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cs="黑体"/>
          <w:bCs/>
          <w:szCs w:val="32"/>
        </w:rPr>
      </w:pPr>
      <w:r>
        <w:rPr>
          <w:rFonts w:hint="eastAsia" w:ascii="黑体" w:hAnsi="黑体" w:eastAsia="黑体" w:cs="黑体"/>
          <w:bCs/>
          <w:szCs w:val="32"/>
        </w:rPr>
        <w:t>附件</w:t>
      </w:r>
    </w:p>
    <w:p>
      <w:pPr>
        <w:adjustRightInd w:val="0"/>
        <w:snapToGrid w:val="0"/>
        <w:spacing w:line="600" w:lineRule="exact"/>
        <w:jc w:val="center"/>
        <w:rPr>
          <w:rFonts w:hint="eastAsia" w:eastAsia="方正小标宋简体"/>
          <w:color w:val="000000"/>
          <w:sz w:val="44"/>
          <w:szCs w:val="44"/>
          <w:lang w:eastAsia="zh-CN"/>
        </w:rPr>
      </w:pPr>
    </w:p>
    <w:p>
      <w:pPr>
        <w:adjustRightInd w:val="0"/>
        <w:snapToGrid w:val="0"/>
        <w:spacing w:line="600" w:lineRule="exact"/>
        <w:jc w:val="center"/>
        <w:rPr>
          <w:rFonts w:eastAsia="方正小标宋简体"/>
          <w:color w:val="000000"/>
          <w:sz w:val="44"/>
          <w:szCs w:val="44"/>
        </w:rPr>
      </w:pPr>
      <w:r>
        <w:rPr>
          <w:rFonts w:hint="eastAsia" w:eastAsia="方正小标宋简体"/>
          <w:color w:val="000000"/>
          <w:sz w:val="44"/>
          <w:szCs w:val="44"/>
        </w:rPr>
        <w:t>沐川县</w:t>
      </w:r>
      <w:r>
        <w:rPr>
          <w:rFonts w:eastAsia="方正小标宋简体"/>
          <w:color w:val="000000"/>
          <w:sz w:val="44"/>
          <w:szCs w:val="44"/>
        </w:rPr>
        <w:t>2026</w:t>
      </w:r>
      <w:r>
        <w:rPr>
          <w:rFonts w:hint="eastAsia" w:eastAsia="方正小标宋简体"/>
          <w:color w:val="000000"/>
          <w:sz w:val="44"/>
          <w:szCs w:val="44"/>
        </w:rPr>
        <w:t>年中省财政常态化帮扶资金项目</w:t>
      </w:r>
    </w:p>
    <w:p>
      <w:pPr>
        <w:adjustRightInd w:val="0"/>
        <w:snapToGrid w:val="0"/>
        <w:spacing w:line="600" w:lineRule="exact"/>
        <w:jc w:val="center"/>
        <w:rPr>
          <w:rFonts w:eastAsia="方正小标宋简体"/>
          <w:color w:val="000000"/>
          <w:sz w:val="44"/>
          <w:szCs w:val="44"/>
        </w:rPr>
      </w:pPr>
      <w:r>
        <w:rPr>
          <w:rFonts w:hint="eastAsia" w:eastAsia="方正小标宋简体"/>
          <w:color w:val="000000"/>
          <w:sz w:val="44"/>
          <w:szCs w:val="44"/>
        </w:rPr>
        <w:t>实施方案（第一批）</w:t>
      </w:r>
    </w:p>
    <w:p>
      <w:pPr>
        <w:adjustRightInd w:val="0"/>
        <w:snapToGrid w:val="0"/>
        <w:spacing w:line="600" w:lineRule="exact"/>
        <w:ind w:firstLine="880" w:firstLineChars="200"/>
        <w:rPr>
          <w:rFonts w:eastAsia="方正小标宋简体"/>
          <w:color w:val="000000"/>
          <w:sz w:val="44"/>
          <w:szCs w:val="44"/>
        </w:rPr>
      </w:pPr>
    </w:p>
    <w:p>
      <w:pPr>
        <w:adjustRightInd w:val="0"/>
        <w:snapToGrid w:val="0"/>
        <w:spacing w:line="600" w:lineRule="exact"/>
        <w:ind w:firstLine="640" w:firstLineChars="200"/>
        <w:rPr>
          <w:color w:val="000000"/>
          <w:szCs w:val="32"/>
        </w:rPr>
      </w:pPr>
      <w:r>
        <w:rPr>
          <w:rFonts w:hint="eastAsia"/>
          <w:color w:val="000000"/>
          <w:szCs w:val="32"/>
        </w:rPr>
        <w:t>为全面贯彻落实中央和省委一号文件精神，加快农业农村现代化，推动乡村全面振兴，保持过渡期后帮扶政策总体稳定，坚决守牢不发生规模性返贫致贫底线，进一步改善农村生产生活条件，持续提升帮扶群体稳定增收能力，结合我县实际，制定本方案。</w:t>
      </w:r>
    </w:p>
    <w:p>
      <w:pPr>
        <w:adjustRightInd w:val="0"/>
        <w:snapToGrid w:val="0"/>
        <w:spacing w:line="600" w:lineRule="exact"/>
        <w:ind w:firstLine="640" w:firstLineChars="200"/>
        <w:rPr>
          <w:rFonts w:eastAsia="黑体"/>
          <w:color w:val="000000"/>
          <w:szCs w:val="32"/>
        </w:rPr>
      </w:pPr>
      <w:r>
        <w:rPr>
          <w:rFonts w:hint="eastAsia" w:eastAsia="黑体"/>
          <w:color w:val="000000"/>
          <w:szCs w:val="32"/>
        </w:rPr>
        <w:t>一、方案编制依据</w:t>
      </w:r>
    </w:p>
    <w:p>
      <w:pPr>
        <w:adjustRightInd w:val="0"/>
        <w:snapToGrid w:val="0"/>
        <w:spacing w:line="600" w:lineRule="exact"/>
        <w:ind w:firstLine="640" w:firstLineChars="200"/>
        <w:rPr>
          <w:color w:val="000000"/>
          <w:szCs w:val="32"/>
        </w:rPr>
      </w:pPr>
      <w:r>
        <w:rPr>
          <w:rFonts w:hint="eastAsia"/>
          <w:color w:val="000000"/>
          <w:szCs w:val="32"/>
        </w:rPr>
        <w:t>（一）四川省财政厅等</w:t>
      </w:r>
      <w:r>
        <w:rPr>
          <w:color w:val="000000"/>
          <w:szCs w:val="32"/>
        </w:rPr>
        <w:t>7</w:t>
      </w:r>
      <w:r>
        <w:rPr>
          <w:rFonts w:hint="eastAsia"/>
          <w:color w:val="000000"/>
          <w:szCs w:val="32"/>
        </w:rPr>
        <w:t>部门《关于印发</w:t>
      </w:r>
      <w:r>
        <w:rPr>
          <w:color w:val="000000"/>
          <w:szCs w:val="32"/>
        </w:rPr>
        <w:t>&lt;</w:t>
      </w:r>
      <w:r>
        <w:rPr>
          <w:rFonts w:hint="eastAsia"/>
          <w:color w:val="000000"/>
          <w:szCs w:val="32"/>
        </w:rPr>
        <w:t>中央和省级财政衔接推进乡村振兴补助资金管理办法</w:t>
      </w:r>
      <w:r>
        <w:rPr>
          <w:color w:val="000000"/>
          <w:szCs w:val="32"/>
        </w:rPr>
        <w:t>&gt;</w:t>
      </w:r>
      <w:r>
        <w:rPr>
          <w:rFonts w:hint="eastAsia"/>
          <w:color w:val="000000"/>
          <w:szCs w:val="32"/>
        </w:rPr>
        <w:t>的通知》（川财农〔</w:t>
      </w:r>
      <w:r>
        <w:rPr>
          <w:color w:val="000000"/>
          <w:szCs w:val="32"/>
        </w:rPr>
        <w:t>2021</w:t>
      </w:r>
      <w:r>
        <w:rPr>
          <w:rFonts w:hint="eastAsia"/>
          <w:color w:val="000000"/>
          <w:szCs w:val="32"/>
        </w:rPr>
        <w:t>〕</w:t>
      </w:r>
      <w:r>
        <w:rPr>
          <w:color w:val="000000"/>
          <w:szCs w:val="32"/>
        </w:rPr>
        <w:t>36</w:t>
      </w:r>
      <w:r>
        <w:rPr>
          <w:rFonts w:hint="eastAsia"/>
          <w:color w:val="000000"/>
          <w:szCs w:val="32"/>
        </w:rPr>
        <w:t>号）；</w:t>
      </w:r>
    </w:p>
    <w:p>
      <w:pPr>
        <w:adjustRightInd w:val="0"/>
        <w:snapToGrid w:val="0"/>
        <w:spacing w:line="600" w:lineRule="exact"/>
        <w:ind w:firstLine="640" w:firstLineChars="200"/>
        <w:rPr>
          <w:color w:val="000000"/>
          <w:szCs w:val="32"/>
        </w:rPr>
      </w:pPr>
      <w:r>
        <w:rPr>
          <w:rFonts w:hint="eastAsia"/>
          <w:color w:val="000000"/>
          <w:szCs w:val="32"/>
        </w:rPr>
        <w:t>（二）四川省财政厅等</w:t>
      </w:r>
      <w:r>
        <w:rPr>
          <w:color w:val="000000"/>
          <w:szCs w:val="32"/>
        </w:rPr>
        <w:t>7</w:t>
      </w:r>
      <w:r>
        <w:rPr>
          <w:rFonts w:hint="eastAsia"/>
          <w:color w:val="000000"/>
          <w:szCs w:val="32"/>
        </w:rPr>
        <w:t>部门《关于印发</w:t>
      </w:r>
      <w:r>
        <w:rPr>
          <w:color w:val="000000"/>
          <w:szCs w:val="32"/>
        </w:rPr>
        <w:t>&lt;</w:t>
      </w:r>
      <w:r>
        <w:rPr>
          <w:rFonts w:hint="eastAsia"/>
          <w:color w:val="000000"/>
          <w:szCs w:val="32"/>
        </w:rPr>
        <w:t>中央和省级财政衔接推进乡村振兴补助资金管理办法</w:t>
      </w:r>
      <w:r>
        <w:rPr>
          <w:color w:val="000000"/>
          <w:szCs w:val="32"/>
        </w:rPr>
        <w:t>&gt;</w:t>
      </w:r>
      <w:r>
        <w:rPr>
          <w:rFonts w:hint="eastAsia"/>
          <w:color w:val="000000"/>
          <w:szCs w:val="32"/>
        </w:rPr>
        <w:t>有关事项的补充通知》（川财农〔</w:t>
      </w:r>
      <w:r>
        <w:rPr>
          <w:color w:val="000000"/>
          <w:szCs w:val="32"/>
        </w:rPr>
        <w:t>2023</w:t>
      </w:r>
      <w:r>
        <w:rPr>
          <w:rFonts w:hint="eastAsia"/>
          <w:color w:val="000000"/>
          <w:szCs w:val="32"/>
        </w:rPr>
        <w:t>〕</w:t>
      </w:r>
      <w:r>
        <w:rPr>
          <w:color w:val="000000"/>
          <w:szCs w:val="32"/>
        </w:rPr>
        <w:t>26</w:t>
      </w:r>
      <w:r>
        <w:rPr>
          <w:rFonts w:hint="eastAsia"/>
          <w:color w:val="000000"/>
          <w:szCs w:val="32"/>
        </w:rPr>
        <w:t>号）；</w:t>
      </w:r>
    </w:p>
    <w:p>
      <w:pPr>
        <w:adjustRightInd w:val="0"/>
        <w:snapToGrid w:val="0"/>
        <w:spacing w:line="600" w:lineRule="exact"/>
        <w:ind w:firstLine="640" w:firstLineChars="200"/>
        <w:rPr>
          <w:color w:val="000000"/>
          <w:szCs w:val="32"/>
        </w:rPr>
      </w:pPr>
      <w:r>
        <w:rPr>
          <w:rFonts w:hint="eastAsia"/>
          <w:color w:val="000000"/>
          <w:szCs w:val="32"/>
        </w:rPr>
        <w:t>（三）四川省巩固拓展脱贫攻坚成果专项工作领导小组《关于优化财政衔接推进乡村振兴补助资金和项目管理的指导意见》（川巩固拓展发〔</w:t>
      </w:r>
      <w:r>
        <w:rPr>
          <w:color w:val="000000"/>
          <w:szCs w:val="32"/>
        </w:rPr>
        <w:t>2023</w:t>
      </w:r>
      <w:r>
        <w:rPr>
          <w:rFonts w:hint="eastAsia"/>
          <w:color w:val="000000"/>
          <w:szCs w:val="32"/>
        </w:rPr>
        <w:t>〕</w:t>
      </w:r>
      <w:r>
        <w:rPr>
          <w:color w:val="000000"/>
          <w:szCs w:val="32"/>
        </w:rPr>
        <w:t>2</w:t>
      </w:r>
      <w:r>
        <w:rPr>
          <w:rFonts w:hint="eastAsia"/>
          <w:color w:val="000000"/>
          <w:szCs w:val="32"/>
        </w:rPr>
        <w:t>号）；</w:t>
      </w:r>
    </w:p>
    <w:p>
      <w:pPr>
        <w:adjustRightInd w:val="0"/>
        <w:snapToGrid w:val="0"/>
        <w:spacing w:line="600" w:lineRule="exact"/>
        <w:ind w:firstLine="640" w:firstLineChars="200"/>
        <w:rPr>
          <w:color w:val="000000"/>
          <w:szCs w:val="32"/>
        </w:rPr>
      </w:pPr>
      <w:r>
        <w:rPr>
          <w:rFonts w:hint="eastAsia"/>
          <w:color w:val="000000"/>
          <w:szCs w:val="32"/>
        </w:rPr>
        <w:t>（四）四川省农业农村厅《关于做好</w:t>
      </w:r>
      <w:r>
        <w:rPr>
          <w:color w:val="000000"/>
          <w:szCs w:val="32"/>
        </w:rPr>
        <w:t>2026</w:t>
      </w:r>
      <w:r>
        <w:rPr>
          <w:rFonts w:hint="eastAsia"/>
          <w:color w:val="000000"/>
          <w:szCs w:val="32"/>
        </w:rPr>
        <w:t>年度财政衔接推进乡村振兴补助资金（巩固拓展脱贫攻坚成果和乡村振兴任务）项目准备工作的通知》（</w:t>
      </w:r>
      <w:r>
        <w:rPr>
          <w:color w:val="000000"/>
          <w:szCs w:val="32"/>
        </w:rPr>
        <w:t>N</w:t>
      </w:r>
      <w:r>
        <w:rPr>
          <w:rFonts w:hint="eastAsia"/>
          <w:color w:val="000000"/>
          <w:szCs w:val="32"/>
        </w:rPr>
        <w:t>〔</w:t>
      </w:r>
      <w:r>
        <w:rPr>
          <w:color w:val="000000"/>
          <w:szCs w:val="32"/>
        </w:rPr>
        <w:t>2025</w:t>
      </w:r>
      <w:r>
        <w:rPr>
          <w:rFonts w:hint="eastAsia"/>
          <w:color w:val="000000"/>
          <w:szCs w:val="32"/>
        </w:rPr>
        <w:t>〕</w:t>
      </w:r>
      <w:r>
        <w:rPr>
          <w:color w:val="000000"/>
          <w:szCs w:val="32"/>
        </w:rPr>
        <w:t>3194</w:t>
      </w:r>
      <w:r>
        <w:rPr>
          <w:rFonts w:hint="eastAsia"/>
          <w:color w:val="000000"/>
          <w:szCs w:val="32"/>
        </w:rPr>
        <w:t>号）。</w:t>
      </w:r>
    </w:p>
    <w:p>
      <w:pPr>
        <w:adjustRightInd w:val="0"/>
        <w:snapToGrid w:val="0"/>
        <w:spacing w:line="600" w:lineRule="exact"/>
        <w:ind w:firstLine="640" w:firstLineChars="200"/>
        <w:rPr>
          <w:rFonts w:eastAsia="黑体"/>
          <w:color w:val="000000"/>
          <w:szCs w:val="32"/>
        </w:rPr>
      </w:pPr>
      <w:r>
        <w:rPr>
          <w:rFonts w:hint="eastAsia" w:eastAsia="黑体"/>
          <w:color w:val="000000"/>
          <w:szCs w:val="32"/>
        </w:rPr>
        <w:t>二、主要目标</w:t>
      </w:r>
    </w:p>
    <w:p>
      <w:pPr>
        <w:adjustRightInd w:val="0"/>
        <w:snapToGrid w:val="0"/>
        <w:spacing w:line="600" w:lineRule="exact"/>
        <w:ind w:firstLine="640" w:firstLineChars="200"/>
        <w:rPr>
          <w:color w:val="000000"/>
          <w:szCs w:val="32"/>
        </w:rPr>
      </w:pPr>
      <w:r>
        <w:rPr>
          <w:rFonts w:hint="eastAsia"/>
          <w:color w:val="000000"/>
          <w:szCs w:val="32"/>
        </w:rPr>
        <w:t>围绕建立常态化防止返贫动态监测帮扶机制，坚持“守底线、增动力、促振兴”工作导向，紧扣</w:t>
      </w:r>
      <w:r>
        <w:rPr>
          <w:color w:val="000000"/>
          <w:szCs w:val="32"/>
        </w:rPr>
        <w:t>“</w:t>
      </w:r>
      <w:r>
        <w:rPr>
          <w:rFonts w:hint="eastAsia"/>
          <w:color w:val="000000"/>
          <w:szCs w:val="32"/>
        </w:rPr>
        <w:t>打基础、强弱项、补短板、促提升</w:t>
      </w:r>
      <w:r>
        <w:rPr>
          <w:color w:val="000000"/>
          <w:szCs w:val="32"/>
        </w:rPr>
        <w:t>”</w:t>
      </w:r>
      <w:r>
        <w:rPr>
          <w:rFonts w:hint="eastAsia"/>
          <w:color w:val="000000"/>
          <w:szCs w:val="32"/>
        </w:rPr>
        <w:t>原则要求，聚焦产业发展和就业帮扶两大重点，强化精准扶持和开发式帮扶。通过项目实施，进一步改善农村生产生活基础设施条件，增强脱贫村、重点帮扶村和帮扶群体内生发展能力，推进</w:t>
      </w:r>
      <w:r>
        <w:rPr>
          <w:color w:val="000000"/>
          <w:szCs w:val="32"/>
        </w:rPr>
        <w:t>“</w:t>
      </w:r>
      <w:r>
        <w:rPr>
          <w:rFonts w:hint="eastAsia"/>
          <w:color w:val="000000"/>
          <w:szCs w:val="32"/>
        </w:rPr>
        <w:t>竹、茶、芋</w:t>
      </w:r>
      <w:r>
        <w:rPr>
          <w:color w:val="000000"/>
          <w:szCs w:val="32"/>
        </w:rPr>
        <w:t>”</w:t>
      </w:r>
      <w:r>
        <w:rPr>
          <w:rFonts w:hint="eastAsia"/>
          <w:color w:val="000000"/>
          <w:szCs w:val="32"/>
        </w:rPr>
        <w:t>三大特色优势产业建圈强链和集群发展，提升产业发展质量效益和核心竞争力，促进帮扶群体持续稳定增收，推动过渡期后常态化帮扶取得新成效。</w:t>
      </w:r>
    </w:p>
    <w:p>
      <w:pPr>
        <w:adjustRightInd w:val="0"/>
        <w:snapToGrid w:val="0"/>
        <w:spacing w:line="600" w:lineRule="exact"/>
        <w:ind w:firstLine="640" w:firstLineChars="200"/>
        <w:rPr>
          <w:rFonts w:eastAsia="黑体"/>
          <w:color w:val="000000"/>
          <w:szCs w:val="32"/>
        </w:rPr>
      </w:pPr>
      <w:r>
        <w:rPr>
          <w:rFonts w:hint="eastAsia" w:eastAsia="黑体"/>
          <w:color w:val="000000"/>
          <w:szCs w:val="32"/>
        </w:rPr>
        <w:t>三、资金来源</w:t>
      </w:r>
    </w:p>
    <w:p>
      <w:pPr>
        <w:adjustRightInd w:val="0"/>
        <w:snapToGrid w:val="0"/>
        <w:spacing w:line="600" w:lineRule="exact"/>
        <w:ind w:firstLine="640" w:firstLineChars="200"/>
        <w:rPr>
          <w:color w:val="000000"/>
          <w:szCs w:val="32"/>
        </w:rPr>
      </w:pPr>
      <w:r>
        <w:rPr>
          <w:rFonts w:hint="eastAsia"/>
          <w:color w:val="000000"/>
          <w:szCs w:val="32"/>
        </w:rPr>
        <w:t>《四川省财政厅等五部门关于提前下达</w:t>
      </w:r>
      <w:r>
        <w:rPr>
          <w:color w:val="000000"/>
          <w:szCs w:val="32"/>
        </w:rPr>
        <w:t>2026</w:t>
      </w:r>
      <w:r>
        <w:rPr>
          <w:rFonts w:hint="eastAsia"/>
          <w:color w:val="000000"/>
          <w:szCs w:val="32"/>
        </w:rPr>
        <w:t>年中央和省级财政衔接推进乡村振兴补助资金预算的通知》（川财农〔</w:t>
      </w:r>
      <w:r>
        <w:rPr>
          <w:color w:val="000000"/>
          <w:szCs w:val="32"/>
        </w:rPr>
        <w:t>2025</w:t>
      </w:r>
      <w:r>
        <w:rPr>
          <w:rFonts w:hint="eastAsia"/>
          <w:color w:val="000000"/>
          <w:szCs w:val="32"/>
        </w:rPr>
        <w:t>〕</w:t>
      </w:r>
      <w:r>
        <w:rPr>
          <w:color w:val="000000"/>
          <w:szCs w:val="32"/>
        </w:rPr>
        <w:t>88</w:t>
      </w:r>
      <w:r>
        <w:rPr>
          <w:rFonts w:hint="eastAsia"/>
          <w:color w:val="000000"/>
          <w:szCs w:val="32"/>
        </w:rPr>
        <w:t>号），下达沐川县巩固拓展脱贫攻坚成果和乡村振兴任务方向中省财政衔接推进乡村振兴补助资金</w:t>
      </w:r>
      <w:r>
        <w:rPr>
          <w:color w:val="000000"/>
          <w:szCs w:val="32"/>
        </w:rPr>
        <w:t>4943</w:t>
      </w:r>
      <w:r>
        <w:rPr>
          <w:rFonts w:hint="eastAsia"/>
          <w:color w:val="000000"/>
          <w:szCs w:val="32"/>
        </w:rPr>
        <w:t>万元（</w:t>
      </w:r>
      <w:r>
        <w:rPr>
          <w:color w:val="000000"/>
          <w:szCs w:val="32"/>
        </w:rPr>
        <w:t>2026</w:t>
      </w:r>
      <w:r>
        <w:rPr>
          <w:rFonts w:hint="eastAsia"/>
          <w:color w:val="000000"/>
          <w:szCs w:val="32"/>
        </w:rPr>
        <w:t>年起更名为财政常态化帮扶资金），其中中央资金</w:t>
      </w:r>
      <w:r>
        <w:rPr>
          <w:color w:val="000000"/>
          <w:szCs w:val="32"/>
        </w:rPr>
        <w:t>3073</w:t>
      </w:r>
      <w:r>
        <w:rPr>
          <w:rFonts w:hint="eastAsia"/>
          <w:color w:val="000000"/>
          <w:szCs w:val="32"/>
        </w:rPr>
        <w:t>万元、省级资金</w:t>
      </w:r>
      <w:r>
        <w:rPr>
          <w:color w:val="000000"/>
          <w:szCs w:val="32"/>
        </w:rPr>
        <w:t>1870</w:t>
      </w:r>
      <w:r>
        <w:rPr>
          <w:rFonts w:hint="eastAsia"/>
          <w:color w:val="000000"/>
          <w:szCs w:val="32"/>
        </w:rPr>
        <w:t>万元。</w:t>
      </w:r>
    </w:p>
    <w:p>
      <w:pPr>
        <w:adjustRightInd w:val="0"/>
        <w:snapToGrid w:val="0"/>
        <w:spacing w:line="600" w:lineRule="exact"/>
        <w:ind w:firstLine="640" w:firstLineChars="200"/>
        <w:rPr>
          <w:rFonts w:eastAsia="黑体"/>
          <w:color w:val="000000"/>
          <w:szCs w:val="32"/>
        </w:rPr>
      </w:pPr>
      <w:r>
        <w:rPr>
          <w:rFonts w:hint="eastAsia" w:eastAsia="黑体"/>
          <w:color w:val="000000"/>
          <w:szCs w:val="32"/>
        </w:rPr>
        <w:t>四、建设内容及补助资金</w:t>
      </w:r>
    </w:p>
    <w:p>
      <w:pPr>
        <w:adjustRightInd w:val="0"/>
        <w:snapToGrid w:val="0"/>
        <w:spacing w:line="600" w:lineRule="exact"/>
        <w:ind w:firstLine="640" w:firstLineChars="200"/>
        <w:rPr>
          <w:color w:val="000000"/>
          <w:szCs w:val="32"/>
        </w:rPr>
      </w:pPr>
      <w:r>
        <w:rPr>
          <w:rFonts w:hint="eastAsia"/>
          <w:color w:val="000000"/>
          <w:szCs w:val="32"/>
        </w:rPr>
        <w:t>依据全县巩固拓展脱贫攻坚成果同乡村振兴有效衔接项目库，按照</w:t>
      </w:r>
      <w:r>
        <w:rPr>
          <w:color w:val="000000"/>
          <w:szCs w:val="32"/>
        </w:rPr>
        <w:t>“</w:t>
      </w:r>
      <w:r>
        <w:rPr>
          <w:rFonts w:hint="eastAsia"/>
          <w:color w:val="000000"/>
          <w:szCs w:val="32"/>
        </w:rPr>
        <w:t>户规划、村汇总、乡审核、县审定</w:t>
      </w:r>
      <w:r>
        <w:rPr>
          <w:color w:val="000000"/>
          <w:szCs w:val="32"/>
        </w:rPr>
        <w:t>”</w:t>
      </w:r>
      <w:r>
        <w:rPr>
          <w:rFonts w:hint="eastAsia"/>
          <w:color w:val="000000"/>
          <w:szCs w:val="32"/>
        </w:rPr>
        <w:t>的原则，经实地规划论证，拟安排实施以下项目。</w:t>
      </w:r>
    </w:p>
    <w:p>
      <w:pPr>
        <w:adjustRightInd w:val="0"/>
        <w:snapToGrid w:val="0"/>
        <w:spacing w:line="600" w:lineRule="exact"/>
        <w:ind w:firstLine="640" w:firstLineChars="200"/>
        <w:rPr>
          <w:color w:val="000000"/>
          <w:szCs w:val="32"/>
        </w:rPr>
      </w:pPr>
      <w:r>
        <w:rPr>
          <w:rFonts w:hint="eastAsia" w:eastAsia="楷体"/>
          <w:color w:val="000000"/>
          <w:szCs w:val="32"/>
        </w:rPr>
        <w:t>（一）基础设施建设。</w:t>
      </w:r>
      <w:r>
        <w:rPr>
          <w:rFonts w:hint="eastAsia"/>
          <w:color w:val="000000"/>
          <w:szCs w:val="32"/>
        </w:rPr>
        <w:t>规划实施项目</w:t>
      </w:r>
      <w:r>
        <w:rPr>
          <w:color w:val="000000"/>
          <w:szCs w:val="32"/>
        </w:rPr>
        <w:t>3</w:t>
      </w:r>
      <w:r>
        <w:rPr>
          <w:rFonts w:hint="eastAsia"/>
          <w:color w:val="000000"/>
          <w:szCs w:val="32"/>
        </w:rPr>
        <w:t>个，计划投入常态化帮扶资金</w:t>
      </w:r>
      <w:r>
        <w:rPr>
          <w:color w:val="000000"/>
          <w:szCs w:val="32"/>
        </w:rPr>
        <w:t>105</w:t>
      </w:r>
      <w:r>
        <w:rPr>
          <w:rFonts w:hint="eastAsia"/>
          <w:color w:val="000000"/>
          <w:szCs w:val="32"/>
        </w:rPr>
        <w:t>万元，全部为省级常态化帮扶资金，重点解决群众生产生活用水保障问题。</w:t>
      </w:r>
    </w:p>
    <w:p>
      <w:pPr>
        <w:adjustRightInd w:val="0"/>
        <w:snapToGrid w:val="0"/>
        <w:spacing w:line="600" w:lineRule="exact"/>
        <w:ind w:firstLine="640" w:firstLineChars="200"/>
        <w:rPr>
          <w:color w:val="000000"/>
          <w:szCs w:val="32"/>
        </w:rPr>
      </w:pPr>
      <w:r>
        <w:rPr>
          <w:color w:val="000000"/>
          <w:szCs w:val="32"/>
        </w:rPr>
        <w:t>1</w:t>
      </w:r>
      <w:r>
        <w:rPr>
          <w:rFonts w:ascii="仿宋_GB2312" w:cs="仿宋_GB2312"/>
          <w:color w:val="000000"/>
          <w:szCs w:val="32"/>
        </w:rPr>
        <w:t>.</w:t>
      </w:r>
      <w:r>
        <w:rPr>
          <w:rFonts w:hint="eastAsia"/>
          <w:color w:val="000000"/>
          <w:szCs w:val="32"/>
        </w:rPr>
        <w:t>沐溪镇仁厚村农村安全饮水建设项目。新建蓄水池</w:t>
      </w:r>
      <w:r>
        <w:rPr>
          <w:color w:val="000000"/>
          <w:szCs w:val="32"/>
        </w:rPr>
        <w:t>150</w:t>
      </w:r>
      <w:r>
        <w:rPr>
          <w:rFonts w:hint="eastAsia"/>
          <w:color w:val="000000"/>
          <w:szCs w:val="32"/>
        </w:rPr>
        <w:t>立方米，供水管道</w:t>
      </w:r>
      <w:r>
        <w:rPr>
          <w:color w:val="000000"/>
          <w:szCs w:val="32"/>
        </w:rPr>
        <w:t>4500</w:t>
      </w:r>
      <w:r>
        <w:rPr>
          <w:rFonts w:hint="eastAsia"/>
          <w:color w:val="000000"/>
          <w:szCs w:val="32"/>
        </w:rPr>
        <w:t>米。</w:t>
      </w:r>
    </w:p>
    <w:p>
      <w:pPr>
        <w:adjustRightInd w:val="0"/>
        <w:snapToGrid w:val="0"/>
        <w:spacing w:line="600" w:lineRule="exact"/>
        <w:ind w:firstLine="640" w:firstLineChars="200"/>
        <w:rPr>
          <w:color w:val="000000"/>
          <w:szCs w:val="32"/>
        </w:rPr>
      </w:pPr>
      <w:r>
        <w:rPr>
          <w:color w:val="000000"/>
          <w:szCs w:val="32"/>
        </w:rPr>
        <w:t>2</w:t>
      </w:r>
      <w:r>
        <w:rPr>
          <w:rFonts w:ascii="仿宋_GB2312" w:cs="仿宋_GB2312"/>
          <w:color w:val="000000"/>
          <w:szCs w:val="32"/>
        </w:rPr>
        <w:t>.</w:t>
      </w:r>
      <w:r>
        <w:rPr>
          <w:rFonts w:hint="eastAsia"/>
          <w:color w:val="000000"/>
          <w:szCs w:val="32"/>
        </w:rPr>
        <w:t>杨村乡龙洞村应急水源建设项目。新建</w:t>
      </w:r>
      <w:r>
        <w:rPr>
          <w:color w:val="000000"/>
          <w:szCs w:val="32"/>
        </w:rPr>
        <w:t>3000</w:t>
      </w:r>
      <w:r>
        <w:rPr>
          <w:rFonts w:hint="eastAsia"/>
          <w:color w:val="000000"/>
          <w:szCs w:val="32"/>
        </w:rPr>
        <w:t>立方米蓄水池</w:t>
      </w:r>
      <w:r>
        <w:rPr>
          <w:color w:val="000000"/>
          <w:szCs w:val="32"/>
        </w:rPr>
        <w:t>1</w:t>
      </w:r>
      <w:r>
        <w:rPr>
          <w:rFonts w:hint="eastAsia"/>
          <w:color w:val="000000"/>
          <w:szCs w:val="32"/>
        </w:rPr>
        <w:t>口并配套供水管道。</w:t>
      </w:r>
    </w:p>
    <w:p>
      <w:pPr>
        <w:adjustRightInd w:val="0"/>
        <w:snapToGrid w:val="0"/>
        <w:spacing w:line="600" w:lineRule="exact"/>
        <w:ind w:firstLine="640" w:firstLineChars="200"/>
        <w:rPr>
          <w:color w:val="000000"/>
          <w:szCs w:val="32"/>
        </w:rPr>
      </w:pPr>
      <w:r>
        <w:rPr>
          <w:color w:val="000000"/>
          <w:szCs w:val="32"/>
        </w:rPr>
        <w:t>3</w:t>
      </w:r>
      <w:r>
        <w:rPr>
          <w:rFonts w:ascii="仿宋_GB2312" w:cs="仿宋_GB2312"/>
          <w:color w:val="000000"/>
          <w:szCs w:val="32"/>
        </w:rPr>
        <w:t>.</w:t>
      </w:r>
      <w:r>
        <w:rPr>
          <w:rFonts w:hint="eastAsia"/>
          <w:color w:val="000000"/>
          <w:szCs w:val="32"/>
        </w:rPr>
        <w:t>永福镇张村村应急水源建设项目。整治维修山坪塘</w:t>
      </w:r>
      <w:r>
        <w:rPr>
          <w:color w:val="000000"/>
          <w:szCs w:val="32"/>
        </w:rPr>
        <w:t>1</w:t>
      </w:r>
      <w:r>
        <w:rPr>
          <w:rFonts w:hint="eastAsia"/>
          <w:color w:val="000000"/>
          <w:szCs w:val="32"/>
        </w:rPr>
        <w:t>口，建成</w:t>
      </w:r>
      <w:r>
        <w:rPr>
          <w:color w:val="000000"/>
          <w:szCs w:val="32"/>
        </w:rPr>
        <w:t>4000</w:t>
      </w:r>
      <w:r>
        <w:rPr>
          <w:rFonts w:hint="eastAsia"/>
          <w:color w:val="000000"/>
          <w:szCs w:val="32"/>
        </w:rPr>
        <w:t>立方米应急饮用水源。</w:t>
      </w:r>
    </w:p>
    <w:p>
      <w:pPr>
        <w:adjustRightInd w:val="0"/>
        <w:snapToGrid w:val="0"/>
        <w:spacing w:line="600" w:lineRule="exact"/>
        <w:ind w:firstLine="640" w:firstLineChars="200"/>
        <w:rPr>
          <w:color w:val="000000"/>
          <w:szCs w:val="32"/>
        </w:rPr>
      </w:pPr>
      <w:r>
        <w:rPr>
          <w:rFonts w:hint="eastAsia" w:eastAsia="楷体"/>
          <w:color w:val="000000"/>
          <w:szCs w:val="32"/>
        </w:rPr>
        <w:t>（二）产业发展。</w:t>
      </w:r>
      <w:r>
        <w:rPr>
          <w:rFonts w:hint="eastAsia"/>
          <w:color w:val="000000"/>
          <w:szCs w:val="32"/>
        </w:rPr>
        <w:t>规划实施项目</w:t>
      </w:r>
      <w:r>
        <w:rPr>
          <w:szCs w:val="32"/>
        </w:rPr>
        <w:t>33</w:t>
      </w:r>
      <w:r>
        <w:rPr>
          <w:rFonts w:hint="eastAsia"/>
          <w:color w:val="000000"/>
          <w:szCs w:val="32"/>
        </w:rPr>
        <w:t>个，计划投入常态化帮扶资金</w:t>
      </w:r>
      <w:r>
        <w:rPr>
          <w:color w:val="000000"/>
          <w:szCs w:val="32"/>
        </w:rPr>
        <w:t>3970</w:t>
      </w:r>
      <w:r>
        <w:rPr>
          <w:rFonts w:hint="eastAsia"/>
          <w:color w:val="000000"/>
          <w:szCs w:val="32"/>
        </w:rPr>
        <w:t>万元，其中中央常态化帮扶资金</w:t>
      </w:r>
      <w:r>
        <w:rPr>
          <w:color w:val="000000"/>
          <w:szCs w:val="32"/>
        </w:rPr>
        <w:t>2518</w:t>
      </w:r>
      <w:r>
        <w:rPr>
          <w:rFonts w:hint="eastAsia"/>
          <w:color w:val="000000"/>
          <w:szCs w:val="32"/>
        </w:rPr>
        <w:t>万元、省级常态化帮扶资金</w:t>
      </w:r>
      <w:r>
        <w:rPr>
          <w:color w:val="000000"/>
          <w:szCs w:val="32"/>
        </w:rPr>
        <w:t>1452</w:t>
      </w:r>
      <w:r>
        <w:rPr>
          <w:rFonts w:hint="eastAsia"/>
          <w:color w:val="000000"/>
          <w:szCs w:val="32"/>
        </w:rPr>
        <w:t>万元。</w:t>
      </w:r>
    </w:p>
    <w:p>
      <w:pPr>
        <w:widowControl/>
        <w:spacing w:line="600" w:lineRule="exact"/>
        <w:ind w:firstLine="640" w:firstLineChars="200"/>
        <w:jc w:val="left"/>
        <w:rPr>
          <w:color w:val="000000"/>
          <w:szCs w:val="32"/>
        </w:rPr>
      </w:pPr>
      <w:r>
        <w:rPr>
          <w:color w:val="000000"/>
          <w:szCs w:val="32"/>
        </w:rPr>
        <w:t>1</w:t>
      </w:r>
      <w:r>
        <w:rPr>
          <w:rFonts w:ascii="仿宋_GB2312" w:cs="仿宋_GB2312"/>
          <w:color w:val="000000"/>
          <w:szCs w:val="32"/>
        </w:rPr>
        <w:t>.</w:t>
      </w:r>
      <w:r>
        <w:rPr>
          <w:rFonts w:hint="eastAsia"/>
          <w:color w:val="000000"/>
          <w:szCs w:val="32"/>
        </w:rPr>
        <w:t>种植业。在全县</w:t>
      </w:r>
      <w:r>
        <w:rPr>
          <w:color w:val="000000"/>
          <w:szCs w:val="32"/>
        </w:rPr>
        <w:t>8</w:t>
      </w:r>
      <w:r>
        <w:rPr>
          <w:rFonts w:hint="eastAsia"/>
          <w:color w:val="000000"/>
          <w:szCs w:val="32"/>
        </w:rPr>
        <w:t>个乡镇发展魔芋产业，计划种植魔芋</w:t>
      </w:r>
      <w:r>
        <w:rPr>
          <w:color w:val="000000"/>
          <w:szCs w:val="32"/>
        </w:rPr>
        <w:t>8000</w:t>
      </w:r>
      <w:r>
        <w:rPr>
          <w:rFonts w:hint="eastAsia"/>
          <w:color w:val="000000"/>
          <w:szCs w:val="32"/>
        </w:rPr>
        <w:t>亩，投入常态化帮扶资金</w:t>
      </w:r>
      <w:r>
        <w:rPr>
          <w:color w:val="000000"/>
          <w:szCs w:val="32"/>
        </w:rPr>
        <w:t>1200</w:t>
      </w:r>
      <w:r>
        <w:rPr>
          <w:rFonts w:hint="eastAsia"/>
          <w:color w:val="000000"/>
          <w:szCs w:val="32"/>
        </w:rPr>
        <w:t>万元，其中中央常态化帮扶资金</w:t>
      </w:r>
      <w:r>
        <w:rPr>
          <w:color w:val="000000"/>
          <w:szCs w:val="32"/>
        </w:rPr>
        <w:t>438</w:t>
      </w:r>
      <w:r>
        <w:rPr>
          <w:rFonts w:hint="eastAsia"/>
          <w:color w:val="000000"/>
          <w:szCs w:val="32"/>
        </w:rPr>
        <w:t>万元、省级常态化帮扶资金</w:t>
      </w:r>
      <w:r>
        <w:rPr>
          <w:color w:val="000000"/>
          <w:szCs w:val="32"/>
        </w:rPr>
        <w:t>762</w:t>
      </w:r>
      <w:r>
        <w:rPr>
          <w:rFonts w:hint="eastAsia"/>
          <w:color w:val="000000"/>
          <w:szCs w:val="32"/>
        </w:rPr>
        <w:t>万元。</w:t>
      </w:r>
    </w:p>
    <w:p>
      <w:pPr>
        <w:spacing w:line="600" w:lineRule="exact"/>
        <w:ind w:firstLine="640" w:firstLineChars="200"/>
        <w:rPr>
          <w:color w:val="000000"/>
          <w:szCs w:val="32"/>
        </w:rPr>
      </w:pPr>
      <w:r>
        <w:rPr>
          <w:color w:val="000000"/>
          <w:szCs w:val="32"/>
        </w:rPr>
        <w:t>2</w:t>
      </w:r>
      <w:r>
        <w:rPr>
          <w:rFonts w:ascii="仿宋_GB2312" w:cs="仿宋_GB2312"/>
          <w:color w:val="000000"/>
          <w:szCs w:val="32"/>
        </w:rPr>
        <w:t>.</w:t>
      </w:r>
      <w:r>
        <w:rPr>
          <w:rFonts w:hint="eastAsia"/>
          <w:color w:val="000000"/>
          <w:szCs w:val="32"/>
        </w:rPr>
        <w:t>养殖业。在全县</w:t>
      </w:r>
      <w:r>
        <w:rPr>
          <w:color w:val="000000"/>
          <w:szCs w:val="32"/>
        </w:rPr>
        <w:t>13</w:t>
      </w:r>
      <w:r>
        <w:rPr>
          <w:rFonts w:hint="eastAsia"/>
          <w:color w:val="000000"/>
          <w:szCs w:val="32"/>
        </w:rPr>
        <w:t>个乡镇实施帮扶群体到户产业项目，根据帮扶群体家庭条件和发展意愿，实施猪、牛、羊、鸡等畜禽养殖，计划投入常态化帮扶资金</w:t>
      </w:r>
      <w:r>
        <w:rPr>
          <w:color w:val="000000"/>
          <w:szCs w:val="32"/>
        </w:rPr>
        <w:t>900</w:t>
      </w:r>
      <w:r>
        <w:rPr>
          <w:rFonts w:hint="eastAsia"/>
          <w:color w:val="000000"/>
          <w:szCs w:val="32"/>
        </w:rPr>
        <w:t>万元，全部为中央常态化帮扶资金。</w:t>
      </w:r>
    </w:p>
    <w:p>
      <w:pPr>
        <w:spacing w:line="600" w:lineRule="exact"/>
        <w:ind w:firstLine="640" w:firstLineChars="200"/>
        <w:rPr>
          <w:color w:val="000000"/>
          <w:szCs w:val="32"/>
        </w:rPr>
      </w:pPr>
      <w:r>
        <w:rPr>
          <w:color w:val="000000"/>
          <w:szCs w:val="32"/>
        </w:rPr>
        <w:t>3</w:t>
      </w:r>
      <w:r>
        <w:rPr>
          <w:rFonts w:ascii="仿宋_GB2312" w:cs="仿宋_GB2312"/>
          <w:color w:val="000000"/>
          <w:szCs w:val="32"/>
        </w:rPr>
        <w:t>.</w:t>
      </w:r>
      <w:r>
        <w:rPr>
          <w:rFonts w:hint="eastAsia"/>
          <w:color w:val="000000"/>
          <w:szCs w:val="32"/>
        </w:rPr>
        <w:t>新型农村集体经济。规划实施项目</w:t>
      </w:r>
      <w:r>
        <w:rPr>
          <w:color w:val="000000"/>
          <w:szCs w:val="32"/>
        </w:rPr>
        <w:t>9</w:t>
      </w:r>
      <w:r>
        <w:rPr>
          <w:rFonts w:hint="eastAsia"/>
          <w:color w:val="000000"/>
          <w:szCs w:val="32"/>
        </w:rPr>
        <w:t>个，安排常态化帮扶资金</w:t>
      </w:r>
      <w:r>
        <w:rPr>
          <w:color w:val="000000"/>
          <w:szCs w:val="32"/>
        </w:rPr>
        <w:t>1350</w:t>
      </w:r>
      <w:r>
        <w:rPr>
          <w:rFonts w:hint="eastAsia"/>
          <w:color w:val="000000"/>
          <w:szCs w:val="32"/>
        </w:rPr>
        <w:t>万元，其中中央常态化帮扶资金</w:t>
      </w:r>
      <w:r>
        <w:rPr>
          <w:color w:val="000000"/>
          <w:szCs w:val="32"/>
        </w:rPr>
        <w:t>990</w:t>
      </w:r>
      <w:r>
        <w:rPr>
          <w:rFonts w:hint="eastAsia"/>
          <w:color w:val="000000"/>
          <w:szCs w:val="32"/>
        </w:rPr>
        <w:t>万元、省级常态化帮扶资金</w:t>
      </w:r>
      <w:r>
        <w:rPr>
          <w:color w:val="000000"/>
          <w:szCs w:val="32"/>
        </w:rPr>
        <w:t>360</w:t>
      </w:r>
      <w:r>
        <w:rPr>
          <w:rFonts w:hint="eastAsia"/>
          <w:color w:val="000000"/>
          <w:szCs w:val="32"/>
        </w:rPr>
        <w:t>万元。（</w:t>
      </w:r>
      <w:r>
        <w:rPr>
          <w:color w:val="000000"/>
          <w:szCs w:val="32"/>
        </w:rPr>
        <w:t>1</w:t>
      </w:r>
      <w:r>
        <w:rPr>
          <w:rFonts w:hint="eastAsia"/>
          <w:color w:val="000000"/>
          <w:szCs w:val="32"/>
        </w:rPr>
        <w:t>）底堡乡五显村鹌鹑养殖场建设项目。引进投资业主，新建</w:t>
      </w:r>
      <w:r>
        <w:rPr>
          <w:color w:val="000000"/>
          <w:szCs w:val="32"/>
        </w:rPr>
        <w:t>70</w:t>
      </w:r>
      <w:r>
        <w:rPr>
          <w:rFonts w:hint="eastAsia"/>
          <w:color w:val="000000"/>
          <w:szCs w:val="32"/>
        </w:rPr>
        <w:t>万羽鹌鹑规模化养殖基地及配套设施。（</w:t>
      </w:r>
      <w:r>
        <w:rPr>
          <w:color w:val="000000"/>
          <w:szCs w:val="32"/>
        </w:rPr>
        <w:t>2</w:t>
      </w:r>
      <w:r>
        <w:rPr>
          <w:rFonts w:hint="eastAsia"/>
          <w:color w:val="000000"/>
          <w:szCs w:val="32"/>
        </w:rPr>
        <w:t>）箭板镇尹久村中药材初加工厂建设项目。引进种植基地业主，投资新建中药材初加工厂，购置安装设备生产线。（</w:t>
      </w:r>
      <w:r>
        <w:rPr>
          <w:color w:val="000000"/>
          <w:szCs w:val="32"/>
        </w:rPr>
        <w:t>3</w:t>
      </w:r>
      <w:r>
        <w:rPr>
          <w:rFonts w:hint="eastAsia"/>
          <w:color w:val="000000"/>
          <w:szCs w:val="32"/>
        </w:rPr>
        <w:t>）杨村乡龙洞村肉牛养殖场建设项目。引进本地投资业主新建肉牛规模化养殖场。（</w:t>
      </w:r>
      <w:r>
        <w:rPr>
          <w:color w:val="000000"/>
          <w:szCs w:val="32"/>
        </w:rPr>
        <w:t>4</w:t>
      </w:r>
      <w:r>
        <w:rPr>
          <w:rFonts w:hint="eastAsia"/>
          <w:color w:val="000000"/>
          <w:szCs w:val="32"/>
        </w:rPr>
        <w:t>）沐溪镇石围村茶叶初加工厂建设项目。引进本地业主投资新建茶叶加工厂及设备购置安装。（</w:t>
      </w:r>
      <w:r>
        <w:rPr>
          <w:color w:val="000000"/>
          <w:szCs w:val="32"/>
        </w:rPr>
        <w:t>5</w:t>
      </w:r>
      <w:r>
        <w:rPr>
          <w:rFonts w:hint="eastAsia"/>
          <w:color w:val="000000"/>
          <w:szCs w:val="32"/>
        </w:rPr>
        <w:t>）黄丹镇大碑村面条加工厂建设项目。引进投资业主，改造装修已建成的村集体厂房，购置安装面条生产线，配套烘干仓储、冷链物流、检测设备设施。（</w:t>
      </w:r>
      <w:r>
        <w:rPr>
          <w:color w:val="000000"/>
          <w:szCs w:val="32"/>
        </w:rPr>
        <w:t>6</w:t>
      </w:r>
      <w:r>
        <w:rPr>
          <w:rFonts w:hint="eastAsia"/>
          <w:color w:val="000000"/>
          <w:szCs w:val="32"/>
        </w:rPr>
        <w:t>）沐川县轻食产业园建设项目（利店镇天坪村集体经济项目、富新镇卡防村集体经济项目、大楠镇新场村集体经济项目、武圣乡新民村集体经济项目），在沐溪镇凤凰村建设标准化厂房，发展魔芋、茶叶、竹笋等高端食品为主的轻食产业。</w:t>
      </w:r>
    </w:p>
    <w:p>
      <w:pPr>
        <w:spacing w:line="600" w:lineRule="exact"/>
        <w:ind w:firstLine="640" w:firstLineChars="200"/>
        <w:rPr>
          <w:color w:val="000000"/>
          <w:szCs w:val="32"/>
        </w:rPr>
      </w:pPr>
      <w:r>
        <w:rPr>
          <w:color w:val="000000"/>
          <w:szCs w:val="32"/>
        </w:rPr>
        <w:t>4</w:t>
      </w:r>
      <w:r>
        <w:rPr>
          <w:rFonts w:ascii="仿宋_GB2312" w:cs="仿宋_GB2312"/>
          <w:color w:val="000000"/>
          <w:szCs w:val="32"/>
        </w:rPr>
        <w:t>.</w:t>
      </w:r>
      <w:r>
        <w:rPr>
          <w:rFonts w:hint="eastAsia"/>
          <w:color w:val="000000"/>
          <w:szCs w:val="32"/>
        </w:rPr>
        <w:t>其他产业类。规划实施项目</w:t>
      </w:r>
      <w:r>
        <w:rPr>
          <w:color w:val="000000"/>
          <w:szCs w:val="32"/>
        </w:rPr>
        <w:t>3</w:t>
      </w:r>
      <w:r>
        <w:rPr>
          <w:rFonts w:hint="eastAsia"/>
          <w:color w:val="000000"/>
          <w:szCs w:val="32"/>
        </w:rPr>
        <w:t>个，计划投入常态化帮扶资金</w:t>
      </w:r>
      <w:r>
        <w:rPr>
          <w:color w:val="000000"/>
          <w:szCs w:val="32"/>
        </w:rPr>
        <w:t>520</w:t>
      </w:r>
      <w:r>
        <w:rPr>
          <w:rFonts w:hint="eastAsia"/>
          <w:color w:val="000000"/>
          <w:szCs w:val="32"/>
        </w:rPr>
        <w:t>万元，其中中央常态化帮扶资金</w:t>
      </w:r>
      <w:r>
        <w:rPr>
          <w:color w:val="000000"/>
          <w:szCs w:val="32"/>
        </w:rPr>
        <w:t>190</w:t>
      </w:r>
      <w:r>
        <w:rPr>
          <w:rFonts w:hint="eastAsia"/>
          <w:color w:val="000000"/>
          <w:szCs w:val="32"/>
        </w:rPr>
        <w:t>万元，省级常态化帮扶资金</w:t>
      </w:r>
      <w:r>
        <w:rPr>
          <w:color w:val="000000"/>
          <w:szCs w:val="32"/>
        </w:rPr>
        <w:t>330</w:t>
      </w:r>
      <w:r>
        <w:rPr>
          <w:rFonts w:hint="eastAsia"/>
          <w:color w:val="000000"/>
          <w:szCs w:val="32"/>
        </w:rPr>
        <w:t>万元。（</w:t>
      </w:r>
      <w:r>
        <w:rPr>
          <w:color w:val="000000"/>
          <w:szCs w:val="32"/>
        </w:rPr>
        <w:t>1</w:t>
      </w:r>
      <w:r>
        <w:rPr>
          <w:rFonts w:hint="eastAsia"/>
          <w:color w:val="000000"/>
          <w:szCs w:val="32"/>
        </w:rPr>
        <w:t>）利店镇山水村高标准抹茶生产示范基地建设项目。高标准改造提升</w:t>
      </w:r>
      <w:r>
        <w:rPr>
          <w:color w:val="000000"/>
          <w:szCs w:val="32"/>
        </w:rPr>
        <w:t>300</w:t>
      </w:r>
      <w:r>
        <w:rPr>
          <w:rFonts w:hint="eastAsia"/>
          <w:color w:val="000000"/>
          <w:szCs w:val="32"/>
        </w:rPr>
        <w:t>亩抹茶生产示范基地，配套遮阳网、生产作业道等设施。（</w:t>
      </w:r>
      <w:r>
        <w:rPr>
          <w:color w:val="000000"/>
          <w:szCs w:val="32"/>
        </w:rPr>
        <w:t>2</w:t>
      </w:r>
      <w:r>
        <w:rPr>
          <w:rFonts w:hint="eastAsia"/>
          <w:color w:val="000000"/>
          <w:szCs w:val="32"/>
        </w:rPr>
        <w:t>）利店镇山水村茶叶初加工厂建设项目。新建</w:t>
      </w:r>
      <w:r>
        <w:rPr>
          <w:color w:val="000000"/>
          <w:szCs w:val="32"/>
        </w:rPr>
        <w:t>1200</w:t>
      </w:r>
      <w:r>
        <w:rPr>
          <w:rFonts w:hint="eastAsia"/>
          <w:color w:val="000000"/>
          <w:szCs w:val="32"/>
        </w:rPr>
        <w:t>平方米茶叶加工厂房及配套设施。（</w:t>
      </w:r>
      <w:r>
        <w:rPr>
          <w:color w:val="000000"/>
          <w:szCs w:val="32"/>
        </w:rPr>
        <w:t>3</w:t>
      </w:r>
      <w:r>
        <w:rPr>
          <w:rFonts w:hint="eastAsia"/>
          <w:color w:val="000000"/>
          <w:szCs w:val="32"/>
        </w:rPr>
        <w:t>）帮扶群体小额信贷贴息项目。通过财政资金补助贷款贴息方式，帮助帮扶群体发展产业致富增收。</w:t>
      </w:r>
    </w:p>
    <w:p>
      <w:pPr>
        <w:adjustRightInd w:val="0"/>
        <w:snapToGrid w:val="0"/>
        <w:spacing w:line="600" w:lineRule="exact"/>
        <w:ind w:firstLine="640" w:firstLineChars="200"/>
        <w:rPr>
          <w:color w:val="000000"/>
          <w:szCs w:val="32"/>
        </w:rPr>
      </w:pPr>
      <w:r>
        <w:rPr>
          <w:rFonts w:hint="eastAsia" w:eastAsia="楷体"/>
          <w:color w:val="000000"/>
          <w:szCs w:val="32"/>
        </w:rPr>
        <w:t>（三）其他项目。</w:t>
      </w:r>
      <w:r>
        <w:rPr>
          <w:rFonts w:hint="eastAsia"/>
          <w:color w:val="000000"/>
          <w:szCs w:val="32"/>
        </w:rPr>
        <w:t>规划实施雨露计划、帮扶群体农村公益性岗位、农村公益性水利巡管员、易地扶贫搬迁贷款贴息、帮扶群体外出务工交通补助项目</w:t>
      </w:r>
      <w:r>
        <w:rPr>
          <w:color w:val="000000"/>
          <w:szCs w:val="32"/>
        </w:rPr>
        <w:t>5</w:t>
      </w:r>
      <w:r>
        <w:rPr>
          <w:rFonts w:hint="eastAsia"/>
          <w:color w:val="000000"/>
          <w:szCs w:val="32"/>
        </w:rPr>
        <w:t>个，计划投入常态化帮扶资金</w:t>
      </w:r>
      <w:r>
        <w:rPr>
          <w:color w:val="000000"/>
          <w:szCs w:val="32"/>
        </w:rPr>
        <w:t>868</w:t>
      </w:r>
      <w:r>
        <w:rPr>
          <w:rFonts w:hint="eastAsia"/>
          <w:color w:val="000000"/>
          <w:szCs w:val="32"/>
        </w:rPr>
        <w:t>万元，其中中央常态化帮扶资金</w:t>
      </w:r>
      <w:r>
        <w:rPr>
          <w:color w:val="000000"/>
          <w:szCs w:val="32"/>
        </w:rPr>
        <w:t>555</w:t>
      </w:r>
      <w:r>
        <w:rPr>
          <w:rFonts w:hint="eastAsia"/>
          <w:color w:val="000000"/>
          <w:szCs w:val="32"/>
        </w:rPr>
        <w:t>万元、省级常态化帮扶资金</w:t>
      </w:r>
      <w:r>
        <w:rPr>
          <w:color w:val="000000"/>
          <w:szCs w:val="32"/>
        </w:rPr>
        <w:t>313</w:t>
      </w:r>
      <w:r>
        <w:rPr>
          <w:rFonts w:hint="eastAsia"/>
          <w:color w:val="000000"/>
          <w:szCs w:val="32"/>
        </w:rPr>
        <w:t>万元。</w:t>
      </w:r>
    </w:p>
    <w:p>
      <w:pPr>
        <w:adjustRightInd w:val="0"/>
        <w:snapToGrid w:val="0"/>
        <w:spacing w:line="600" w:lineRule="exact"/>
        <w:ind w:firstLine="640" w:firstLineChars="200"/>
        <w:rPr>
          <w:rFonts w:eastAsia="黑体"/>
          <w:color w:val="000000"/>
          <w:szCs w:val="32"/>
        </w:rPr>
      </w:pPr>
      <w:r>
        <w:rPr>
          <w:rFonts w:hint="eastAsia" w:eastAsia="黑体"/>
          <w:color w:val="000000"/>
          <w:szCs w:val="32"/>
        </w:rPr>
        <w:t>五、进度安排</w:t>
      </w:r>
    </w:p>
    <w:p>
      <w:pPr>
        <w:adjustRightInd w:val="0"/>
        <w:snapToGrid w:val="0"/>
        <w:spacing w:line="600" w:lineRule="exact"/>
        <w:ind w:firstLine="640" w:firstLineChars="200"/>
        <w:rPr>
          <w:color w:val="000000"/>
          <w:szCs w:val="32"/>
        </w:rPr>
      </w:pPr>
      <w:r>
        <w:rPr>
          <w:rFonts w:hint="eastAsia"/>
          <w:color w:val="000000"/>
          <w:szCs w:val="32"/>
        </w:rPr>
        <w:t>严格按照</w:t>
      </w:r>
      <w:r>
        <w:rPr>
          <w:color w:val="000000"/>
          <w:szCs w:val="32"/>
        </w:rPr>
        <w:t>“</w:t>
      </w:r>
      <w:r>
        <w:rPr>
          <w:rFonts w:hint="eastAsia"/>
          <w:color w:val="000000"/>
          <w:szCs w:val="32"/>
        </w:rPr>
        <w:t>早部署、早启动、早见效</w:t>
      </w:r>
      <w:r>
        <w:rPr>
          <w:color w:val="000000"/>
          <w:szCs w:val="32"/>
        </w:rPr>
        <w:t>”</w:t>
      </w:r>
      <w:r>
        <w:rPr>
          <w:rFonts w:hint="eastAsia"/>
          <w:color w:val="000000"/>
          <w:szCs w:val="32"/>
        </w:rPr>
        <w:t>的要求，倒排工期、细化节点，确保项目按时保质完成。</w:t>
      </w:r>
    </w:p>
    <w:p>
      <w:pPr>
        <w:adjustRightInd w:val="0"/>
        <w:snapToGrid w:val="0"/>
        <w:spacing w:line="600" w:lineRule="exact"/>
        <w:ind w:firstLine="640" w:firstLineChars="200"/>
        <w:rPr>
          <w:color w:val="000000"/>
          <w:szCs w:val="32"/>
        </w:rPr>
      </w:pPr>
      <w:r>
        <w:rPr>
          <w:rFonts w:hint="eastAsia" w:eastAsia="楷体"/>
          <w:color w:val="000000"/>
          <w:szCs w:val="32"/>
        </w:rPr>
        <w:t>（一）方案编制。</w:t>
      </w:r>
      <w:r>
        <w:rPr>
          <w:rFonts w:hint="eastAsia"/>
          <w:color w:val="000000"/>
          <w:szCs w:val="32"/>
        </w:rPr>
        <w:t>县级项目主管部门会同各乡镇，对年度计划实施的项目开展实地规划，进一步细化项目实施地点、建设内容、建设规模，补助标准、投资概算、资产确权和利益联结机制等。各乡镇于</w:t>
      </w:r>
      <w:r>
        <w:rPr>
          <w:color w:val="000000"/>
          <w:szCs w:val="32"/>
        </w:rPr>
        <w:t>4</w:t>
      </w:r>
      <w:r>
        <w:rPr>
          <w:rFonts w:hint="eastAsia"/>
          <w:color w:val="000000"/>
          <w:szCs w:val="32"/>
        </w:rPr>
        <w:t>月底前完成项目实施方案编制，报县级项目主管部门批复。</w:t>
      </w:r>
    </w:p>
    <w:p>
      <w:pPr>
        <w:adjustRightInd w:val="0"/>
        <w:snapToGrid w:val="0"/>
        <w:spacing w:line="600" w:lineRule="exact"/>
        <w:ind w:firstLine="640" w:firstLineChars="200"/>
        <w:rPr>
          <w:color w:val="000000"/>
          <w:szCs w:val="32"/>
        </w:rPr>
      </w:pPr>
      <w:r>
        <w:rPr>
          <w:rFonts w:hint="eastAsia" w:eastAsia="楷体"/>
          <w:color w:val="000000"/>
          <w:szCs w:val="32"/>
        </w:rPr>
        <w:t>（二）项目实施。</w:t>
      </w:r>
      <w:r>
        <w:rPr>
          <w:rFonts w:hint="eastAsia"/>
          <w:color w:val="000000"/>
          <w:szCs w:val="32"/>
        </w:rPr>
        <w:t>各相关乡镇、部门加快推进项目前期工作，妥善做好用地用林、勘察设计、环评审查、预算财评和招标采购等工作，抢抓春耕农时，实行倒排工期、挂图作战，细化各流程时间节点。除按时序进度实施的项目外，所有项目于</w:t>
      </w:r>
      <w:r>
        <w:rPr>
          <w:color w:val="000000"/>
          <w:szCs w:val="32"/>
        </w:rPr>
        <w:t>4</w:t>
      </w:r>
      <w:r>
        <w:rPr>
          <w:rFonts w:hint="eastAsia"/>
          <w:color w:val="000000"/>
          <w:szCs w:val="32"/>
        </w:rPr>
        <w:t>月底前全部开工，</w:t>
      </w:r>
      <w:r>
        <w:rPr>
          <w:color w:val="000000"/>
          <w:szCs w:val="32"/>
        </w:rPr>
        <w:t>10</w:t>
      </w:r>
      <w:r>
        <w:rPr>
          <w:rFonts w:hint="eastAsia"/>
          <w:color w:val="000000"/>
          <w:szCs w:val="32"/>
        </w:rPr>
        <w:t>月底前全面完工。</w:t>
      </w:r>
    </w:p>
    <w:p>
      <w:pPr>
        <w:adjustRightInd w:val="0"/>
        <w:snapToGrid w:val="0"/>
        <w:spacing w:line="600" w:lineRule="exact"/>
        <w:ind w:firstLine="640" w:firstLineChars="200"/>
        <w:rPr>
          <w:color w:val="000000"/>
          <w:szCs w:val="32"/>
        </w:rPr>
      </w:pPr>
      <w:r>
        <w:rPr>
          <w:rFonts w:hint="eastAsia" w:eastAsia="楷体"/>
          <w:color w:val="000000"/>
          <w:szCs w:val="32"/>
        </w:rPr>
        <w:t>（三）检查验收。</w:t>
      </w:r>
      <w:r>
        <w:rPr>
          <w:rFonts w:hint="eastAsia"/>
          <w:color w:val="000000"/>
          <w:szCs w:val="32"/>
        </w:rPr>
        <w:t>项目完工后，由乡镇、村开展全面自查核实验收，自查合格后，向县级项目主管部门申请复核验收，做到“完工一个、验收一个、归档一个”。项目资金实行县级报账制，</w:t>
      </w:r>
      <w:r>
        <w:rPr>
          <w:color w:val="000000"/>
          <w:szCs w:val="32"/>
        </w:rPr>
        <w:t>2026</w:t>
      </w:r>
      <w:r>
        <w:rPr>
          <w:rFonts w:hint="eastAsia"/>
          <w:color w:val="000000"/>
          <w:szCs w:val="32"/>
        </w:rPr>
        <w:t>年</w:t>
      </w:r>
      <w:r>
        <w:rPr>
          <w:color w:val="000000"/>
          <w:szCs w:val="32"/>
        </w:rPr>
        <w:t>11</w:t>
      </w:r>
      <w:r>
        <w:rPr>
          <w:rFonts w:hint="eastAsia"/>
          <w:color w:val="000000"/>
          <w:szCs w:val="32"/>
        </w:rPr>
        <w:t>月底支付进度达到</w:t>
      </w:r>
      <w:r>
        <w:rPr>
          <w:color w:val="000000"/>
          <w:szCs w:val="32"/>
        </w:rPr>
        <w:t>100%</w:t>
      </w:r>
      <w:r>
        <w:rPr>
          <w:rFonts w:hint="eastAsia"/>
          <w:color w:val="000000"/>
          <w:szCs w:val="32"/>
        </w:rPr>
        <w:t>。严格落实</w:t>
      </w:r>
      <w:r>
        <w:rPr>
          <w:color w:val="000000"/>
          <w:szCs w:val="32"/>
        </w:rPr>
        <w:t>“</w:t>
      </w:r>
      <w:r>
        <w:rPr>
          <w:rFonts w:hint="eastAsia"/>
          <w:color w:val="000000"/>
          <w:szCs w:val="32"/>
        </w:rPr>
        <w:t>一项目一专档</w:t>
      </w:r>
      <w:r>
        <w:rPr>
          <w:color w:val="000000"/>
          <w:szCs w:val="32"/>
        </w:rPr>
        <w:t>”</w:t>
      </w:r>
      <w:r>
        <w:rPr>
          <w:rFonts w:hint="eastAsia"/>
          <w:color w:val="000000"/>
          <w:szCs w:val="32"/>
        </w:rPr>
        <w:t>要求，做好项目档案资料收集、整理和装订。</w:t>
      </w:r>
    </w:p>
    <w:p>
      <w:pPr>
        <w:adjustRightInd w:val="0"/>
        <w:snapToGrid w:val="0"/>
        <w:spacing w:line="600" w:lineRule="exact"/>
        <w:ind w:firstLine="640" w:firstLineChars="200"/>
        <w:rPr>
          <w:rFonts w:eastAsia="黑体"/>
          <w:color w:val="000000"/>
          <w:szCs w:val="32"/>
        </w:rPr>
      </w:pPr>
      <w:r>
        <w:rPr>
          <w:rFonts w:hint="eastAsia" w:eastAsia="黑体"/>
          <w:color w:val="000000"/>
          <w:szCs w:val="32"/>
        </w:rPr>
        <w:t>六、保障措施</w:t>
      </w:r>
    </w:p>
    <w:p>
      <w:pPr>
        <w:adjustRightInd w:val="0"/>
        <w:snapToGrid w:val="0"/>
        <w:spacing w:line="600" w:lineRule="exact"/>
        <w:ind w:firstLine="640" w:firstLineChars="200"/>
        <w:rPr>
          <w:color w:val="000000"/>
          <w:szCs w:val="32"/>
        </w:rPr>
      </w:pPr>
      <w:r>
        <w:rPr>
          <w:rFonts w:hint="eastAsia" w:eastAsia="楷体"/>
          <w:color w:val="000000"/>
          <w:szCs w:val="32"/>
        </w:rPr>
        <w:t>（一）强化组织协调。</w:t>
      </w:r>
      <w:r>
        <w:rPr>
          <w:rFonts w:hint="eastAsia"/>
          <w:color w:val="000000"/>
          <w:szCs w:val="32"/>
        </w:rPr>
        <w:t>县农业农村局作为总牵头单位，定期组织会商研判，调度通报项目进展情况，协调解决项目推进过程中的问题。各项目主管部门要切实履行主管责任，强化指导服务和监督管理，全过程严把项目质量关、验收关和资金兑付关。</w:t>
      </w:r>
      <w:bookmarkStart w:id="0" w:name="_Toc142149535"/>
      <w:r>
        <w:rPr>
          <w:rFonts w:hint="eastAsia"/>
          <w:color w:val="000000"/>
          <w:szCs w:val="32"/>
        </w:rPr>
        <w:t>各乡镇作为项目实施的责任主体，要细化工作举措，明确责任分工，限期完成项目建设各项任务，确保项目落地见效。</w:t>
      </w:r>
    </w:p>
    <w:p>
      <w:pPr>
        <w:adjustRightInd w:val="0"/>
        <w:snapToGrid w:val="0"/>
        <w:spacing w:line="600" w:lineRule="exact"/>
        <w:ind w:firstLine="640" w:firstLineChars="200"/>
        <w:rPr>
          <w:color w:val="000000"/>
          <w:szCs w:val="32"/>
        </w:rPr>
      </w:pPr>
      <w:r>
        <w:rPr>
          <w:rFonts w:hint="eastAsia" w:eastAsia="楷体"/>
          <w:color w:val="000000"/>
          <w:szCs w:val="32"/>
        </w:rPr>
        <w:t>（二）强化项目监管</w:t>
      </w:r>
      <w:bookmarkEnd w:id="0"/>
      <w:r>
        <w:rPr>
          <w:rFonts w:hint="eastAsia" w:eastAsia="楷体"/>
          <w:color w:val="000000"/>
          <w:szCs w:val="32"/>
        </w:rPr>
        <w:t>。</w:t>
      </w:r>
      <w:r>
        <w:rPr>
          <w:rFonts w:hint="eastAsia"/>
          <w:color w:val="000000"/>
          <w:szCs w:val="32"/>
        </w:rPr>
        <w:t>各项目乡镇、村要严格按照本方案确定的建设内容、建设规模、实施地点和资金投向组织实施，不得擅自调整项目相关内容；确需调整的，须按程序报批。严格执行政府采购和招投标相关规定，规范项目实施流程。对投资规模小、技术简单的农村基础设施项目，大力推进以工代赈方式实施，优先吸纳帮扶群体务工，增加其工资性收入。对依托家庭农场、专业合作社、龙头企业等新型经营主体实施的项目，凡投资达到规定标准的，由县级项目主管部门牵头对投资经营业主开展事前尽职调查，防范项目风险。严格落实项目资金乡村两级公开公示制度，公示公告时间不少于</w:t>
      </w:r>
      <w:r>
        <w:rPr>
          <w:color w:val="000000"/>
          <w:szCs w:val="32"/>
        </w:rPr>
        <w:t>7</w:t>
      </w:r>
      <w:r>
        <w:rPr>
          <w:rFonts w:hint="eastAsia"/>
          <w:color w:val="000000"/>
          <w:szCs w:val="32"/>
        </w:rPr>
        <w:t>天。对违规使用、挪用项目资金的行为，严肃追究相关单位和人员责任，确保资金安全高效使用。</w:t>
      </w:r>
    </w:p>
    <w:p>
      <w:pPr>
        <w:overflowPunct w:val="0"/>
        <w:spacing w:line="600" w:lineRule="exact"/>
        <w:ind w:firstLine="640" w:firstLineChars="200"/>
        <w:rPr>
          <w:color w:val="000000"/>
          <w:szCs w:val="32"/>
        </w:rPr>
      </w:pPr>
      <w:r>
        <w:rPr>
          <w:rFonts w:hint="eastAsia" w:eastAsia="楷体"/>
          <w:color w:val="000000"/>
          <w:szCs w:val="32"/>
        </w:rPr>
        <w:t>（三）强化绩效管理。</w:t>
      </w:r>
      <w:r>
        <w:rPr>
          <w:rFonts w:hint="eastAsia"/>
          <w:color w:val="000000"/>
          <w:szCs w:val="32"/>
        </w:rPr>
        <w:t>对项目实施全过程绩效管理，扎实做好事前绩效评估、事中绩效监控、事后绩效评价工作。项目申报时，县级项目主管部门要对乡镇提交的项目绩效信息进行论证审核，确保绩效目标实化量化、合理可行。项目建设过程中，定期开展绩效监控，及时发现并纠正项目实施和资金使用中的偏差，确保项目资金实际执行与绩效目标一致。项目完工后，项目实施单位要及时开展绩效自查自评，形成绩效自评报告。县财政局将随机选择重点项目开展绩效抽查，强化评价结果运用，将绩效评价结果与后续资金分配和项目安排挂钩。</w:t>
      </w:r>
    </w:p>
    <w:p>
      <w:pPr>
        <w:spacing w:line="600" w:lineRule="exact"/>
        <w:ind w:firstLine="640" w:firstLineChars="200"/>
        <w:rPr>
          <w:color w:val="000000"/>
          <w:szCs w:val="32"/>
        </w:rPr>
      </w:pPr>
      <w:r>
        <w:rPr>
          <w:rFonts w:hint="eastAsia" w:eastAsia="楷体"/>
          <w:color w:val="000000"/>
          <w:szCs w:val="32"/>
        </w:rPr>
        <w:t>（四）强化利益联结。</w:t>
      </w:r>
      <w:r>
        <w:rPr>
          <w:rFonts w:hint="eastAsia"/>
          <w:color w:val="000000"/>
          <w:szCs w:val="32"/>
        </w:rPr>
        <w:t>对财政常态化帮扶资金支持的经营性产业项目，乡镇或项目村应与经营主体通过协议约定，明确享受政策支持的前置性条件、带贫目标和带贫责任，探索构建就业务工、资产入股、土地流转、收益分红等多种形式的联农带农机制。经营性项目产生的收益，严格按照农村集体经济管理有关规定，重点用于巩固拓展脱贫攻坚成果和乡村振兴，到户收益分配主要向帮扶群体倾斜。</w:t>
      </w:r>
    </w:p>
    <w:p>
      <w:pPr>
        <w:spacing w:line="600" w:lineRule="exact"/>
        <w:ind w:firstLine="640" w:firstLineChars="200"/>
        <w:rPr>
          <w:color w:val="000000"/>
          <w:szCs w:val="32"/>
        </w:rPr>
      </w:pPr>
      <w:r>
        <w:rPr>
          <w:rFonts w:hint="eastAsia" w:eastAsia="楷体"/>
          <w:color w:val="000000"/>
          <w:szCs w:val="32"/>
        </w:rPr>
        <w:t>（五）强化资产管护。</w:t>
      </w:r>
      <w:r>
        <w:rPr>
          <w:rFonts w:hint="eastAsia"/>
          <w:color w:val="000000"/>
          <w:szCs w:val="32"/>
        </w:rPr>
        <w:t>项目建设形成的资产，须在项目验收合格后</w:t>
      </w:r>
      <w:r>
        <w:rPr>
          <w:color w:val="000000"/>
          <w:szCs w:val="32"/>
        </w:rPr>
        <w:t>30</w:t>
      </w:r>
      <w:r>
        <w:rPr>
          <w:rFonts w:hint="eastAsia"/>
          <w:color w:val="000000"/>
          <w:szCs w:val="32"/>
        </w:rPr>
        <w:t>日内完成分类确权登记，全部纳入农村</w:t>
      </w:r>
      <w:r>
        <w:rPr>
          <w:color w:val="000000"/>
          <w:szCs w:val="32"/>
        </w:rPr>
        <w:t>“</w:t>
      </w:r>
      <w:r>
        <w:rPr>
          <w:rFonts w:hint="eastAsia"/>
          <w:color w:val="000000"/>
          <w:szCs w:val="32"/>
        </w:rPr>
        <w:t>三资</w:t>
      </w:r>
      <w:r>
        <w:rPr>
          <w:color w:val="000000"/>
          <w:szCs w:val="32"/>
        </w:rPr>
        <w:t>”</w:t>
      </w:r>
      <w:r>
        <w:rPr>
          <w:rFonts w:hint="eastAsia"/>
          <w:color w:val="000000"/>
          <w:szCs w:val="32"/>
        </w:rPr>
        <w:t>管理体系，建立健全资产台账，实现资产动态管理。公益性项目资产，要落实管护责任人，建立常态化管护机制。经营性项目资产，要采取承包、租赁、合作等市场化方式择优确定经营主体，签订运营合同，落实风险防控措施，确保资产发挥帮扶效益。</w:t>
      </w:r>
    </w:p>
    <w:p>
      <w:pPr>
        <w:adjustRightInd w:val="0"/>
        <w:snapToGrid w:val="0"/>
        <w:spacing w:line="600" w:lineRule="exact"/>
        <w:ind w:firstLine="640" w:firstLineChars="200"/>
        <w:rPr>
          <w:color w:val="000000"/>
          <w:szCs w:val="32"/>
        </w:rPr>
      </w:pPr>
    </w:p>
    <w:p>
      <w:pPr>
        <w:adjustRightInd w:val="0"/>
        <w:snapToGrid w:val="0"/>
        <w:spacing w:line="600" w:lineRule="exact"/>
        <w:ind w:firstLine="640" w:firstLineChars="200"/>
        <w:rPr>
          <w:color w:val="000000"/>
          <w:szCs w:val="32"/>
        </w:rPr>
      </w:pPr>
      <w:r>
        <w:rPr>
          <w:rFonts w:hint="eastAsia"/>
          <w:color w:val="000000"/>
          <w:szCs w:val="32"/>
        </w:rPr>
        <w:t>附件：沐川县</w:t>
      </w:r>
      <w:r>
        <w:rPr>
          <w:color w:val="000000"/>
          <w:szCs w:val="32"/>
        </w:rPr>
        <w:t>2026</w:t>
      </w:r>
      <w:r>
        <w:rPr>
          <w:rFonts w:hint="eastAsia"/>
          <w:color w:val="000000"/>
          <w:szCs w:val="32"/>
        </w:rPr>
        <w:t>年中省财政常态化帮扶资金项目安排表</w:t>
      </w:r>
    </w:p>
    <w:p>
      <w:pPr>
        <w:adjustRightInd w:val="0"/>
        <w:snapToGrid w:val="0"/>
        <w:spacing w:line="600" w:lineRule="exact"/>
        <w:ind w:firstLine="1600" w:firstLineChars="500"/>
        <w:rPr>
          <w:color w:val="000000"/>
          <w:szCs w:val="32"/>
        </w:rPr>
      </w:pPr>
      <w:r>
        <w:rPr>
          <w:rFonts w:hint="eastAsia"/>
          <w:color w:val="000000"/>
          <w:szCs w:val="32"/>
        </w:rPr>
        <w:t>（第一批）</w:t>
      </w:r>
    </w:p>
    <w:p>
      <w:pPr>
        <w:adjustRightInd w:val="0"/>
        <w:snapToGrid w:val="0"/>
        <w:spacing w:line="600" w:lineRule="exact"/>
        <w:ind w:firstLine="1600" w:firstLineChars="500"/>
        <w:rPr>
          <w:color w:val="000000"/>
          <w:szCs w:val="32"/>
        </w:rPr>
      </w:pPr>
    </w:p>
    <w:p>
      <w:pPr>
        <w:adjustRightInd w:val="0"/>
        <w:snapToGrid w:val="0"/>
        <w:spacing w:line="600" w:lineRule="exact"/>
        <w:rPr>
          <w:color w:val="000000"/>
          <w:szCs w:val="32"/>
        </w:rPr>
      </w:pPr>
    </w:p>
    <w:p>
      <w:pP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2041" w:right="1468" w:bottom="1587" w:left="1468" w:header="851" w:footer="992" w:gutter="0"/>
          <w:cols w:space="425" w:num="1"/>
          <w:docGrid w:type="lines" w:linePitch="312" w:charSpace="0"/>
        </w:sectPr>
      </w:pPr>
    </w:p>
    <w:p>
      <w:pPr>
        <w:spacing w:line="600" w:lineRule="exact"/>
        <w:rPr>
          <w:rFonts w:eastAsia="黑体"/>
          <w:color w:val="000000"/>
        </w:rPr>
      </w:pPr>
      <w:r>
        <w:rPr>
          <w:rFonts w:hint="eastAsia" w:eastAsia="黑体"/>
          <w:color w:val="000000"/>
        </w:rPr>
        <w:t>附件</w:t>
      </w:r>
    </w:p>
    <w:p>
      <w:pPr>
        <w:spacing w:line="600" w:lineRule="exact"/>
        <w:jc w:val="center"/>
        <w:rPr>
          <w:rFonts w:eastAsia="方正小标宋简体"/>
          <w:color w:val="000000"/>
          <w:sz w:val="44"/>
          <w:szCs w:val="44"/>
        </w:rPr>
      </w:pPr>
      <w:r>
        <w:rPr>
          <w:rFonts w:hint="eastAsia" w:eastAsia="方正小标宋简体"/>
          <w:color w:val="000000"/>
          <w:sz w:val="44"/>
          <w:szCs w:val="44"/>
        </w:rPr>
        <w:t>沐川县</w:t>
      </w:r>
      <w:r>
        <w:rPr>
          <w:rFonts w:eastAsia="方正小标宋简体"/>
          <w:color w:val="000000"/>
          <w:sz w:val="44"/>
          <w:szCs w:val="44"/>
        </w:rPr>
        <w:t>2026</w:t>
      </w:r>
      <w:r>
        <w:rPr>
          <w:rFonts w:hint="eastAsia" w:eastAsia="方正小标宋简体"/>
          <w:color w:val="000000"/>
          <w:sz w:val="44"/>
          <w:szCs w:val="44"/>
        </w:rPr>
        <w:t>年中省财政常态化帮扶资金项目安排表（第一批）</w:t>
      </w:r>
    </w:p>
    <w:tbl>
      <w:tblPr>
        <w:tblStyle w:val="6"/>
        <w:tblW w:w="15676" w:type="dxa"/>
        <w:jc w:val="center"/>
        <w:tblLayout w:type="fixed"/>
        <w:tblCellMar>
          <w:top w:w="0" w:type="dxa"/>
          <w:left w:w="108" w:type="dxa"/>
          <w:bottom w:w="0" w:type="dxa"/>
          <w:right w:w="108" w:type="dxa"/>
        </w:tblCellMar>
      </w:tblPr>
      <w:tblGrid>
        <w:gridCol w:w="915"/>
        <w:gridCol w:w="1546"/>
        <w:gridCol w:w="854"/>
        <w:gridCol w:w="1170"/>
        <w:gridCol w:w="1069"/>
        <w:gridCol w:w="1088"/>
        <w:gridCol w:w="900"/>
        <w:gridCol w:w="1708"/>
        <w:gridCol w:w="711"/>
        <w:gridCol w:w="1091"/>
        <w:gridCol w:w="780"/>
        <w:gridCol w:w="772"/>
        <w:gridCol w:w="1261"/>
        <w:gridCol w:w="1811"/>
      </w:tblGrid>
      <w:tr>
        <w:tblPrEx>
          <w:tblCellMar>
            <w:top w:w="0" w:type="dxa"/>
            <w:left w:w="108" w:type="dxa"/>
            <w:bottom w:w="0" w:type="dxa"/>
            <w:right w:w="108" w:type="dxa"/>
          </w:tblCellMar>
        </w:tblPrEx>
        <w:trPr>
          <w:trHeight w:val="483" w:hRule="atLeast"/>
          <w:tblHeader/>
          <w:jc w:val="center"/>
        </w:trPr>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序号</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项目名称</w:t>
            </w:r>
          </w:p>
        </w:tc>
        <w:tc>
          <w:tcPr>
            <w:tcW w:w="8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项目类型</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项目主管部门</w:t>
            </w:r>
          </w:p>
        </w:tc>
        <w:tc>
          <w:tcPr>
            <w:tcW w:w="10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资金主管部门</w:t>
            </w:r>
          </w:p>
        </w:tc>
        <w:tc>
          <w:tcPr>
            <w:tcW w:w="108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实施单位</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项目地点</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建设内容及</w:t>
            </w:r>
          </w:p>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规模</w:t>
            </w:r>
          </w:p>
        </w:tc>
        <w:tc>
          <w:tcPr>
            <w:tcW w:w="71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实施年度</w:t>
            </w:r>
          </w:p>
        </w:tc>
        <w:tc>
          <w:tcPr>
            <w:tcW w:w="10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补助金额(万元)</w:t>
            </w:r>
          </w:p>
        </w:tc>
        <w:tc>
          <w:tcPr>
            <w:tcW w:w="155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资金来源及层级（万元）</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进度安排</w:t>
            </w:r>
          </w:p>
        </w:tc>
        <w:tc>
          <w:tcPr>
            <w:tcW w:w="181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绩效目标</w:t>
            </w:r>
          </w:p>
        </w:tc>
      </w:tr>
      <w:tr>
        <w:tblPrEx>
          <w:tblCellMar>
            <w:top w:w="0" w:type="dxa"/>
            <w:left w:w="108" w:type="dxa"/>
            <w:bottom w:w="0" w:type="dxa"/>
            <w:right w:w="108" w:type="dxa"/>
          </w:tblCellMar>
        </w:tblPrEx>
        <w:trPr>
          <w:trHeight w:val="90" w:hRule="atLeast"/>
          <w:tblHeade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85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10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default" w:ascii="Times New Roman" w:hAnsi="Times New Roman" w:cs="Times New Roman" w:eastAsiaTheme="minorEastAsia"/>
                <w:color w:val="000000"/>
                <w:sz w:val="21"/>
                <w:szCs w:val="21"/>
              </w:rPr>
            </w:pP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中央</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省级</w:t>
            </w: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181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default" w:ascii="Times New Roman" w:hAnsi="Times New Roman" w:cs="Times New Roman" w:eastAsiaTheme="minorEastAsia"/>
                <w:color w:val="000000"/>
                <w:sz w:val="21"/>
                <w:szCs w:val="21"/>
              </w:rPr>
            </w:pPr>
          </w:p>
        </w:tc>
      </w:tr>
      <w:tr>
        <w:tblPrEx>
          <w:tblCellMar>
            <w:top w:w="0" w:type="dxa"/>
            <w:left w:w="108" w:type="dxa"/>
            <w:bottom w:w="0" w:type="dxa"/>
            <w:right w:w="108" w:type="dxa"/>
          </w:tblCellMar>
        </w:tblPrEx>
        <w:trPr>
          <w:trHeight w:val="509"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合计</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4943</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3073</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1870</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Times New Roman" w:hAnsi="Times New Roman" w:cs="Times New Roman" w:eastAsiaTheme="minorEastAsia"/>
                <w:color w:val="000000"/>
                <w:sz w:val="21"/>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w:t>
            </w:r>
          </w:p>
        </w:tc>
      </w:tr>
      <w:tr>
        <w:tblPrEx>
          <w:tblCellMar>
            <w:top w:w="0" w:type="dxa"/>
            <w:left w:w="108" w:type="dxa"/>
            <w:bottom w:w="0" w:type="dxa"/>
            <w:right w:w="108" w:type="dxa"/>
          </w:tblCellMar>
        </w:tblPrEx>
        <w:trPr>
          <w:trHeight w:val="49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一</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基础设施</w:t>
            </w: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7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105 </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105</w:t>
            </w:r>
          </w:p>
        </w:tc>
        <w:tc>
          <w:tcPr>
            <w:tcW w:w="126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沐溪镇仁厚村农村安全饮水建设项目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乡村建设</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沐溪镇仁厚村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新建蓄水池150立方米，供水管道4500米</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25</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25</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4月开工，9月完工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解决项目覆盖区群众安全饮水问题</w:t>
            </w:r>
          </w:p>
        </w:tc>
      </w:tr>
      <w:tr>
        <w:tblPrEx>
          <w:tblCellMar>
            <w:top w:w="0" w:type="dxa"/>
            <w:left w:w="108" w:type="dxa"/>
            <w:bottom w:w="0" w:type="dxa"/>
            <w:right w:w="108" w:type="dxa"/>
          </w:tblCellMar>
        </w:tblPrEx>
        <w:trPr>
          <w:trHeight w:val="1168"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杨村乡龙洞村应急水源建设项目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乡村建设</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杨村乡人民政府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杨村乡龙洞村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新建3000立方米蓄水池1座并配套供水管道</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50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bookmarkStart w:id="1" w:name="_GoBack"/>
            <w:bookmarkEnd w:id="1"/>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50</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4月开工，9月完工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解决项目覆盖区群众安全饮水问题</w:t>
            </w:r>
          </w:p>
        </w:tc>
      </w:tr>
      <w:tr>
        <w:tblPrEx>
          <w:tblCellMar>
            <w:top w:w="0" w:type="dxa"/>
            <w:left w:w="108" w:type="dxa"/>
            <w:bottom w:w="0" w:type="dxa"/>
            <w:right w:w="108" w:type="dxa"/>
          </w:tblCellMar>
        </w:tblPrEx>
        <w:trPr>
          <w:trHeight w:val="9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永福镇张村村应急水源建设项目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乡村建设</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永福镇人民政府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永福镇张村村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整治维修山坪塘1口，建成4000立方米应急饮用水源</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30</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4月开工，9月完工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解决项目覆盖区群众安全饮水问题</w:t>
            </w: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二</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7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3970 </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2518 </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1452 </w:t>
            </w:r>
          </w:p>
        </w:tc>
        <w:tc>
          <w:tcPr>
            <w:tcW w:w="126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（一）</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种植业</w:t>
            </w: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7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1200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438</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762</w:t>
            </w:r>
          </w:p>
        </w:tc>
        <w:tc>
          <w:tcPr>
            <w:tcW w:w="126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131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沐溪镇2026年魔芋种植基地项目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规划种植魔芋1300亩</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195</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195</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3月开工，8月完工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促进帮扶群体发展种植业，带动群众就近就业增收，增加村集体经济收入</w:t>
            </w:r>
          </w:p>
        </w:tc>
      </w:tr>
      <w:tr>
        <w:tblPrEx>
          <w:tblCellMar>
            <w:top w:w="0" w:type="dxa"/>
            <w:left w:w="108" w:type="dxa"/>
            <w:bottom w:w="0" w:type="dxa"/>
            <w:right w:w="108" w:type="dxa"/>
          </w:tblCellMar>
        </w:tblPrEx>
        <w:trPr>
          <w:trHeight w:val="128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5</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永福镇2026年魔芋种植基地项目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永福镇人民政府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永福镇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Style w:val="19"/>
                <w:rFonts w:hint="default" w:ascii="Times New Roman" w:hAnsi="Times New Roman" w:cs="Times New Roman" w:eastAsiaTheme="minorEastAsia"/>
                <w:sz w:val="21"/>
                <w:szCs w:val="21"/>
              </w:rPr>
              <w:t>规划种植魔芋2100亩</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315</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315</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3月开工，8月完工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促进帮扶群体发展种植业，带动群众就近就业增收，增加村集体经济收入</w:t>
            </w:r>
          </w:p>
        </w:tc>
      </w:tr>
      <w:tr>
        <w:tblPrEx>
          <w:tblCellMar>
            <w:top w:w="0" w:type="dxa"/>
            <w:left w:w="108" w:type="dxa"/>
            <w:bottom w:w="0" w:type="dxa"/>
            <w:right w:w="108" w:type="dxa"/>
          </w:tblCellMar>
        </w:tblPrEx>
        <w:trPr>
          <w:trHeight w:val="120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6</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富新镇2026年魔芋种植基地项目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富新镇人民政府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富新镇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Style w:val="19"/>
                <w:rFonts w:hint="default" w:ascii="Times New Roman" w:hAnsi="Times New Roman" w:cs="Times New Roman" w:eastAsiaTheme="minorEastAsia"/>
                <w:sz w:val="21"/>
                <w:szCs w:val="21"/>
              </w:rPr>
              <w:t>规划种植魔芋30亩</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4.5</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4.5</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3月开工，8月完工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促进帮扶群体发展种植业，带动群众就近就业增收，增加村集体经济收入</w:t>
            </w:r>
          </w:p>
        </w:tc>
      </w:tr>
      <w:tr>
        <w:tblPrEx>
          <w:tblCellMar>
            <w:top w:w="0" w:type="dxa"/>
            <w:left w:w="108" w:type="dxa"/>
            <w:bottom w:w="0" w:type="dxa"/>
            <w:right w:w="108" w:type="dxa"/>
          </w:tblCellMar>
        </w:tblPrEx>
        <w:trPr>
          <w:trHeight w:val="124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7</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武圣乡2026年魔芋种植基地项目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武圣乡人民政府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武圣乡</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Style w:val="19"/>
                <w:rFonts w:hint="default" w:ascii="Times New Roman" w:hAnsi="Times New Roman" w:cs="Times New Roman" w:eastAsiaTheme="minorEastAsia"/>
                <w:sz w:val="21"/>
                <w:szCs w:val="21"/>
              </w:rPr>
              <w:t>规划种植魔芋20亩</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3月开工，8月完工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促进帮扶群体发展种植业，带动群众就近就业增收，增加村集体经济收入</w:t>
            </w:r>
          </w:p>
        </w:tc>
      </w:tr>
      <w:tr>
        <w:tblPrEx>
          <w:tblCellMar>
            <w:top w:w="0" w:type="dxa"/>
            <w:left w:w="108" w:type="dxa"/>
            <w:bottom w:w="0" w:type="dxa"/>
            <w:right w:w="108" w:type="dxa"/>
          </w:tblCellMar>
        </w:tblPrEx>
        <w:trPr>
          <w:trHeight w:val="9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8</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大楠镇2026年魔芋种植基地项目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大楠镇人民政府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大楠镇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规划种植魔芋50亩</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7.5</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7.5</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3月开工，8月完工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促进帮扶群体发展种植业，带动群众就近就业增收，增加村集体经济收入</w:t>
            </w:r>
          </w:p>
        </w:tc>
      </w:tr>
      <w:tr>
        <w:tblPrEx>
          <w:tblCellMar>
            <w:top w:w="0" w:type="dxa"/>
            <w:left w:w="108" w:type="dxa"/>
            <w:bottom w:w="0" w:type="dxa"/>
            <w:right w:w="108" w:type="dxa"/>
          </w:tblCellMar>
        </w:tblPrEx>
        <w:trPr>
          <w:trHeight w:val="127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9</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底堡乡2026年魔芋种植基地项目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底堡乡人民政府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底堡乡</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Style w:val="19"/>
                <w:rFonts w:hint="default" w:ascii="Times New Roman" w:hAnsi="Times New Roman" w:cs="Times New Roman" w:eastAsiaTheme="minorEastAsia"/>
                <w:sz w:val="21"/>
                <w:szCs w:val="21"/>
              </w:rPr>
              <w:t>规划种植魔芋3300亩</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495</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438</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57</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3月开工，8月完工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促进帮扶群体发展种植业，带动群众就近就业增收，增加村集体经济收入</w:t>
            </w:r>
          </w:p>
        </w:tc>
      </w:tr>
      <w:tr>
        <w:tblPrEx>
          <w:tblCellMar>
            <w:top w:w="0" w:type="dxa"/>
            <w:left w:w="108" w:type="dxa"/>
            <w:bottom w:w="0" w:type="dxa"/>
            <w:right w:w="108" w:type="dxa"/>
          </w:tblCellMar>
        </w:tblPrEx>
        <w:trPr>
          <w:trHeight w:val="125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10</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箭板镇2026年魔芋种植基地项目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箭板镇人民政府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箭板镇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Style w:val="19"/>
                <w:rFonts w:hint="default" w:ascii="Times New Roman" w:hAnsi="Times New Roman" w:cs="Times New Roman" w:eastAsiaTheme="minorEastAsia"/>
                <w:sz w:val="21"/>
                <w:szCs w:val="21"/>
              </w:rPr>
              <w:t>规划种植魔芋1140亩</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171</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171</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3月开工，8月完工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促进帮扶群体发展种植业，带动群众就近就业增收，增加村集体经济收入</w:t>
            </w: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11</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利店镇2026年魔芋种植基地项目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规划种植魔芋60亩</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9</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9</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3月开工，8月完工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促进帮扶群体发展种植业，带动群众就近就业增收，增加村集体经济收入</w:t>
            </w: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（二）</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养殖业</w:t>
            </w: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7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900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900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0</w:t>
            </w:r>
          </w:p>
        </w:tc>
        <w:tc>
          <w:tcPr>
            <w:tcW w:w="126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99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12</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武圣乡2026年帮扶群体到户产业项目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武圣乡人民政府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武圣乡</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260户帮扶群体养殖生猪、母猪、山羊、土杂鸡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26</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26</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13</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底堡乡2026年帮扶群体到户产业项目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底堡乡人民政府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底堡乡</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658户帮扶群体养殖生猪、母猪、山羊、土杂鸡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79</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79</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14</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茨竹乡2026年帮扶群体到户产业项目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茨竹乡人民政府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茨竹乡</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370户帮扶群体养殖生猪、母猪、山羊、土杂鸡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84</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84</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15</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永福镇2026年帮扶群体到户产业项目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永福镇人民政府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永福镇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385户帮扶群体养殖生猪、母猪、山羊、土杂鸡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42</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42</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16</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舟坝镇2026年帮扶群体到户产业项目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舟坝镇人民政府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舟坝镇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640户帮扶群体养殖生猪、母猪、山羊、土杂鸡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99</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99</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88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17</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Style w:val="19"/>
                <w:rFonts w:hint="default" w:ascii="Times New Roman" w:hAnsi="Times New Roman" w:cs="Times New Roman" w:eastAsiaTheme="minorEastAsia"/>
                <w:sz w:val="21"/>
                <w:szCs w:val="21"/>
              </w:rPr>
              <w:t>500户帮扶群体养殖生猪、母猪、山羊、土杂鸡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66</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66</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100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18</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高笋乡2026年帮扶群体到户产业项目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高笋乡人民政府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高笋乡</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230户帮扶群体养殖生猪、母猪、山羊、土杂鸡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42</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42</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104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19</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大楠镇2026年帮扶群体到户产业项目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大楠镇人民政府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大楠镇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650户帮扶群体养殖生猪、母猪、山羊、土杂鸡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85</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85</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98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富新镇2026年帮扶群体到户产业项目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富新镇人民政府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富新镇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350户帮扶群体养殖生猪、母猪、山羊、土杂鸡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40</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96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21</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杨村乡2026年帮扶群体到户产业项目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杨村乡人民政府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杨村乡</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490户帮扶群体养殖生猪、母猪、山羊、土杂鸡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111</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111</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105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22</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750户帮扶群体养殖生猪、母猪、山羊、土杂鸡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79</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79</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115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23</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箭板镇2026年帮扶群体到户产业项目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箭板镇人民政府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箭板镇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430户帮扶群体养殖生猪、母猪、山羊、土杂鸡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75</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75</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121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24</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黄丹镇2026年帮扶群体到户产业项目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黄丹镇人民政府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黄丹镇</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420户帮扶群体养殖生猪、母猪、山羊、土杂鸡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72</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72</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Style w:val="19"/>
                <w:rFonts w:hint="default" w:ascii="Times New Roman" w:hAnsi="Times New Roman" w:cs="Times New Roman" w:eastAsiaTheme="minorEastAsia"/>
                <w:sz w:val="21"/>
                <w:szCs w:val="21"/>
              </w:rPr>
              <w:t>3</w:t>
            </w:r>
            <w:r>
              <w:rPr>
                <w:rStyle w:val="20"/>
                <w:rFonts w:hint="default" w:ascii="Times New Roman" w:hAnsi="Times New Roman" w:cs="Times New Roman" w:eastAsiaTheme="minorEastAsia"/>
                <w:sz w:val="21"/>
                <w:szCs w:val="21"/>
              </w:rPr>
              <w:t>月开工，</w:t>
            </w:r>
            <w:r>
              <w:rPr>
                <w:rStyle w:val="21"/>
                <w:rFonts w:hint="default" w:ascii="Times New Roman" w:hAnsi="Times New Roman" w:cs="Times New Roman" w:eastAsiaTheme="minorEastAsia"/>
                <w:sz w:val="21"/>
                <w:szCs w:val="21"/>
              </w:rPr>
              <w:t>6</w:t>
            </w:r>
            <w:r>
              <w:rPr>
                <w:rStyle w:val="20"/>
                <w:rFonts w:hint="default" w:ascii="Times New Roman" w:hAnsi="Times New Roman" w:cs="Times New Roman" w:eastAsiaTheme="minorEastAsia"/>
                <w:sz w:val="21"/>
                <w:szCs w:val="21"/>
              </w:rPr>
              <w:t>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通过财政补助方式，带动帮扶群体发展产业致富增收</w:t>
            </w:r>
          </w:p>
        </w:tc>
      </w:tr>
      <w:tr>
        <w:tblPrEx>
          <w:tblCellMar>
            <w:top w:w="0" w:type="dxa"/>
            <w:left w:w="108" w:type="dxa"/>
            <w:bottom w:w="0" w:type="dxa"/>
            <w:right w:w="108" w:type="dxa"/>
          </w:tblCellMar>
        </w:tblPrEx>
        <w:trPr>
          <w:trHeight w:val="63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（三）</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新型农村集体经济</w:t>
            </w: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7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1350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990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360</w:t>
            </w:r>
          </w:p>
        </w:tc>
        <w:tc>
          <w:tcPr>
            <w:tcW w:w="126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170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25</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底堡乡五显村鹌鹑养殖场建设项目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底堡乡人民政府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底堡乡五显村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引进投资业主，新建70万羽鹌鹑规模化养殖基地及配套设施</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110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40 </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3月开工，10月完工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带动周边群众发展产业、解决项目覆盖区群众就近就业增收、壮大村集体经济收入</w:t>
            </w:r>
          </w:p>
        </w:tc>
      </w:tr>
      <w:tr>
        <w:tblPrEx>
          <w:tblCellMar>
            <w:top w:w="0" w:type="dxa"/>
            <w:left w:w="108" w:type="dxa"/>
            <w:bottom w:w="0" w:type="dxa"/>
            <w:right w:w="108" w:type="dxa"/>
          </w:tblCellMar>
        </w:tblPrEx>
        <w:trPr>
          <w:trHeight w:val="168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26</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箭板镇尹久村中药材初加工厂建设项目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箭板镇人民政府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箭板镇尹久村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引进种植基地业主，投资新建中药材初加工厂，购置安装设备生产线</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110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40 </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3月开工，10月完工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带动周边群众发展产业、解决项目覆盖区群众就近就业增收、壮大村集体经济收入</w:t>
            </w:r>
          </w:p>
        </w:tc>
      </w:tr>
      <w:tr>
        <w:tblPrEx>
          <w:tblCellMar>
            <w:top w:w="0" w:type="dxa"/>
            <w:left w:w="108" w:type="dxa"/>
            <w:bottom w:w="0" w:type="dxa"/>
            <w:right w:w="108" w:type="dxa"/>
          </w:tblCellMar>
        </w:tblPrEx>
        <w:trPr>
          <w:trHeight w:val="168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27</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杨村乡龙洞村肉牛养殖场建设项目</w:t>
            </w:r>
          </w:p>
          <w:p>
            <w:pPr>
              <w:widowControl/>
              <w:spacing w:line="240" w:lineRule="exact"/>
              <w:jc w:val="center"/>
              <w:textAlignment w:val="center"/>
              <w:rPr>
                <w:rFonts w:hint="default" w:ascii="Times New Roman" w:hAnsi="Times New Roman" w:cs="Times New Roman" w:eastAsiaTheme="minorEastAsia"/>
                <w:color w:val="000000"/>
                <w:kern w:val="0"/>
                <w:sz w:val="21"/>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杨村乡人民政府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杨村乡龙洞村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引进本地投资业主新建肉牛规模化养殖场</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110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40 </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3月开工，10月完工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带动周边群众发展产业、解决项目覆盖区群众就近就业增收、壮大村集体经济收入</w:t>
            </w:r>
          </w:p>
        </w:tc>
      </w:tr>
      <w:tr>
        <w:tblPrEx>
          <w:tblCellMar>
            <w:top w:w="0" w:type="dxa"/>
            <w:left w:w="108" w:type="dxa"/>
            <w:bottom w:w="0" w:type="dxa"/>
            <w:right w:w="108" w:type="dxa"/>
          </w:tblCellMar>
        </w:tblPrEx>
        <w:trPr>
          <w:trHeight w:val="159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28</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沐溪镇石围村茶叶初加工厂建设项目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沐溪镇庙坪村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引进本地业主投资新建茶叶加工厂及设备购置安装</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110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40 </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3月开工，10月完工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带动周边群众发展产业、解决项目覆盖区群众就近就业增收、获取收益分红</w:t>
            </w:r>
          </w:p>
        </w:tc>
      </w:tr>
      <w:tr>
        <w:tblPrEx>
          <w:tblCellMar>
            <w:top w:w="0" w:type="dxa"/>
            <w:left w:w="108" w:type="dxa"/>
            <w:bottom w:w="0" w:type="dxa"/>
            <w:right w:w="108" w:type="dxa"/>
          </w:tblCellMar>
        </w:tblPrEx>
        <w:trPr>
          <w:trHeight w:val="197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29</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黄丹镇大碑村面条加工厂建设项目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黄丹镇人民政府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黄丹镇大碑村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引进投资业主，改造装修现有村集体厂房，购置安装面条生产线，配套烘干仓储、冷链物流、检测设备设施</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110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40</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4月开工，10月完工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带动周边群众发展产业、解决项目覆盖区群众就近就业增收、壮大村集体经济收入</w:t>
            </w:r>
          </w:p>
        </w:tc>
      </w:tr>
      <w:tr>
        <w:tblPrEx>
          <w:tblCellMar>
            <w:top w:w="0" w:type="dxa"/>
            <w:left w:w="108" w:type="dxa"/>
            <w:bottom w:w="0" w:type="dxa"/>
            <w:right w:w="108" w:type="dxa"/>
          </w:tblCellMar>
        </w:tblPrEx>
        <w:trPr>
          <w:trHeight w:val="125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沐川县轻食产业园建设项目（利店镇天坪村集体经济项目）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乐山金惠农林发展有限公司</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沐溪镇凤凰村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建设标准化厂房，发展魔芋、茶叶、竹笋等高端食品为主的轻食产业</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110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40 </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4月开工，10月完工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带动特色产业发展、解决群众就近就业增收、壮大村集体经济收入</w:t>
            </w:r>
          </w:p>
        </w:tc>
      </w:tr>
      <w:tr>
        <w:tblPrEx>
          <w:tblCellMar>
            <w:top w:w="0" w:type="dxa"/>
            <w:left w:w="108" w:type="dxa"/>
            <w:bottom w:w="0" w:type="dxa"/>
            <w:right w:w="108" w:type="dxa"/>
          </w:tblCellMar>
        </w:tblPrEx>
        <w:trPr>
          <w:trHeight w:val="123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沐川县轻食产业园建设项目（富新镇卡防村集体经济项目）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乐山金惠农林发展有限公司</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沐溪镇凤凰村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建设标准化厂房，发展魔芋、茶叶、竹笋等高端食品为主的轻食产业</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110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40 </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4月开工，10月完工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带动特色产业发展、解决群众就近就业增收、壮大村集体经济收入</w:t>
            </w:r>
          </w:p>
        </w:tc>
      </w:tr>
      <w:tr>
        <w:tblPrEx>
          <w:tblCellMar>
            <w:top w:w="0" w:type="dxa"/>
            <w:left w:w="108" w:type="dxa"/>
            <w:bottom w:w="0" w:type="dxa"/>
            <w:right w:w="108" w:type="dxa"/>
          </w:tblCellMar>
        </w:tblPrEx>
        <w:trPr>
          <w:trHeight w:val="126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32</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沐川县轻食产业园建设项目（大楠镇新场村集体经济项目）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乐山金惠农林发展有限公司</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沐溪镇凤凰村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建设标准化厂房，发展魔芋、茶叶、竹笋等高端食品为主的轻食产业</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110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40 </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4月开工，10月完工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带动特色产业发展、解决群众就近就业增收、壮大村集体经济收入</w:t>
            </w:r>
          </w:p>
        </w:tc>
      </w:tr>
      <w:tr>
        <w:tblPrEx>
          <w:tblCellMar>
            <w:top w:w="0" w:type="dxa"/>
            <w:left w:w="108" w:type="dxa"/>
            <w:bottom w:w="0" w:type="dxa"/>
            <w:right w:w="108" w:type="dxa"/>
          </w:tblCellMar>
        </w:tblPrEx>
        <w:trPr>
          <w:trHeight w:val="1679"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33</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沐川县轻食产业园建设项目（武圣乡新民村集体经济项目）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乐山金惠农林发展有限公司</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沐溪镇凤凰村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建设标准化厂房，发展魔芋、茶叶、竹笋等高端食品为主的轻食产业</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110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40</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4月开工，10月完工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带动特色产业发展、解决群众就近就业增收、壮大村集体经济收入</w:t>
            </w: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（四）</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其它</w:t>
            </w: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7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520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190 </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330</w:t>
            </w:r>
          </w:p>
        </w:tc>
        <w:tc>
          <w:tcPr>
            <w:tcW w:w="126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143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34</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利店镇山水村高标准抹茶生产示范基地建设项目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利店镇山水村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高标准改造提升300亩抹茶生产示范基地，配套遮阳网、生产作业道等设施</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180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180 </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4月开工，10月完工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带动周边群众发展产业、解决项目覆盖区群众就近就业增收</w:t>
            </w:r>
          </w:p>
        </w:tc>
      </w:tr>
      <w:tr>
        <w:tblPrEx>
          <w:tblCellMar>
            <w:top w:w="0" w:type="dxa"/>
            <w:left w:w="108" w:type="dxa"/>
            <w:bottom w:w="0" w:type="dxa"/>
            <w:right w:w="108" w:type="dxa"/>
          </w:tblCellMar>
        </w:tblPrEx>
        <w:trPr>
          <w:trHeight w:val="1458"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35</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利店镇山水村茶叶初加工厂建设项目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利店镇山水村</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新建1200平方米茶叶加工厂房及配套设施</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150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150 </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5月开工，10月完工</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带动周边群众发展产业、解决项目覆盖区群众就近就业增收、获取收益分红</w:t>
            </w:r>
          </w:p>
        </w:tc>
      </w:tr>
      <w:tr>
        <w:tblPrEx>
          <w:tblCellMar>
            <w:top w:w="0" w:type="dxa"/>
            <w:left w:w="108" w:type="dxa"/>
            <w:bottom w:w="0" w:type="dxa"/>
            <w:right w:w="108" w:type="dxa"/>
          </w:tblCellMar>
        </w:tblPrEx>
        <w:trPr>
          <w:trHeight w:val="125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36</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沐川县2026年帮扶群体小额贷款贴息项目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产业发展</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全县</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帮扶群体小额信贷贴息1464户</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190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190</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按季度报账</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通过财政资金补助贷款贴息方式，帮助帮扶群体发展产业致富增收</w:t>
            </w: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三</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其他</w:t>
            </w: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7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kern w:val="0"/>
                <w:sz w:val="21"/>
                <w:szCs w:val="21"/>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868</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555 </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313 </w:t>
            </w:r>
          </w:p>
        </w:tc>
        <w:tc>
          <w:tcPr>
            <w:tcW w:w="126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41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37</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沐川县2026年雨露计划补助项目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巩固三保障成果</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全县</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按1500元/人.学期对全县1734人次帮扶群体实施雨露计划补助</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260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260</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按时序进度</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解决贫困人口就学就业问题，促进群众增收。</w:t>
            </w:r>
          </w:p>
        </w:tc>
      </w:tr>
      <w:tr>
        <w:tblPrEx>
          <w:tblCellMar>
            <w:top w:w="0" w:type="dxa"/>
            <w:left w:w="108" w:type="dxa"/>
            <w:bottom w:w="0" w:type="dxa"/>
            <w:right w:w="108" w:type="dxa"/>
          </w:tblCellMar>
        </w:tblPrEx>
        <w:trPr>
          <w:trHeight w:val="125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38</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沐川县2026年帮扶群体农村公益性岗位补助项目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就业项目</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县人力资源社会保障局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县人力资源社会保障局</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全县</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全县安置帮扶群体农村公益性岗位400人</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240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240</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按月报账</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解决群众就近务工，通过公益性岗位带动群众增收</w:t>
            </w:r>
          </w:p>
        </w:tc>
      </w:tr>
      <w:tr>
        <w:tblPrEx>
          <w:tblCellMar>
            <w:top w:w="0" w:type="dxa"/>
            <w:left w:w="108" w:type="dxa"/>
            <w:bottom w:w="0" w:type="dxa"/>
            <w:right w:w="108" w:type="dxa"/>
          </w:tblCellMar>
        </w:tblPrEx>
        <w:trPr>
          <w:trHeight w:val="1308"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沐川县2026年农村公益性水利巡管员补助项目</w:t>
            </w:r>
          </w:p>
          <w:p>
            <w:pPr>
              <w:widowControl/>
              <w:spacing w:line="240" w:lineRule="exact"/>
              <w:jc w:val="center"/>
              <w:textAlignment w:val="center"/>
              <w:rPr>
                <w:rFonts w:hint="default" w:ascii="Times New Roman" w:hAnsi="Times New Roman" w:cs="Times New Roman" w:eastAsiaTheme="minorEastAsia"/>
                <w:color w:val="000000"/>
                <w:kern w:val="0"/>
                <w:sz w:val="21"/>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就业项目</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县水务局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县水务局</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全县</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Style w:val="22"/>
                <w:rFonts w:hint="default" w:ascii="Times New Roman" w:hAnsi="Times New Roman" w:cs="Times New Roman" w:eastAsiaTheme="minorEastAsia"/>
                <w:sz w:val="21"/>
                <w:szCs w:val="21"/>
              </w:rPr>
              <w:t>安置帮扶群体</w:t>
            </w:r>
            <w:r>
              <w:rPr>
                <w:rStyle w:val="19"/>
                <w:rFonts w:hint="default" w:ascii="Times New Roman" w:hAnsi="Times New Roman" w:cs="Times New Roman" w:eastAsiaTheme="minorEastAsia"/>
                <w:sz w:val="21"/>
                <w:szCs w:val="21"/>
              </w:rPr>
              <w:t>农村公益性水利巡管员131人</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63</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 xml:space="preserve">63 </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按月报账</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解决群众就近务工，通过公益性岗位带动群众增收</w:t>
            </w:r>
          </w:p>
        </w:tc>
      </w:tr>
      <w:tr>
        <w:tblPrEx>
          <w:tblCellMar>
            <w:top w:w="0" w:type="dxa"/>
            <w:left w:w="108" w:type="dxa"/>
            <w:bottom w:w="0" w:type="dxa"/>
            <w:right w:w="108" w:type="dxa"/>
          </w:tblCellMar>
        </w:tblPrEx>
        <w:trPr>
          <w:trHeight w:val="1263"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40</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沐川县2026年易地扶贫搬迁贷款贴息项目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易地搬迁后扶</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县农业农村局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县发展改革局</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全县</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易地扶贫搬迁贷款贴息</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55</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55</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cs="Times New Roman" w:eastAsiaTheme="minorEastAsia"/>
                <w:color w:val="000000"/>
                <w:sz w:val="21"/>
                <w:szCs w:val="21"/>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按季度报账</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改善群众生产生活条件，促进产业发展和致富增收</w:t>
            </w:r>
          </w:p>
        </w:tc>
      </w:tr>
      <w:tr>
        <w:tblPrEx>
          <w:tblCellMar>
            <w:top w:w="0" w:type="dxa"/>
            <w:left w:w="108" w:type="dxa"/>
            <w:bottom w:w="0" w:type="dxa"/>
            <w:right w:w="108" w:type="dxa"/>
          </w:tblCellMar>
        </w:tblPrEx>
        <w:trPr>
          <w:trHeight w:val="1298"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41</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沐川县2026年帮扶群体省外务工交通补助项目</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就业项目</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县人力资源社会保障局</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县农业农村局</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13个乡镇人民政府</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全县</w:t>
            </w:r>
          </w:p>
        </w:tc>
        <w:tc>
          <w:tcPr>
            <w:tcW w:w="1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按1200元/人或800元/人补助帮扶群体省外务工交通费</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2026</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250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250</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rPr>
              <w:t>按时序进度</w:t>
            </w:r>
          </w:p>
        </w:tc>
        <w:tc>
          <w:tcPr>
            <w:tcW w:w="18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促进帮扶群体就业增收</w:t>
            </w:r>
          </w:p>
        </w:tc>
      </w:tr>
    </w:tbl>
    <w:p>
      <w:pPr>
        <w:rPr>
          <w:rFonts w:eastAsia="方正小标宋简体"/>
          <w:color w:val="000000"/>
          <w:sz w:val="44"/>
          <w:szCs w:val="44"/>
        </w:rPr>
      </w:pPr>
    </w:p>
    <w:p>
      <w:pPr>
        <w:spacing w:line="600" w:lineRule="exact"/>
        <w:ind w:firstLine="140" w:firstLineChars="50"/>
        <w:rPr>
          <w:sz w:val="28"/>
          <w:szCs w:val="28"/>
        </w:rPr>
      </w:pPr>
    </w:p>
    <w:sectPr>
      <w:footerReference r:id="rId9" w:type="default"/>
      <w:pgSz w:w="16838" w:h="11906" w:orient="landscape"/>
      <w:pgMar w:top="2041" w:right="1468" w:bottom="1587" w:left="14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path/>
          <v:fill on="f" focussize="0,0"/>
          <v:stroke on="f" weight="0.5pt" joinstyle="miter"/>
          <v:imagedata o:title=""/>
          <o:lock v:ext="edit"/>
          <v:textbox inset="0mm,0mm,0mm,0mm" style="mso-fit-shape-to-text:t;">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8</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path/>
          <v:fill on="f" focussize="0,0"/>
          <v:stroke on="f" weight="0.5pt" joinstyle="miter"/>
          <v:imagedata o:title=""/>
          <o:lock v:ext="edit"/>
          <v:textbox inset="0mm,0mm,0mm,0mm" style="mso-fit-shape-to-text:t;">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16</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FEF"/>
    <w:rsid w:val="00000AAB"/>
    <w:rsid w:val="000472A6"/>
    <w:rsid w:val="00072C70"/>
    <w:rsid w:val="00082929"/>
    <w:rsid w:val="000F5006"/>
    <w:rsid w:val="00113C7D"/>
    <w:rsid w:val="00177F14"/>
    <w:rsid w:val="001B5F5A"/>
    <w:rsid w:val="00285561"/>
    <w:rsid w:val="002962EA"/>
    <w:rsid w:val="002B1E3C"/>
    <w:rsid w:val="002F64B7"/>
    <w:rsid w:val="00307D26"/>
    <w:rsid w:val="00314605"/>
    <w:rsid w:val="003460F2"/>
    <w:rsid w:val="0038658C"/>
    <w:rsid w:val="003A6C24"/>
    <w:rsid w:val="003B527A"/>
    <w:rsid w:val="003C4548"/>
    <w:rsid w:val="003D1C6E"/>
    <w:rsid w:val="003F4A72"/>
    <w:rsid w:val="00453DF0"/>
    <w:rsid w:val="00553789"/>
    <w:rsid w:val="005A7D4F"/>
    <w:rsid w:val="006D27CF"/>
    <w:rsid w:val="00714CD8"/>
    <w:rsid w:val="00735068"/>
    <w:rsid w:val="00766F95"/>
    <w:rsid w:val="00791152"/>
    <w:rsid w:val="007F3890"/>
    <w:rsid w:val="00805B3C"/>
    <w:rsid w:val="0083197F"/>
    <w:rsid w:val="008A4097"/>
    <w:rsid w:val="008D717C"/>
    <w:rsid w:val="00925814"/>
    <w:rsid w:val="00926643"/>
    <w:rsid w:val="00952ACD"/>
    <w:rsid w:val="00963426"/>
    <w:rsid w:val="00963F62"/>
    <w:rsid w:val="00985502"/>
    <w:rsid w:val="009B33F3"/>
    <w:rsid w:val="009C359E"/>
    <w:rsid w:val="009C4877"/>
    <w:rsid w:val="00A23150"/>
    <w:rsid w:val="00A459CB"/>
    <w:rsid w:val="00A64096"/>
    <w:rsid w:val="00AA4FE8"/>
    <w:rsid w:val="00B60700"/>
    <w:rsid w:val="00B840AB"/>
    <w:rsid w:val="00B8601F"/>
    <w:rsid w:val="00BD36F5"/>
    <w:rsid w:val="00BE1E54"/>
    <w:rsid w:val="00C47B65"/>
    <w:rsid w:val="00C7382E"/>
    <w:rsid w:val="00C94A10"/>
    <w:rsid w:val="00CA18DC"/>
    <w:rsid w:val="00CC41DF"/>
    <w:rsid w:val="00CE3BB3"/>
    <w:rsid w:val="00CE5785"/>
    <w:rsid w:val="00CF46CC"/>
    <w:rsid w:val="00D02A62"/>
    <w:rsid w:val="00D058F4"/>
    <w:rsid w:val="00D069A5"/>
    <w:rsid w:val="00DA62BA"/>
    <w:rsid w:val="00DC7E6B"/>
    <w:rsid w:val="00E02245"/>
    <w:rsid w:val="00E06046"/>
    <w:rsid w:val="00E17F9F"/>
    <w:rsid w:val="00E26438"/>
    <w:rsid w:val="00E3399D"/>
    <w:rsid w:val="00EF233D"/>
    <w:rsid w:val="00F04FEF"/>
    <w:rsid w:val="00F4127D"/>
    <w:rsid w:val="00FB24D5"/>
    <w:rsid w:val="00FE27AE"/>
    <w:rsid w:val="04D53301"/>
    <w:rsid w:val="06B25DC5"/>
    <w:rsid w:val="07631EB9"/>
    <w:rsid w:val="0E1A3D94"/>
    <w:rsid w:val="0F8F2747"/>
    <w:rsid w:val="12CF313E"/>
    <w:rsid w:val="19A3205B"/>
    <w:rsid w:val="1A0C2EC9"/>
    <w:rsid w:val="1BA36C13"/>
    <w:rsid w:val="2B5B58BC"/>
    <w:rsid w:val="2CAB6BFF"/>
    <w:rsid w:val="2EC67DF4"/>
    <w:rsid w:val="36EC18F7"/>
    <w:rsid w:val="382D7291"/>
    <w:rsid w:val="393A1386"/>
    <w:rsid w:val="3AB502B9"/>
    <w:rsid w:val="3B1B719A"/>
    <w:rsid w:val="4073674A"/>
    <w:rsid w:val="429520A0"/>
    <w:rsid w:val="45D225F1"/>
    <w:rsid w:val="46C71F66"/>
    <w:rsid w:val="48443C44"/>
    <w:rsid w:val="53777B1A"/>
    <w:rsid w:val="583420C8"/>
    <w:rsid w:val="588069BE"/>
    <w:rsid w:val="5A4538DF"/>
    <w:rsid w:val="5AC0318C"/>
    <w:rsid w:val="6017124D"/>
    <w:rsid w:val="63B06D0A"/>
    <w:rsid w:val="63E45BD4"/>
    <w:rsid w:val="656960A7"/>
    <w:rsid w:val="67E25AF3"/>
    <w:rsid w:val="6829153A"/>
    <w:rsid w:val="69405ECF"/>
    <w:rsid w:val="696918E4"/>
    <w:rsid w:val="69895356"/>
    <w:rsid w:val="6B161FBD"/>
    <w:rsid w:val="6F9B5B60"/>
    <w:rsid w:val="71BC75BE"/>
    <w:rsid w:val="72926368"/>
    <w:rsid w:val="754E5EE7"/>
    <w:rsid w:val="75F662D0"/>
    <w:rsid w:val="77D85868"/>
    <w:rsid w:val="7833668F"/>
    <w:rsid w:val="78DB30E0"/>
    <w:rsid w:val="7BAC2D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semiHidden/>
    <w:qFormat/>
    <w:uiPriority w:val="99"/>
    <w:pPr>
      <w:ind w:left="2940"/>
    </w:pPr>
  </w:style>
  <w:style w:type="paragraph" w:styleId="3">
    <w:name w:val="Body Text"/>
    <w:basedOn w:val="1"/>
    <w:next w:val="2"/>
    <w:link w:val="8"/>
    <w:qFormat/>
    <w:uiPriority w:val="99"/>
    <w:pPr>
      <w:spacing w:after="140" w:line="276" w:lineRule="auto"/>
    </w:p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Body Text Char"/>
    <w:basedOn w:val="7"/>
    <w:link w:val="3"/>
    <w:semiHidden/>
    <w:uiPriority w:val="99"/>
    <w:rPr>
      <w:rFonts w:eastAsia="仿宋_GB2312"/>
      <w:sz w:val="32"/>
      <w:szCs w:val="24"/>
    </w:rPr>
  </w:style>
  <w:style w:type="character" w:customStyle="1" w:styleId="9">
    <w:name w:val="Footer Char"/>
    <w:basedOn w:val="7"/>
    <w:link w:val="4"/>
    <w:semiHidden/>
    <w:uiPriority w:val="99"/>
    <w:rPr>
      <w:rFonts w:eastAsia="仿宋_GB2312"/>
      <w:sz w:val="18"/>
      <w:szCs w:val="18"/>
    </w:rPr>
  </w:style>
  <w:style w:type="character" w:customStyle="1" w:styleId="10">
    <w:name w:val="Header Char"/>
    <w:basedOn w:val="7"/>
    <w:link w:val="5"/>
    <w:semiHidden/>
    <w:qFormat/>
    <w:uiPriority w:val="99"/>
    <w:rPr>
      <w:rFonts w:eastAsia="仿宋_GB2312"/>
      <w:sz w:val="18"/>
      <w:szCs w:val="18"/>
    </w:rPr>
  </w:style>
  <w:style w:type="character" w:customStyle="1" w:styleId="11">
    <w:name w:val="font112"/>
    <w:basedOn w:val="7"/>
    <w:uiPriority w:val="99"/>
    <w:rPr>
      <w:rFonts w:ascii="宋体" w:hAnsi="宋体" w:eastAsia="宋体" w:cs="宋体"/>
      <w:color w:val="000000"/>
      <w:sz w:val="22"/>
      <w:szCs w:val="22"/>
      <w:u w:val="none"/>
    </w:rPr>
  </w:style>
  <w:style w:type="character" w:customStyle="1" w:styleId="12">
    <w:name w:val="font131"/>
    <w:basedOn w:val="7"/>
    <w:qFormat/>
    <w:uiPriority w:val="99"/>
    <w:rPr>
      <w:rFonts w:ascii="宋体" w:hAnsi="宋体" w:eastAsia="宋体" w:cs="宋体"/>
      <w:color w:val="000000"/>
      <w:sz w:val="22"/>
      <w:szCs w:val="22"/>
      <w:u w:val="none"/>
    </w:rPr>
  </w:style>
  <w:style w:type="character" w:customStyle="1" w:styleId="13">
    <w:name w:val="font31"/>
    <w:basedOn w:val="7"/>
    <w:uiPriority w:val="99"/>
    <w:rPr>
      <w:rFonts w:ascii="宋体" w:hAnsi="宋体" w:eastAsia="宋体" w:cs="宋体"/>
      <w:color w:val="000000"/>
      <w:sz w:val="22"/>
      <w:szCs w:val="22"/>
      <w:u w:val="none"/>
    </w:rPr>
  </w:style>
  <w:style w:type="character" w:customStyle="1" w:styleId="14">
    <w:name w:val="font11"/>
    <w:basedOn w:val="7"/>
    <w:uiPriority w:val="99"/>
    <w:rPr>
      <w:rFonts w:ascii="宋体" w:hAnsi="宋体" w:eastAsia="宋体" w:cs="宋体"/>
      <w:color w:val="000000"/>
      <w:sz w:val="24"/>
      <w:szCs w:val="24"/>
      <w:u w:val="none"/>
    </w:rPr>
  </w:style>
  <w:style w:type="character" w:customStyle="1" w:styleId="15">
    <w:name w:val="font141"/>
    <w:basedOn w:val="7"/>
    <w:uiPriority w:val="99"/>
    <w:rPr>
      <w:rFonts w:ascii="宋体" w:hAnsi="宋体" w:eastAsia="宋体" w:cs="宋体"/>
      <w:color w:val="000000"/>
      <w:sz w:val="22"/>
      <w:szCs w:val="22"/>
      <w:u w:val="none"/>
    </w:rPr>
  </w:style>
  <w:style w:type="character" w:customStyle="1" w:styleId="16">
    <w:name w:val="font151"/>
    <w:basedOn w:val="7"/>
    <w:uiPriority w:val="99"/>
    <w:rPr>
      <w:rFonts w:ascii="Times New Roman" w:hAnsi="Times New Roman" w:cs="Times New Roman"/>
      <w:color w:val="000000"/>
      <w:sz w:val="22"/>
      <w:szCs w:val="22"/>
      <w:u w:val="none"/>
    </w:rPr>
  </w:style>
  <w:style w:type="character" w:customStyle="1" w:styleId="17">
    <w:name w:val="font61"/>
    <w:basedOn w:val="7"/>
    <w:qFormat/>
    <w:uiPriority w:val="99"/>
    <w:rPr>
      <w:rFonts w:ascii="宋体" w:hAnsi="宋体" w:eastAsia="宋体" w:cs="宋体"/>
      <w:color w:val="000000"/>
      <w:sz w:val="22"/>
      <w:szCs w:val="22"/>
      <w:u w:val="none"/>
    </w:rPr>
  </w:style>
  <w:style w:type="character" w:customStyle="1" w:styleId="18">
    <w:name w:val="font101"/>
    <w:basedOn w:val="7"/>
    <w:uiPriority w:val="99"/>
    <w:rPr>
      <w:rFonts w:ascii="宋体" w:hAnsi="宋体" w:eastAsia="宋体" w:cs="宋体"/>
      <w:color w:val="000000"/>
      <w:sz w:val="24"/>
      <w:szCs w:val="24"/>
      <w:u w:val="none"/>
    </w:rPr>
  </w:style>
  <w:style w:type="character" w:customStyle="1" w:styleId="19">
    <w:name w:val="font21"/>
    <w:basedOn w:val="7"/>
    <w:uiPriority w:val="99"/>
    <w:rPr>
      <w:rFonts w:ascii="宋体" w:hAnsi="宋体" w:eastAsia="宋体" w:cs="宋体"/>
      <w:color w:val="000000"/>
      <w:sz w:val="22"/>
      <w:szCs w:val="22"/>
      <w:u w:val="none"/>
    </w:rPr>
  </w:style>
  <w:style w:type="character" w:customStyle="1" w:styleId="20">
    <w:name w:val="font181"/>
    <w:basedOn w:val="7"/>
    <w:uiPriority w:val="99"/>
    <w:rPr>
      <w:rFonts w:ascii="宋体" w:hAnsi="宋体" w:eastAsia="宋体" w:cs="宋体"/>
      <w:color w:val="000000"/>
      <w:sz w:val="22"/>
      <w:szCs w:val="22"/>
      <w:u w:val="none"/>
    </w:rPr>
  </w:style>
  <w:style w:type="character" w:customStyle="1" w:styleId="21">
    <w:name w:val="font191"/>
    <w:basedOn w:val="7"/>
    <w:uiPriority w:val="99"/>
    <w:rPr>
      <w:rFonts w:ascii="Times New Roman" w:hAnsi="Times New Roman" w:cs="Times New Roman"/>
      <w:color w:val="000000"/>
      <w:sz w:val="22"/>
      <w:szCs w:val="22"/>
      <w:u w:val="none"/>
    </w:rPr>
  </w:style>
  <w:style w:type="character" w:customStyle="1" w:styleId="22">
    <w:name w:val="font91"/>
    <w:basedOn w:val="7"/>
    <w:qFormat/>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15</Pages>
  <Words>7971</Words>
  <Characters>8617</Characters>
  <Lines>0</Lines>
  <Paragraphs>0</Paragraphs>
  <TotalTime>2</TotalTime>
  <ScaleCrop>false</ScaleCrop>
  <LinksUpToDate>false</LinksUpToDate>
  <CharactersWithSpaces>8634</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2025-03-04T02:16:00Z</dcterms:created>
  <dc:creator>Administrator</dc:creator>
  <cp:lastModifiedBy>夏雨欣</cp:lastModifiedBy>
  <cp:lastPrinted>2025-04-02T08:53:00Z</cp:lastPrinted>
  <dcterms:modified xsi:type="dcterms:W3CDTF">2026-04-08T08:44:30Z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KSOTemplateDocerSaveRecord">
    <vt:lpwstr>eyJoZGlkIjoiZWMxYTQ4Y2MzN2IyMzFlM2MxZjY4YzY3ZDkyNzJmYzIiLCJ1c2VySWQiOiIxNzk2OTUwNDQ3In0=</vt:lpwstr>
  </property>
  <property fmtid="{D5CDD505-2E9C-101B-9397-08002B2CF9AE}" pid="4" name="ICV">
    <vt:lpwstr>1B3BE13EAA944885B09C1B82FE3CF25A_13</vt:lpwstr>
  </property>
</Properties>
</file>