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outlineLvl w:val="0"/>
        <w:rPr>
          <w:rFonts w:hint="eastAsia" w:ascii="方正小标宋简体" w:hAnsi="方正小标宋简体" w:eastAsia="方正小标宋简体" w:cs="方正小标宋简体"/>
          <w:sz w:val="72"/>
          <w:szCs w:val="72"/>
        </w:rPr>
      </w:pPr>
      <w:bookmarkStart w:id="0" w:name="_Toc15396597"/>
      <w:bookmarkStart w:id="1" w:name="_Toc15378441"/>
      <w:bookmarkStart w:id="2" w:name="_Toc15396475"/>
      <w:bookmarkStart w:id="3" w:name="_Toc15377193"/>
      <w:bookmarkStart w:id="4" w:name="_Toc15377425"/>
      <w:bookmarkStart w:id="5" w:name="_Toc15306267"/>
    </w:p>
    <w:p>
      <w:pPr>
        <w:adjustRightInd w:val="0"/>
        <w:snapToGrid w:val="0"/>
        <w:spacing w:line="360" w:lineRule="auto"/>
        <w:jc w:val="center"/>
        <w:outlineLvl w:val="0"/>
        <w:rPr>
          <w:rFonts w:hint="eastAsia" w:ascii="方正小标宋简体" w:hAnsi="方正小标宋简体" w:eastAsia="方正小标宋简体" w:cs="方正小标宋简体"/>
          <w:sz w:val="72"/>
          <w:szCs w:val="72"/>
        </w:rPr>
      </w:pPr>
    </w:p>
    <w:p>
      <w:pPr>
        <w:adjustRightInd w:val="0"/>
        <w:snapToGrid w:val="0"/>
        <w:spacing w:line="360" w:lineRule="auto"/>
        <w:jc w:val="center"/>
        <w:outlineLvl w:val="0"/>
        <w:rPr>
          <w:rFonts w:hint="eastAsia" w:ascii="方正小标宋简体" w:hAnsi="方正小标宋简体" w:eastAsia="方正小标宋简体" w:cs="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2859"/>
      <w:r>
        <w:rPr>
          <w:rFonts w:hint="eastAsia" w:ascii="方正小标宋简体" w:hAnsi="方正小标宋简体" w:eastAsia="方正小标宋简体" w:cs="方正小标宋简体"/>
          <w:sz w:val="72"/>
          <w:szCs w:val="72"/>
        </w:rPr>
        <w:t>2022年度</w:t>
      </w:r>
      <w:bookmarkEnd w:id="0"/>
      <w:bookmarkEnd w:id="1"/>
      <w:bookmarkEnd w:id="2"/>
      <w:bookmarkEnd w:id="3"/>
      <w:bookmarkEnd w:id="4"/>
      <w:bookmarkEnd w:id="6"/>
    </w:p>
    <w:bookmarkEnd w:id="5"/>
    <w:p>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eastAsia="zh-CN"/>
        </w:rPr>
      </w:pPr>
      <w:bookmarkStart w:id="7" w:name="_Toc15306268"/>
      <w:bookmarkStart w:id="8" w:name="_Toc15378442"/>
      <w:bookmarkStart w:id="9" w:name="_Toc15396476"/>
      <w:bookmarkStart w:id="10" w:name="_Toc15377426"/>
      <w:bookmarkStart w:id="11" w:name="_Toc15396598"/>
      <w:bookmarkStart w:id="12" w:name="_Toc15377194"/>
      <w:bookmarkStart w:id="13" w:name="_Toc5644"/>
      <w:r>
        <w:rPr>
          <w:rFonts w:hint="eastAsia" w:ascii="方正小标宋简体" w:hAnsi="方正小标宋简体" w:eastAsia="方正小标宋简体" w:cs="方正小标宋简体"/>
          <w:sz w:val="72"/>
          <w:szCs w:val="72"/>
          <w:lang w:eastAsia="zh-CN"/>
        </w:rPr>
        <w:t>沐川县</w:t>
      </w:r>
      <w:r>
        <w:rPr>
          <w:rFonts w:hint="eastAsia" w:ascii="方正小标宋简体" w:hAnsi="方正小标宋简体" w:eastAsia="方正小标宋简体" w:cs="方正小标宋简体"/>
          <w:sz w:val="72"/>
          <w:szCs w:val="72"/>
        </w:rPr>
        <w:t>沐溪镇</w:t>
      </w:r>
      <w:r>
        <w:rPr>
          <w:rFonts w:hint="eastAsia" w:ascii="方正小标宋简体" w:hAnsi="方正小标宋简体" w:eastAsia="方正小标宋简体" w:cs="方正小标宋简体"/>
          <w:sz w:val="72"/>
          <w:szCs w:val="72"/>
          <w:lang w:eastAsia="zh-CN"/>
        </w:rPr>
        <w:t>人民政府</w:t>
      </w:r>
    </w:p>
    <w:p>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2"/>
          <w:szCs w:val="72"/>
        </w:rPr>
        <w:t>决算</w:t>
      </w:r>
      <w:bookmarkEnd w:id="7"/>
      <w:bookmarkEnd w:id="8"/>
      <w:bookmarkEnd w:id="9"/>
      <w:bookmarkEnd w:id="10"/>
      <w:bookmarkEnd w:id="11"/>
      <w:bookmarkEnd w:id="12"/>
      <w:r>
        <w:rPr>
          <w:rFonts w:hint="eastAsia" w:ascii="方正小标宋简体" w:hAnsi="方正小标宋简体" w:eastAsia="方正小标宋简体" w:cs="方正小标宋简体"/>
          <w:sz w:val="72"/>
          <w:szCs w:val="72"/>
          <w:lang w:eastAsia="zh-CN"/>
        </w:rPr>
        <w:t>公开</w:t>
      </w:r>
      <w:bookmarkEnd w:id="13"/>
    </w:p>
    <w:p>
      <w:pPr>
        <w:pStyle w:val="6"/>
        <w:rPr>
          <w:rFonts w:hint="eastAsia" w:ascii="方正小标宋简体" w:hAnsi="方正小标宋简体" w:eastAsia="方正小标宋简体" w:cs="方正小标宋简体"/>
          <w:sz w:val="72"/>
          <w:szCs w:val="72"/>
          <w:lang w:eastAsia="zh-CN"/>
        </w:rPr>
      </w:pPr>
    </w:p>
    <w:p>
      <w:pPr>
        <w:rPr>
          <w:rFonts w:hint="eastAsia" w:ascii="方正小标宋简体" w:hAnsi="方正小标宋简体" w:eastAsia="方正小标宋简体" w:cs="方正小标宋简体"/>
          <w:sz w:val="72"/>
          <w:szCs w:val="72"/>
          <w:lang w:eastAsia="zh-CN"/>
        </w:rPr>
      </w:pPr>
    </w:p>
    <w:p>
      <w:pPr>
        <w:pStyle w:val="6"/>
        <w:rPr>
          <w:rFonts w:hint="eastAsia" w:ascii="方正小标宋简体" w:hAnsi="方正小标宋简体" w:eastAsia="方正小标宋简体" w:cs="方正小标宋简体"/>
          <w:sz w:val="72"/>
          <w:szCs w:val="72"/>
          <w:lang w:eastAsia="zh-CN"/>
        </w:rPr>
      </w:pPr>
    </w:p>
    <w:p>
      <w:pPr>
        <w:rPr>
          <w:rFonts w:hint="eastAsia" w:ascii="方正小标宋简体" w:hAnsi="方正小标宋简体" w:eastAsia="方正小标宋简体" w:cs="方正小标宋简体"/>
          <w:sz w:val="72"/>
          <w:szCs w:val="72"/>
          <w:lang w:eastAsia="zh-CN"/>
        </w:rPr>
      </w:pPr>
    </w:p>
    <w:p>
      <w:pPr>
        <w:widowControl/>
        <w:jc w:val="center"/>
        <w:rPr>
          <w:rFonts w:ascii="黑体" w:hAnsi="黑体" w:eastAsia="黑体"/>
          <w:sz w:val="48"/>
          <w:szCs w:val="48"/>
        </w:rPr>
      </w:pP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2"/>
      </w:pPr>
      <w:r>
        <w:rPr>
          <w:rFonts w:hint="eastAsia"/>
        </w:rPr>
        <w:t>公开时间：2023年</w:t>
      </w:r>
      <w:r>
        <w:rPr>
          <w:rFonts w:hint="eastAsia"/>
          <w:lang w:val="en-US" w:eastAsia="zh-CN"/>
        </w:rPr>
        <w:t>10</w:t>
      </w:r>
      <w:r>
        <w:rPr>
          <w:rFonts w:hint="eastAsia"/>
        </w:rPr>
        <w:t>月</w:t>
      </w:r>
      <w:r>
        <w:rPr>
          <w:rFonts w:hint="eastAsia"/>
          <w:lang w:val="en-US" w:eastAsia="zh-CN"/>
        </w:rPr>
        <w:t>17</w:t>
      </w:r>
      <w:r>
        <w:rPr>
          <w:rFonts w:hint="eastAsia"/>
        </w:rPr>
        <w:t>日</w:t>
      </w:r>
    </w:p>
    <w:sdt>
      <w:sdtPr>
        <w:rPr>
          <w:rFonts w:ascii="宋体" w:hAnsi="宋体" w:eastAsia="宋体" w:cs="Times New Roman"/>
          <w:kern w:val="2"/>
          <w:sz w:val="21"/>
          <w:szCs w:val="24"/>
          <w:lang w:val="en-US" w:eastAsia="zh-CN" w:bidi="ar-SA"/>
        </w:rPr>
        <w:id w:val="147483359"/>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pPr>
            <w:pStyle w:val="12"/>
            <w:tabs>
              <w:tab w:val="right" w:leader="dot" w:pos="8622"/>
              <w:tab w:val="clear" w:pos="8296"/>
            </w:tabs>
          </w:pPr>
          <w:bookmarkStart w:id="14" w:name="_Toc15377196"/>
          <w:bookmarkStart w:id="15" w:name="_Toc15396599"/>
          <w:r>
            <w:fldChar w:fldCharType="begin"/>
          </w:r>
          <w:r>
            <w:instrText xml:space="preserve">TOC \o "1-3" \h \u </w:instrText>
          </w:r>
          <w:r>
            <w:fldChar w:fldCharType="separate"/>
          </w:r>
        </w:p>
        <w:p>
          <w:pPr>
            <w:pStyle w:val="12"/>
            <w:tabs>
              <w:tab w:val="right" w:leader="dot" w:pos="8622"/>
              <w:tab w:val="clear" w:pos="8296"/>
            </w:tabs>
          </w:pPr>
          <w:r>
            <w:fldChar w:fldCharType="begin"/>
          </w:r>
          <w:r>
            <w:instrText xml:space="preserve"> HYPERLINK \l _Toc32074 </w:instrText>
          </w:r>
          <w:r>
            <w:fldChar w:fldCharType="separate"/>
          </w:r>
          <w:r>
            <w:rPr>
              <w:rFonts w:hint="eastAsia" w:ascii="黑体" w:hAnsi="黑体" w:eastAsia="黑体"/>
            </w:rPr>
            <w:t xml:space="preserve">第一部分 </w:t>
          </w:r>
          <w:r>
            <w:rPr>
              <w:rFonts w:hint="eastAsia" w:ascii="黑体" w:hAnsi="黑体" w:eastAsia="黑体"/>
              <w:bCs w:val="0"/>
            </w:rPr>
            <w:t>部门概况</w:t>
          </w:r>
          <w:r>
            <w:tab/>
          </w:r>
          <w:r>
            <w:fldChar w:fldCharType="begin"/>
          </w:r>
          <w:r>
            <w:instrText xml:space="preserve"> PAGEREF _Toc32074 \h </w:instrText>
          </w:r>
          <w:r>
            <w:fldChar w:fldCharType="separate"/>
          </w:r>
          <w:r>
            <w:t>3</w:t>
          </w:r>
          <w:r>
            <w:fldChar w:fldCharType="end"/>
          </w:r>
          <w:r>
            <w:fldChar w:fldCharType="end"/>
          </w:r>
        </w:p>
        <w:p>
          <w:pPr>
            <w:pStyle w:val="13"/>
            <w:tabs>
              <w:tab w:val="right" w:leader="dot" w:pos="8622"/>
              <w:tab w:val="clear" w:pos="8296"/>
            </w:tabs>
          </w:pPr>
          <w:r>
            <w:fldChar w:fldCharType="begin"/>
          </w:r>
          <w:r>
            <w:instrText xml:space="preserve"> HYPERLINK \l _Toc24367 </w:instrText>
          </w:r>
          <w:r>
            <w:fldChar w:fldCharType="separate"/>
          </w:r>
          <w:r>
            <w:rPr>
              <w:rFonts w:hint="eastAsia" w:ascii="黑体" w:hAnsi="黑体" w:eastAsia="黑体"/>
            </w:rPr>
            <w:t>一、部门职责</w:t>
          </w:r>
          <w:r>
            <w:tab/>
          </w:r>
          <w:r>
            <w:fldChar w:fldCharType="begin"/>
          </w:r>
          <w:r>
            <w:instrText xml:space="preserve"> PAGEREF _Toc24367 \h </w:instrText>
          </w:r>
          <w:r>
            <w:fldChar w:fldCharType="separate"/>
          </w:r>
          <w:r>
            <w:t>3</w:t>
          </w:r>
          <w:r>
            <w:fldChar w:fldCharType="end"/>
          </w:r>
          <w:r>
            <w:fldChar w:fldCharType="end"/>
          </w:r>
        </w:p>
        <w:p>
          <w:pPr>
            <w:pStyle w:val="13"/>
            <w:tabs>
              <w:tab w:val="right" w:leader="dot" w:pos="8622"/>
              <w:tab w:val="clear" w:pos="8296"/>
            </w:tabs>
          </w:pPr>
          <w:r>
            <w:fldChar w:fldCharType="begin"/>
          </w:r>
          <w:r>
            <w:instrText xml:space="preserve"> HYPERLINK \l _Toc17297 </w:instrText>
          </w:r>
          <w:r>
            <w:fldChar w:fldCharType="separate"/>
          </w:r>
          <w:r>
            <w:rPr>
              <w:rFonts w:hint="eastAsia" w:ascii="黑体" w:hAnsi="黑体" w:eastAsia="黑体"/>
            </w:rPr>
            <w:t>二、机构设置</w:t>
          </w:r>
          <w:r>
            <w:tab/>
          </w:r>
          <w:r>
            <w:fldChar w:fldCharType="begin"/>
          </w:r>
          <w:r>
            <w:instrText xml:space="preserve"> PAGEREF _Toc17297 \h </w:instrText>
          </w:r>
          <w:r>
            <w:fldChar w:fldCharType="separate"/>
          </w:r>
          <w:r>
            <w:t>7</w:t>
          </w:r>
          <w:r>
            <w:fldChar w:fldCharType="end"/>
          </w:r>
          <w:r>
            <w:fldChar w:fldCharType="end"/>
          </w:r>
        </w:p>
        <w:p>
          <w:pPr>
            <w:pStyle w:val="12"/>
            <w:tabs>
              <w:tab w:val="right" w:leader="dot" w:pos="8622"/>
              <w:tab w:val="clear" w:pos="8296"/>
            </w:tabs>
          </w:pPr>
          <w:r>
            <w:fldChar w:fldCharType="begin"/>
          </w:r>
          <w:r>
            <w:instrText xml:space="preserve"> HYPERLINK \l _Toc17768 </w:instrText>
          </w:r>
          <w:r>
            <w:fldChar w:fldCharType="separate"/>
          </w:r>
          <w:r>
            <w:rPr>
              <w:rFonts w:hint="eastAsia" w:ascii="黑体" w:hAnsi="黑体" w:eastAsia="黑体"/>
            </w:rPr>
            <w:t>第二部分 2022年度</w:t>
          </w:r>
          <w:r>
            <w:rPr>
              <w:rFonts w:hint="eastAsia" w:ascii="黑体" w:hAnsi="黑体" w:eastAsia="黑体"/>
              <w:bCs/>
            </w:rPr>
            <w:t>部门决算情况说明</w:t>
          </w:r>
          <w:r>
            <w:tab/>
          </w:r>
          <w:r>
            <w:fldChar w:fldCharType="begin"/>
          </w:r>
          <w:r>
            <w:instrText xml:space="preserve"> PAGEREF _Toc17768 \h </w:instrText>
          </w:r>
          <w:r>
            <w:fldChar w:fldCharType="separate"/>
          </w:r>
          <w:r>
            <w:t>8</w:t>
          </w:r>
          <w:r>
            <w:fldChar w:fldCharType="end"/>
          </w:r>
          <w:r>
            <w:fldChar w:fldCharType="end"/>
          </w:r>
        </w:p>
        <w:p>
          <w:pPr>
            <w:pStyle w:val="13"/>
            <w:tabs>
              <w:tab w:val="right" w:leader="dot" w:pos="8622"/>
              <w:tab w:val="clear" w:pos="8296"/>
            </w:tabs>
          </w:pPr>
          <w:r>
            <w:fldChar w:fldCharType="begin"/>
          </w:r>
          <w:r>
            <w:instrText xml:space="preserve"> HYPERLINK \l _Toc2913 </w:instrText>
          </w:r>
          <w:r>
            <w:fldChar w:fldCharType="separate"/>
          </w:r>
          <w:r>
            <w:rPr>
              <w:rFonts w:hint="default" w:ascii="黑体" w:hAnsi="黑体" w:eastAsia="黑体"/>
            </w:rPr>
            <w:t xml:space="preserve">一、 </w:t>
          </w:r>
          <w:r>
            <w:rPr>
              <w:rFonts w:hint="eastAsia" w:ascii="黑体" w:hAnsi="黑体" w:eastAsia="黑体"/>
              <w:szCs w:val="32"/>
            </w:rPr>
            <w:t>收</w:t>
          </w:r>
          <w:r>
            <w:rPr>
              <w:rFonts w:hint="eastAsia" w:ascii="黑体" w:hAnsi="黑体" w:eastAsia="黑体"/>
            </w:rPr>
            <w:t>入支出决算总体情况说明</w:t>
          </w:r>
          <w:r>
            <w:tab/>
          </w:r>
          <w:r>
            <w:fldChar w:fldCharType="begin"/>
          </w:r>
          <w:r>
            <w:instrText xml:space="preserve"> PAGEREF _Toc2913 \h </w:instrText>
          </w:r>
          <w:r>
            <w:fldChar w:fldCharType="separate"/>
          </w:r>
          <w:r>
            <w:t>8</w:t>
          </w:r>
          <w:r>
            <w:fldChar w:fldCharType="end"/>
          </w:r>
          <w:r>
            <w:fldChar w:fldCharType="end"/>
          </w:r>
        </w:p>
        <w:p>
          <w:pPr>
            <w:pStyle w:val="13"/>
            <w:tabs>
              <w:tab w:val="right" w:leader="dot" w:pos="8622"/>
              <w:tab w:val="clear" w:pos="8296"/>
            </w:tabs>
            <w:ind w:left="0" w:leftChars="0" w:firstLine="420" w:firstLineChars="200"/>
          </w:pPr>
          <w:r>
            <w:fldChar w:fldCharType="begin"/>
          </w:r>
          <w:r>
            <w:instrText xml:space="preserve"> HYPERLINK \l _Toc9750 </w:instrText>
          </w:r>
          <w:r>
            <w:fldChar w:fldCharType="separate"/>
          </w:r>
          <w:r>
            <w:rPr>
              <w:rFonts w:hint="default" w:ascii="黑体" w:hAnsi="黑体" w:eastAsia="黑体"/>
            </w:rPr>
            <w:t xml:space="preserve">二、 </w:t>
          </w:r>
          <w:r>
            <w:rPr>
              <w:rFonts w:hint="eastAsia" w:ascii="黑体" w:hAnsi="黑体" w:eastAsia="黑体"/>
              <w:szCs w:val="32"/>
            </w:rPr>
            <w:t>收</w:t>
          </w:r>
          <w:r>
            <w:rPr>
              <w:rFonts w:hint="eastAsia" w:ascii="黑体" w:hAnsi="黑体" w:eastAsia="黑体"/>
            </w:rPr>
            <w:t>入决算情况说明</w:t>
          </w:r>
          <w:r>
            <w:tab/>
          </w:r>
          <w:r>
            <w:fldChar w:fldCharType="begin"/>
          </w:r>
          <w:r>
            <w:instrText xml:space="preserve"> PAGEREF _Toc9750 \h </w:instrText>
          </w:r>
          <w:r>
            <w:fldChar w:fldCharType="separate"/>
          </w:r>
          <w:r>
            <w:t>8</w:t>
          </w:r>
          <w:r>
            <w:fldChar w:fldCharType="end"/>
          </w:r>
          <w:r>
            <w:fldChar w:fldCharType="end"/>
          </w:r>
        </w:p>
        <w:p>
          <w:pPr>
            <w:pStyle w:val="13"/>
            <w:tabs>
              <w:tab w:val="right" w:leader="dot" w:pos="8622"/>
              <w:tab w:val="clear" w:pos="8296"/>
            </w:tabs>
          </w:pPr>
          <w:r>
            <w:fldChar w:fldCharType="begin"/>
          </w:r>
          <w:r>
            <w:instrText xml:space="preserve"> HYPERLINK \l _Toc27426 </w:instrText>
          </w:r>
          <w:r>
            <w:fldChar w:fldCharType="separate"/>
          </w:r>
          <w:r>
            <w:tab/>
          </w:r>
          <w:r>
            <w:fldChar w:fldCharType="begin"/>
          </w:r>
          <w:r>
            <w:instrText xml:space="preserve"> PAGEREF _Toc27426 \h </w:instrText>
          </w:r>
          <w:r>
            <w:fldChar w:fldCharType="separate"/>
          </w:r>
          <w:r>
            <w:t>8</w:t>
          </w:r>
          <w:r>
            <w:fldChar w:fldCharType="end"/>
          </w:r>
          <w:r>
            <w:fldChar w:fldCharType="end"/>
          </w:r>
        </w:p>
        <w:p>
          <w:pPr>
            <w:pStyle w:val="13"/>
            <w:tabs>
              <w:tab w:val="right" w:leader="dot" w:pos="8622"/>
              <w:tab w:val="clear" w:pos="8296"/>
            </w:tabs>
          </w:pPr>
          <w:r>
            <w:fldChar w:fldCharType="begin"/>
          </w:r>
          <w:r>
            <w:instrText xml:space="preserve"> HYPERLINK \l _Toc27798 </w:instrText>
          </w:r>
          <w:r>
            <w:fldChar w:fldCharType="separate"/>
          </w:r>
          <w:r>
            <w:rPr>
              <w:rFonts w:hint="eastAsia" w:ascii="黑体" w:hAnsi="黑体" w:eastAsia="黑体"/>
              <w:szCs w:val="32"/>
              <w:lang w:eastAsia="zh-CN"/>
            </w:rPr>
            <w:t>三、</w:t>
          </w:r>
          <w:r>
            <w:rPr>
              <w:rFonts w:hint="eastAsia" w:ascii="黑体" w:hAnsi="黑体" w:eastAsia="黑体"/>
              <w:szCs w:val="32"/>
            </w:rPr>
            <w:t>支</w:t>
          </w:r>
          <w:r>
            <w:rPr>
              <w:rFonts w:hint="eastAsia" w:ascii="黑体" w:hAnsi="黑体" w:eastAsia="黑体"/>
            </w:rPr>
            <w:t>出决算情况说明</w:t>
          </w:r>
          <w:r>
            <w:tab/>
          </w:r>
          <w:r>
            <w:fldChar w:fldCharType="begin"/>
          </w:r>
          <w:r>
            <w:instrText xml:space="preserve"> PAGEREF _Toc27798 \h </w:instrText>
          </w:r>
          <w:r>
            <w:fldChar w:fldCharType="separate"/>
          </w:r>
          <w:r>
            <w:t>9</w:t>
          </w:r>
          <w:r>
            <w:fldChar w:fldCharType="end"/>
          </w:r>
          <w:r>
            <w:fldChar w:fldCharType="end"/>
          </w:r>
        </w:p>
        <w:p>
          <w:pPr>
            <w:pStyle w:val="13"/>
            <w:tabs>
              <w:tab w:val="right" w:leader="dot" w:pos="8622"/>
              <w:tab w:val="clear" w:pos="8296"/>
            </w:tabs>
            <w:ind w:left="0" w:leftChars="0" w:firstLine="0" w:firstLineChars="0"/>
          </w:pPr>
        </w:p>
        <w:p>
          <w:pPr>
            <w:pStyle w:val="13"/>
            <w:tabs>
              <w:tab w:val="right" w:leader="dot" w:pos="8622"/>
              <w:tab w:val="clear" w:pos="8296"/>
            </w:tabs>
          </w:pPr>
          <w:r>
            <w:fldChar w:fldCharType="begin"/>
          </w:r>
          <w:r>
            <w:instrText xml:space="preserve"> HYPERLINK \l _Toc174 </w:instrText>
          </w:r>
          <w: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fldChar w:fldCharType="begin"/>
          </w:r>
          <w:r>
            <w:instrText xml:space="preserve"> PAGEREF _Toc174 \h </w:instrText>
          </w:r>
          <w:r>
            <w:fldChar w:fldCharType="separate"/>
          </w:r>
          <w:r>
            <w:t>9</w:t>
          </w:r>
          <w:r>
            <w:fldChar w:fldCharType="end"/>
          </w:r>
          <w:r>
            <w:fldChar w:fldCharType="end"/>
          </w:r>
        </w:p>
        <w:p>
          <w:pPr>
            <w:pStyle w:val="13"/>
            <w:tabs>
              <w:tab w:val="right" w:leader="dot" w:pos="8622"/>
              <w:tab w:val="clear" w:pos="8296"/>
            </w:tabs>
          </w:pPr>
          <w:r>
            <w:fldChar w:fldCharType="begin"/>
          </w:r>
          <w:r>
            <w:instrText xml:space="preserve"> HYPERLINK \l _Toc15521 </w:instrText>
          </w:r>
          <w: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fldChar w:fldCharType="begin"/>
          </w:r>
          <w:r>
            <w:instrText xml:space="preserve"> PAGEREF _Toc15521 \h </w:instrText>
          </w:r>
          <w:r>
            <w:fldChar w:fldCharType="separate"/>
          </w:r>
          <w:r>
            <w:t>10</w:t>
          </w:r>
          <w:r>
            <w:fldChar w:fldCharType="end"/>
          </w:r>
          <w:r>
            <w:fldChar w:fldCharType="end"/>
          </w:r>
        </w:p>
        <w:p>
          <w:pPr>
            <w:pStyle w:val="8"/>
            <w:tabs>
              <w:tab w:val="right" w:leader="dot" w:pos="8622"/>
              <w:tab w:val="clear" w:pos="8296"/>
            </w:tabs>
          </w:pPr>
          <w:r>
            <w:fldChar w:fldCharType="begin"/>
          </w:r>
          <w:r>
            <w:instrText xml:space="preserve"> HYPERLINK \l _Toc17030 </w:instrText>
          </w:r>
          <w:r>
            <w:fldChar w:fldCharType="separate"/>
          </w:r>
          <w:r>
            <w:rPr>
              <w:rFonts w:hint="eastAsia" w:ascii="仿宋" w:hAnsi="仿宋" w:eastAsia="仿宋"/>
              <w:szCs w:val="32"/>
            </w:rPr>
            <w:t>（一）一般公共预算财政拨款支出决算总体情况</w:t>
          </w:r>
          <w:r>
            <w:tab/>
          </w:r>
          <w:r>
            <w:fldChar w:fldCharType="begin"/>
          </w:r>
          <w:r>
            <w:instrText xml:space="preserve"> PAGEREF _Toc17030 \h </w:instrText>
          </w:r>
          <w:r>
            <w:fldChar w:fldCharType="separate"/>
          </w:r>
          <w:r>
            <w:t>10</w:t>
          </w:r>
          <w:r>
            <w:fldChar w:fldCharType="end"/>
          </w:r>
          <w:r>
            <w:fldChar w:fldCharType="end"/>
          </w:r>
        </w:p>
        <w:p>
          <w:pPr>
            <w:pStyle w:val="8"/>
            <w:tabs>
              <w:tab w:val="right" w:leader="dot" w:pos="8622"/>
              <w:tab w:val="clear" w:pos="8296"/>
            </w:tabs>
          </w:pPr>
          <w:r>
            <w:fldChar w:fldCharType="begin"/>
          </w:r>
          <w:r>
            <w:instrText xml:space="preserve"> HYPERLINK \l _Toc6221 </w:instrText>
          </w:r>
          <w:r>
            <w:fldChar w:fldCharType="separate"/>
          </w:r>
          <w:r>
            <w:rPr>
              <w:rFonts w:hint="eastAsia" w:ascii="仿宋" w:hAnsi="仿宋" w:eastAsia="仿宋"/>
              <w:szCs w:val="32"/>
            </w:rPr>
            <w:t>（二）一般公共预算财政拨款支出决算结构情况</w:t>
          </w:r>
          <w:r>
            <w:tab/>
          </w:r>
          <w:r>
            <w:fldChar w:fldCharType="begin"/>
          </w:r>
          <w:r>
            <w:instrText xml:space="preserve"> PAGEREF _Toc6221 \h </w:instrText>
          </w:r>
          <w:r>
            <w:fldChar w:fldCharType="separate"/>
          </w:r>
          <w:r>
            <w:t>11</w:t>
          </w:r>
          <w:r>
            <w:fldChar w:fldCharType="end"/>
          </w:r>
          <w:r>
            <w:fldChar w:fldCharType="end"/>
          </w:r>
        </w:p>
        <w:p>
          <w:pPr>
            <w:pStyle w:val="8"/>
            <w:tabs>
              <w:tab w:val="right" w:leader="dot" w:pos="8622"/>
              <w:tab w:val="clear" w:pos="8296"/>
            </w:tabs>
          </w:pPr>
          <w:r>
            <w:fldChar w:fldCharType="begin"/>
          </w:r>
          <w:r>
            <w:instrText xml:space="preserve"> HYPERLINK \l _Toc25217 </w:instrText>
          </w:r>
          <w:r>
            <w:fldChar w:fldCharType="separate"/>
          </w:r>
          <w:r>
            <w:rPr>
              <w:rFonts w:hint="eastAsia" w:ascii="仿宋" w:hAnsi="仿宋" w:eastAsia="仿宋"/>
              <w:szCs w:val="32"/>
            </w:rPr>
            <w:t>（三）一般公共预算财政拨款支出决算具体情况</w:t>
          </w:r>
          <w:r>
            <w:tab/>
          </w:r>
          <w:r>
            <w:fldChar w:fldCharType="begin"/>
          </w:r>
          <w:r>
            <w:instrText xml:space="preserve"> PAGEREF _Toc25217 \h </w:instrText>
          </w:r>
          <w:r>
            <w:fldChar w:fldCharType="separate"/>
          </w:r>
          <w:r>
            <w:t>12</w:t>
          </w:r>
          <w:r>
            <w:fldChar w:fldCharType="end"/>
          </w:r>
          <w:r>
            <w:fldChar w:fldCharType="end"/>
          </w:r>
        </w:p>
        <w:p>
          <w:pPr>
            <w:pStyle w:val="13"/>
            <w:tabs>
              <w:tab w:val="right" w:leader="dot" w:pos="8622"/>
              <w:tab w:val="clear" w:pos="8296"/>
            </w:tabs>
          </w:pPr>
          <w:r>
            <w:fldChar w:fldCharType="begin"/>
          </w:r>
          <w:r>
            <w:instrText xml:space="preserve"> HYPERLINK \l _Toc31551 </w:instrText>
          </w:r>
          <w: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fldChar w:fldCharType="begin"/>
          </w:r>
          <w:r>
            <w:instrText xml:space="preserve"> PAGEREF _Toc31551 \h </w:instrText>
          </w:r>
          <w:r>
            <w:fldChar w:fldCharType="separate"/>
          </w:r>
          <w:r>
            <w:t>15</w:t>
          </w:r>
          <w:r>
            <w:fldChar w:fldCharType="end"/>
          </w:r>
          <w:r>
            <w:fldChar w:fldCharType="end"/>
          </w:r>
        </w:p>
        <w:p>
          <w:pPr>
            <w:pStyle w:val="13"/>
            <w:tabs>
              <w:tab w:val="right" w:leader="dot" w:pos="8622"/>
              <w:tab w:val="clear" w:pos="8296"/>
            </w:tabs>
          </w:pPr>
          <w:r>
            <w:fldChar w:fldCharType="begin"/>
          </w:r>
          <w:r>
            <w:instrText xml:space="preserve"> HYPERLINK \l _Toc1938 </w:instrText>
          </w:r>
          <w:r>
            <w:fldChar w:fldCharType="separate"/>
          </w:r>
          <w:r>
            <w:rPr>
              <w:rFonts w:hint="eastAsia" w:ascii="黑体" w:eastAsia="黑体"/>
              <w:szCs w:val="32"/>
            </w:rPr>
            <w:t>七、</w:t>
          </w:r>
          <w:r>
            <w:rPr>
              <w:rFonts w:hint="eastAsia" w:ascii="黑体" w:hAnsi="黑体" w:eastAsia="黑体"/>
            </w:rPr>
            <w:t>财政拨款“三公”经费支出决算情况说明</w:t>
          </w:r>
          <w:r>
            <w:tab/>
          </w:r>
          <w:r>
            <w:fldChar w:fldCharType="begin"/>
          </w:r>
          <w:r>
            <w:instrText xml:space="preserve"> PAGEREF _Toc1938 \h </w:instrText>
          </w:r>
          <w:r>
            <w:fldChar w:fldCharType="separate"/>
          </w:r>
          <w:r>
            <w:t>16</w:t>
          </w:r>
          <w:r>
            <w:fldChar w:fldCharType="end"/>
          </w:r>
          <w:r>
            <w:fldChar w:fldCharType="end"/>
          </w:r>
        </w:p>
        <w:p>
          <w:pPr>
            <w:pStyle w:val="8"/>
            <w:tabs>
              <w:tab w:val="right" w:leader="dot" w:pos="8622"/>
              <w:tab w:val="clear" w:pos="8296"/>
            </w:tabs>
          </w:pPr>
          <w:r>
            <w:fldChar w:fldCharType="begin"/>
          </w:r>
          <w:r>
            <w:instrText xml:space="preserve"> HYPERLINK \l _Toc15522 </w:instrText>
          </w:r>
          <w:r>
            <w:fldChar w:fldCharType="separate"/>
          </w:r>
          <w:r>
            <w:rPr>
              <w:rFonts w:hint="eastAsia" w:ascii="仿宋" w:hAnsi="仿宋" w:eastAsia="仿宋"/>
              <w:szCs w:val="32"/>
            </w:rPr>
            <w:t>（一）“三公”经费财政拨款支出决算总体情况说明</w:t>
          </w:r>
          <w:r>
            <w:tab/>
          </w:r>
          <w:r>
            <w:fldChar w:fldCharType="begin"/>
          </w:r>
          <w:r>
            <w:instrText xml:space="preserve"> PAGEREF _Toc15522 \h </w:instrText>
          </w:r>
          <w:r>
            <w:fldChar w:fldCharType="separate"/>
          </w:r>
          <w:r>
            <w:t>16</w:t>
          </w:r>
          <w:r>
            <w:fldChar w:fldCharType="end"/>
          </w:r>
          <w:r>
            <w:fldChar w:fldCharType="end"/>
          </w:r>
        </w:p>
        <w:p>
          <w:pPr>
            <w:pStyle w:val="8"/>
            <w:tabs>
              <w:tab w:val="right" w:leader="dot" w:pos="8622"/>
              <w:tab w:val="clear" w:pos="8296"/>
            </w:tabs>
          </w:pPr>
          <w:r>
            <w:fldChar w:fldCharType="begin"/>
          </w:r>
          <w:r>
            <w:instrText xml:space="preserve"> HYPERLINK \l _Toc30857 </w:instrText>
          </w:r>
          <w:r>
            <w:fldChar w:fldCharType="separate"/>
          </w:r>
          <w:r>
            <w:rPr>
              <w:rFonts w:hint="eastAsia" w:ascii="仿宋" w:hAnsi="仿宋" w:eastAsia="仿宋"/>
              <w:szCs w:val="32"/>
            </w:rPr>
            <w:t>（二）“三公”经费财政拨款支出决算具体情况说明</w:t>
          </w:r>
          <w:r>
            <w:tab/>
          </w:r>
          <w:r>
            <w:fldChar w:fldCharType="begin"/>
          </w:r>
          <w:r>
            <w:instrText xml:space="preserve"> PAGEREF _Toc30857 \h </w:instrText>
          </w:r>
          <w:r>
            <w:fldChar w:fldCharType="separate"/>
          </w:r>
          <w:r>
            <w:t>16</w:t>
          </w:r>
          <w:r>
            <w:fldChar w:fldCharType="end"/>
          </w:r>
          <w:r>
            <w:fldChar w:fldCharType="end"/>
          </w:r>
        </w:p>
        <w:p>
          <w:pPr>
            <w:pStyle w:val="13"/>
            <w:tabs>
              <w:tab w:val="right" w:leader="dot" w:pos="8622"/>
              <w:tab w:val="clear" w:pos="8296"/>
            </w:tabs>
          </w:pPr>
          <w:r>
            <w:fldChar w:fldCharType="begin"/>
          </w:r>
          <w:r>
            <w:instrText xml:space="preserve"> HYPERLINK \l _Toc14336 </w:instrText>
          </w:r>
          <w:r>
            <w:fldChar w:fldCharType="separate"/>
          </w:r>
          <w:r>
            <w:rPr>
              <w:rFonts w:hint="eastAsia" w:ascii="黑体" w:eastAsia="黑体"/>
              <w:szCs w:val="32"/>
            </w:rPr>
            <w:t>八、</w:t>
          </w:r>
          <w:r>
            <w:rPr>
              <w:rFonts w:hint="eastAsia" w:ascii="黑体" w:hAnsi="黑体" w:eastAsia="黑体"/>
            </w:rPr>
            <w:t>政府性基金预算支出决算情况说明</w:t>
          </w:r>
          <w:r>
            <w:tab/>
          </w:r>
          <w:r>
            <w:fldChar w:fldCharType="begin"/>
          </w:r>
          <w:r>
            <w:instrText xml:space="preserve"> PAGEREF _Toc14336 \h </w:instrText>
          </w:r>
          <w:r>
            <w:fldChar w:fldCharType="separate"/>
          </w:r>
          <w:r>
            <w:t>18</w:t>
          </w:r>
          <w:r>
            <w:fldChar w:fldCharType="end"/>
          </w:r>
          <w:r>
            <w:fldChar w:fldCharType="end"/>
          </w:r>
        </w:p>
        <w:p>
          <w:pPr>
            <w:pStyle w:val="13"/>
            <w:tabs>
              <w:tab w:val="right" w:leader="dot" w:pos="8622"/>
              <w:tab w:val="clear" w:pos="8296"/>
            </w:tabs>
          </w:pPr>
          <w:r>
            <w:fldChar w:fldCharType="begin"/>
          </w:r>
          <w:r>
            <w:instrText xml:space="preserve"> HYPERLINK \l _Toc21188 </w:instrText>
          </w:r>
          <w:r>
            <w:fldChar w:fldCharType="separate"/>
          </w:r>
          <w:r>
            <w:rPr>
              <w:rFonts w:hint="eastAsia" w:ascii="黑体" w:hAnsi="黑体" w:eastAsia="黑体"/>
              <w:lang w:val="en-US"/>
            </w:rPr>
            <w:t xml:space="preserve">九、 </w:t>
          </w:r>
          <w:r>
            <w:rPr>
              <w:rFonts w:hint="eastAsia" w:ascii="黑体" w:hAnsi="黑体" w:eastAsia="黑体"/>
            </w:rPr>
            <w:t>国有资本经营预算支出决算情况说明</w:t>
          </w:r>
          <w:r>
            <w:tab/>
          </w:r>
          <w:r>
            <w:fldChar w:fldCharType="begin"/>
          </w:r>
          <w:r>
            <w:instrText xml:space="preserve"> PAGEREF _Toc21188 \h </w:instrText>
          </w:r>
          <w:r>
            <w:fldChar w:fldCharType="separate"/>
          </w:r>
          <w:r>
            <w:t>18</w:t>
          </w:r>
          <w:r>
            <w:fldChar w:fldCharType="end"/>
          </w:r>
          <w:r>
            <w:fldChar w:fldCharType="end"/>
          </w:r>
        </w:p>
        <w:p>
          <w:pPr>
            <w:pStyle w:val="13"/>
            <w:tabs>
              <w:tab w:val="right" w:leader="dot" w:pos="8622"/>
              <w:tab w:val="clear" w:pos="8296"/>
            </w:tabs>
          </w:pPr>
          <w:r>
            <w:fldChar w:fldCharType="begin"/>
          </w:r>
          <w:r>
            <w:instrText xml:space="preserve"> HYPERLINK \l _Toc7919 </w:instrText>
          </w:r>
          <w:r>
            <w:fldChar w:fldCharType="separate"/>
          </w:r>
          <w:r>
            <w:rPr>
              <w:rFonts w:hint="eastAsia" w:ascii="黑体" w:hAnsi="黑体" w:eastAsia="黑体"/>
              <w:lang w:val="en-US"/>
            </w:rPr>
            <w:t xml:space="preserve">十、 </w:t>
          </w:r>
          <w:r>
            <w:rPr>
              <w:rFonts w:hint="eastAsia" w:ascii="黑体" w:hAnsi="黑体" w:eastAsia="黑体"/>
            </w:rPr>
            <w:t>其他重要事项的情况说明</w:t>
          </w:r>
          <w:r>
            <w:tab/>
          </w:r>
          <w:r>
            <w:fldChar w:fldCharType="begin"/>
          </w:r>
          <w:r>
            <w:instrText xml:space="preserve"> PAGEREF _Toc7919 \h </w:instrText>
          </w:r>
          <w:r>
            <w:fldChar w:fldCharType="separate"/>
          </w:r>
          <w:r>
            <w:t>18</w:t>
          </w:r>
          <w:r>
            <w:fldChar w:fldCharType="end"/>
          </w:r>
          <w:r>
            <w:fldChar w:fldCharType="end"/>
          </w:r>
        </w:p>
        <w:p>
          <w:pPr>
            <w:pStyle w:val="8"/>
            <w:tabs>
              <w:tab w:val="right" w:leader="dot" w:pos="8622"/>
              <w:tab w:val="clear" w:pos="8296"/>
            </w:tabs>
          </w:pPr>
          <w:r>
            <w:fldChar w:fldCharType="begin"/>
          </w:r>
          <w:r>
            <w:instrText xml:space="preserve"> HYPERLINK \l _Toc11585 </w:instrText>
          </w:r>
          <w:r>
            <w:fldChar w:fldCharType="separate"/>
          </w:r>
          <w:r>
            <w:rPr>
              <w:rFonts w:hint="eastAsia" w:ascii="仿宋" w:hAnsi="仿宋" w:eastAsia="仿宋"/>
              <w:szCs w:val="32"/>
            </w:rPr>
            <w:t>（一）机关运行经费支出情况</w:t>
          </w:r>
          <w:r>
            <w:tab/>
          </w:r>
          <w:r>
            <w:fldChar w:fldCharType="begin"/>
          </w:r>
          <w:r>
            <w:instrText xml:space="preserve"> PAGEREF _Toc11585 \h </w:instrText>
          </w:r>
          <w:r>
            <w:fldChar w:fldCharType="separate"/>
          </w:r>
          <w:r>
            <w:t>18</w:t>
          </w:r>
          <w:r>
            <w:fldChar w:fldCharType="end"/>
          </w:r>
          <w:r>
            <w:fldChar w:fldCharType="end"/>
          </w:r>
        </w:p>
        <w:p>
          <w:pPr>
            <w:pStyle w:val="8"/>
            <w:tabs>
              <w:tab w:val="right" w:leader="dot" w:pos="8622"/>
              <w:tab w:val="clear" w:pos="8296"/>
            </w:tabs>
          </w:pPr>
          <w:r>
            <w:fldChar w:fldCharType="begin"/>
          </w:r>
          <w:r>
            <w:instrText xml:space="preserve"> HYPERLINK \l _Toc4417 </w:instrText>
          </w:r>
          <w:r>
            <w:fldChar w:fldCharType="separate"/>
          </w:r>
          <w:r>
            <w:rPr>
              <w:rFonts w:hint="eastAsia" w:ascii="仿宋" w:hAnsi="仿宋" w:eastAsia="仿宋"/>
              <w:szCs w:val="32"/>
            </w:rPr>
            <w:t>（二）政府采购支出情况</w:t>
          </w:r>
          <w:r>
            <w:tab/>
          </w:r>
          <w:r>
            <w:fldChar w:fldCharType="begin"/>
          </w:r>
          <w:r>
            <w:instrText xml:space="preserve"> PAGEREF _Toc4417 \h </w:instrText>
          </w:r>
          <w:r>
            <w:fldChar w:fldCharType="separate"/>
          </w:r>
          <w:r>
            <w:t>18</w:t>
          </w:r>
          <w:r>
            <w:fldChar w:fldCharType="end"/>
          </w:r>
          <w:r>
            <w:fldChar w:fldCharType="end"/>
          </w:r>
        </w:p>
        <w:p>
          <w:pPr>
            <w:pStyle w:val="8"/>
            <w:tabs>
              <w:tab w:val="right" w:leader="dot" w:pos="8622"/>
              <w:tab w:val="clear" w:pos="8296"/>
            </w:tabs>
          </w:pPr>
          <w:r>
            <w:fldChar w:fldCharType="begin"/>
          </w:r>
          <w:r>
            <w:instrText xml:space="preserve"> HYPERLINK \l _Toc16908 </w:instrText>
          </w:r>
          <w:r>
            <w:fldChar w:fldCharType="separate"/>
          </w:r>
          <w:r>
            <w:rPr>
              <w:rFonts w:hint="eastAsia" w:ascii="仿宋" w:hAnsi="仿宋" w:eastAsia="仿宋"/>
              <w:szCs w:val="32"/>
            </w:rPr>
            <w:t>（三）国有资产占有使用情况</w:t>
          </w:r>
          <w:r>
            <w:tab/>
          </w:r>
          <w:r>
            <w:fldChar w:fldCharType="begin"/>
          </w:r>
          <w:r>
            <w:instrText xml:space="preserve"> PAGEREF _Toc16908 \h </w:instrText>
          </w:r>
          <w:r>
            <w:fldChar w:fldCharType="separate"/>
          </w:r>
          <w:r>
            <w:t>18</w:t>
          </w:r>
          <w:r>
            <w:fldChar w:fldCharType="end"/>
          </w:r>
          <w:r>
            <w:fldChar w:fldCharType="end"/>
          </w:r>
        </w:p>
        <w:p>
          <w:pPr>
            <w:pStyle w:val="8"/>
            <w:tabs>
              <w:tab w:val="right" w:leader="dot" w:pos="8622"/>
              <w:tab w:val="clear" w:pos="8296"/>
            </w:tabs>
          </w:pPr>
          <w:r>
            <w:fldChar w:fldCharType="begin"/>
          </w:r>
          <w:r>
            <w:instrText xml:space="preserve"> HYPERLINK \l _Toc15416 </w:instrText>
          </w:r>
          <w:r>
            <w:fldChar w:fldCharType="separate"/>
          </w:r>
          <w:r>
            <w:rPr>
              <w:rFonts w:hint="eastAsia" w:ascii="仿宋" w:hAnsi="仿宋" w:eastAsia="仿宋"/>
              <w:szCs w:val="32"/>
            </w:rPr>
            <w:t>（四）预算绩效管理情况</w:t>
          </w:r>
          <w:r>
            <w:tab/>
          </w:r>
          <w:r>
            <w:fldChar w:fldCharType="begin"/>
          </w:r>
          <w:r>
            <w:instrText xml:space="preserve"> PAGEREF _Toc15416 \h </w:instrText>
          </w:r>
          <w:r>
            <w:fldChar w:fldCharType="separate"/>
          </w:r>
          <w:r>
            <w:t>19</w:t>
          </w:r>
          <w:r>
            <w:fldChar w:fldCharType="end"/>
          </w:r>
          <w:r>
            <w:fldChar w:fldCharType="end"/>
          </w:r>
        </w:p>
        <w:p>
          <w:pPr>
            <w:pStyle w:val="12"/>
            <w:tabs>
              <w:tab w:val="right" w:leader="dot" w:pos="8622"/>
              <w:tab w:val="clear" w:pos="8296"/>
            </w:tabs>
          </w:pPr>
          <w:r>
            <w:fldChar w:fldCharType="begin"/>
          </w:r>
          <w:r>
            <w:instrText xml:space="preserve"> HYPERLINK \l _Toc32576 </w:instrText>
          </w:r>
          <w:r>
            <w:fldChar w:fldCharType="separate"/>
          </w:r>
          <w:r>
            <w:rPr>
              <w:rFonts w:hint="eastAsia" w:ascii="黑体" w:hAnsi="黑体" w:eastAsia="黑体"/>
            </w:rPr>
            <w:t xml:space="preserve">第三部分 </w:t>
          </w:r>
          <w:r>
            <w:rPr>
              <w:rFonts w:hint="eastAsia" w:ascii="黑体" w:hAnsi="黑体" w:eastAsia="黑体"/>
              <w:szCs w:val="44"/>
            </w:rPr>
            <w:t>名</w:t>
          </w:r>
          <w:r>
            <w:rPr>
              <w:rFonts w:hint="eastAsia" w:ascii="黑体" w:hAnsi="黑体" w:eastAsia="黑体"/>
            </w:rPr>
            <w:t>词解释</w:t>
          </w:r>
          <w:r>
            <w:tab/>
          </w:r>
          <w:r>
            <w:fldChar w:fldCharType="begin"/>
          </w:r>
          <w:r>
            <w:instrText xml:space="preserve"> PAGEREF _Toc32576 \h </w:instrText>
          </w:r>
          <w:r>
            <w:fldChar w:fldCharType="separate"/>
          </w:r>
          <w:r>
            <w:t>20</w:t>
          </w:r>
          <w:r>
            <w:fldChar w:fldCharType="end"/>
          </w:r>
          <w:r>
            <w:fldChar w:fldCharType="end"/>
          </w:r>
          <w:bookmarkStart w:id="113" w:name="_GoBack"/>
          <w:bookmarkEnd w:id="113"/>
        </w:p>
        <w:p>
          <w:pPr>
            <w:pStyle w:val="12"/>
            <w:tabs>
              <w:tab w:val="right" w:leader="dot" w:pos="8622"/>
              <w:tab w:val="clear" w:pos="8296"/>
            </w:tabs>
          </w:pPr>
          <w:r>
            <w:fldChar w:fldCharType="begin"/>
          </w:r>
          <w:r>
            <w:instrText xml:space="preserve"> HYPERLINK \l _Toc23539 </w:instrText>
          </w:r>
          <w:r>
            <w:fldChar w:fldCharType="separate"/>
          </w:r>
          <w:r>
            <w:rPr>
              <w:rFonts w:hint="eastAsia" w:ascii="黑体" w:hAnsi="黑体" w:eastAsia="黑体"/>
              <w:szCs w:val="44"/>
            </w:rPr>
            <w:t>第</w:t>
          </w:r>
          <w:r>
            <w:rPr>
              <w:rFonts w:hint="eastAsia" w:ascii="黑体" w:hAnsi="黑体" w:eastAsia="黑体"/>
            </w:rPr>
            <w:t>四部分 附件</w:t>
          </w:r>
          <w:r>
            <w:tab/>
          </w:r>
          <w:r>
            <w:fldChar w:fldCharType="begin"/>
          </w:r>
          <w:r>
            <w:instrText xml:space="preserve"> PAGEREF _Toc23539 \h </w:instrText>
          </w:r>
          <w:r>
            <w:fldChar w:fldCharType="separate"/>
          </w:r>
          <w:r>
            <w:t>26</w:t>
          </w:r>
          <w:r>
            <w:fldChar w:fldCharType="end"/>
          </w:r>
          <w:r>
            <w:fldChar w:fldCharType="end"/>
          </w:r>
        </w:p>
        <w:p>
          <w:pPr>
            <w:pStyle w:val="12"/>
            <w:tabs>
              <w:tab w:val="right" w:leader="dot" w:pos="8622"/>
              <w:tab w:val="clear" w:pos="8296"/>
            </w:tabs>
          </w:pPr>
          <w:r>
            <w:fldChar w:fldCharType="begin"/>
          </w:r>
          <w:r>
            <w:instrText xml:space="preserve"> HYPERLINK \l _Toc31139 </w:instrText>
          </w:r>
          <w:r>
            <w:fldChar w:fldCharType="separate"/>
          </w:r>
          <w:r>
            <w:rPr>
              <w:rFonts w:hint="eastAsia" w:ascii="黑体" w:hAnsi="黑体" w:eastAsia="黑体"/>
              <w:szCs w:val="44"/>
            </w:rPr>
            <w:t>第</w:t>
          </w:r>
          <w:r>
            <w:rPr>
              <w:rFonts w:hint="eastAsia" w:ascii="黑体" w:hAnsi="黑体" w:eastAsia="黑体"/>
            </w:rPr>
            <w:t>五部分 附表</w:t>
          </w:r>
          <w:r>
            <w:tab/>
          </w:r>
          <w:r>
            <w:fldChar w:fldCharType="begin"/>
          </w:r>
          <w:r>
            <w:instrText xml:space="preserve"> PAGEREF _Toc31139 \h </w:instrText>
          </w:r>
          <w:r>
            <w:fldChar w:fldCharType="separate"/>
          </w:r>
          <w:r>
            <w:t>55</w:t>
          </w:r>
          <w:r>
            <w:fldChar w:fldCharType="end"/>
          </w:r>
          <w:r>
            <w:fldChar w:fldCharType="end"/>
          </w:r>
        </w:p>
        <w:p>
          <w:pPr>
            <w:pStyle w:val="13"/>
            <w:tabs>
              <w:tab w:val="right" w:leader="dot" w:pos="8622"/>
              <w:tab w:val="clear" w:pos="8296"/>
            </w:tabs>
          </w:pPr>
          <w:r>
            <w:fldChar w:fldCharType="begin"/>
          </w:r>
          <w:r>
            <w:instrText xml:space="preserve"> HYPERLINK \l _Toc16934 </w:instrText>
          </w:r>
          <w:r>
            <w:fldChar w:fldCharType="separate"/>
          </w:r>
          <w:r>
            <w:rPr>
              <w:rFonts w:hint="eastAsia" w:ascii="仿宋" w:hAnsi="仿宋" w:eastAsia="仿宋"/>
            </w:rPr>
            <w:t>一、收</w:t>
          </w:r>
          <w:r>
            <w:rPr>
              <w:rFonts w:hint="eastAsia" w:ascii="仿宋" w:hAnsi="仿宋" w:eastAsia="仿宋"/>
              <w:bCs w:val="0"/>
            </w:rPr>
            <w:t>入支出决算总表</w:t>
          </w:r>
          <w:r>
            <w:tab/>
          </w:r>
          <w:r>
            <w:fldChar w:fldCharType="begin"/>
          </w:r>
          <w:r>
            <w:instrText xml:space="preserve"> PAGEREF _Toc16934 \h </w:instrText>
          </w:r>
          <w:r>
            <w:fldChar w:fldCharType="separate"/>
          </w:r>
          <w:r>
            <w:t>55</w:t>
          </w:r>
          <w:r>
            <w:fldChar w:fldCharType="end"/>
          </w:r>
          <w:r>
            <w:fldChar w:fldCharType="end"/>
          </w:r>
        </w:p>
        <w:p>
          <w:pPr>
            <w:pStyle w:val="13"/>
            <w:tabs>
              <w:tab w:val="right" w:leader="dot" w:pos="8622"/>
              <w:tab w:val="clear" w:pos="8296"/>
            </w:tabs>
          </w:pPr>
          <w:r>
            <w:fldChar w:fldCharType="begin"/>
          </w:r>
          <w:r>
            <w:instrText xml:space="preserve"> HYPERLINK \l _Toc21513 </w:instrText>
          </w:r>
          <w:r>
            <w:fldChar w:fldCharType="separate"/>
          </w:r>
          <w:r>
            <w:rPr>
              <w:rFonts w:hint="eastAsia" w:ascii="仿宋" w:hAnsi="仿宋" w:eastAsia="仿宋"/>
            </w:rPr>
            <w:t>二、收</w:t>
          </w:r>
          <w:r>
            <w:rPr>
              <w:rFonts w:hint="eastAsia" w:ascii="仿宋" w:hAnsi="仿宋" w:eastAsia="仿宋"/>
              <w:bCs w:val="0"/>
            </w:rPr>
            <w:t>入决算表</w:t>
          </w:r>
          <w:r>
            <w:tab/>
          </w:r>
          <w:r>
            <w:fldChar w:fldCharType="begin"/>
          </w:r>
          <w:r>
            <w:instrText xml:space="preserve"> PAGEREF _Toc21513 \h </w:instrText>
          </w:r>
          <w:r>
            <w:fldChar w:fldCharType="separate"/>
          </w:r>
          <w:r>
            <w:t>55</w:t>
          </w:r>
          <w:r>
            <w:fldChar w:fldCharType="end"/>
          </w:r>
          <w:r>
            <w:fldChar w:fldCharType="end"/>
          </w:r>
        </w:p>
        <w:p>
          <w:pPr>
            <w:pStyle w:val="13"/>
            <w:tabs>
              <w:tab w:val="right" w:leader="dot" w:pos="8622"/>
              <w:tab w:val="clear" w:pos="8296"/>
            </w:tabs>
          </w:pPr>
          <w:r>
            <w:fldChar w:fldCharType="begin"/>
          </w:r>
          <w:r>
            <w:instrText xml:space="preserve"> HYPERLINK \l _Toc9158 </w:instrText>
          </w:r>
          <w:r>
            <w:fldChar w:fldCharType="separate"/>
          </w:r>
          <w:r>
            <w:rPr>
              <w:rFonts w:hint="eastAsia" w:ascii="仿宋" w:hAnsi="仿宋" w:eastAsia="仿宋"/>
              <w:bCs w:val="0"/>
            </w:rPr>
            <w:t>三、</w:t>
          </w:r>
          <w:r>
            <w:rPr>
              <w:rFonts w:hint="eastAsia" w:ascii="仿宋" w:hAnsi="仿宋" w:eastAsia="仿宋"/>
            </w:rPr>
            <w:t>支</w:t>
          </w:r>
          <w:r>
            <w:rPr>
              <w:rFonts w:hint="eastAsia" w:ascii="仿宋" w:hAnsi="仿宋" w:eastAsia="仿宋"/>
              <w:bCs w:val="0"/>
            </w:rPr>
            <w:t>出决算表</w:t>
          </w:r>
          <w:r>
            <w:tab/>
          </w:r>
          <w:r>
            <w:fldChar w:fldCharType="begin"/>
          </w:r>
          <w:r>
            <w:instrText xml:space="preserve"> PAGEREF _Toc9158 \h </w:instrText>
          </w:r>
          <w:r>
            <w:fldChar w:fldCharType="separate"/>
          </w:r>
          <w:r>
            <w:t>55</w:t>
          </w:r>
          <w:r>
            <w:fldChar w:fldCharType="end"/>
          </w:r>
          <w:r>
            <w:fldChar w:fldCharType="end"/>
          </w:r>
        </w:p>
        <w:p>
          <w:pPr>
            <w:pStyle w:val="13"/>
            <w:tabs>
              <w:tab w:val="right" w:leader="dot" w:pos="8622"/>
              <w:tab w:val="clear" w:pos="8296"/>
            </w:tabs>
          </w:pPr>
          <w:r>
            <w:fldChar w:fldCharType="begin"/>
          </w:r>
          <w:r>
            <w:instrText xml:space="preserve"> HYPERLINK \l _Toc3406 </w:instrText>
          </w:r>
          <w:r>
            <w:fldChar w:fldCharType="separate"/>
          </w:r>
          <w:r>
            <w:rPr>
              <w:rFonts w:hint="eastAsia" w:ascii="仿宋" w:hAnsi="仿宋" w:eastAsia="仿宋"/>
              <w:bCs w:val="0"/>
            </w:rPr>
            <w:t>四、</w:t>
          </w:r>
          <w:r>
            <w:rPr>
              <w:rFonts w:hint="eastAsia" w:ascii="仿宋" w:hAnsi="仿宋" w:eastAsia="仿宋"/>
            </w:rPr>
            <w:t>财</w:t>
          </w:r>
          <w:r>
            <w:rPr>
              <w:rFonts w:hint="eastAsia" w:ascii="仿宋" w:hAnsi="仿宋" w:eastAsia="仿宋"/>
              <w:bCs w:val="0"/>
            </w:rPr>
            <w:t>政拨款收入支出决算总表</w:t>
          </w:r>
          <w:r>
            <w:tab/>
          </w:r>
          <w:r>
            <w:fldChar w:fldCharType="begin"/>
          </w:r>
          <w:r>
            <w:instrText xml:space="preserve"> PAGEREF _Toc3406 \h </w:instrText>
          </w:r>
          <w:r>
            <w:fldChar w:fldCharType="separate"/>
          </w:r>
          <w:r>
            <w:t>55</w:t>
          </w:r>
          <w:r>
            <w:fldChar w:fldCharType="end"/>
          </w:r>
          <w:r>
            <w:fldChar w:fldCharType="end"/>
          </w:r>
        </w:p>
        <w:p>
          <w:pPr>
            <w:pStyle w:val="13"/>
            <w:tabs>
              <w:tab w:val="right" w:leader="dot" w:pos="8622"/>
              <w:tab w:val="clear" w:pos="8296"/>
            </w:tabs>
          </w:pPr>
          <w:r>
            <w:fldChar w:fldCharType="begin"/>
          </w:r>
          <w:r>
            <w:instrText xml:space="preserve"> HYPERLINK \l _Toc19368 </w:instrText>
          </w:r>
          <w:r>
            <w:fldChar w:fldCharType="separate"/>
          </w:r>
          <w:r>
            <w:rPr>
              <w:rFonts w:hint="eastAsia" w:ascii="仿宋" w:hAnsi="仿宋" w:eastAsia="仿宋"/>
              <w:bCs w:val="0"/>
            </w:rPr>
            <w:t>五、</w:t>
          </w:r>
          <w:r>
            <w:rPr>
              <w:rFonts w:hint="eastAsia" w:ascii="仿宋" w:hAnsi="仿宋" w:eastAsia="仿宋"/>
            </w:rPr>
            <w:t>财</w:t>
          </w:r>
          <w:r>
            <w:rPr>
              <w:rFonts w:hint="eastAsia" w:ascii="仿宋" w:hAnsi="仿宋" w:eastAsia="仿宋"/>
              <w:bCs w:val="0"/>
            </w:rPr>
            <w:t>政拨款支出决算明细表</w:t>
          </w:r>
          <w:r>
            <w:tab/>
          </w:r>
          <w:r>
            <w:fldChar w:fldCharType="begin"/>
          </w:r>
          <w:r>
            <w:instrText xml:space="preserve"> PAGEREF _Toc19368 \h </w:instrText>
          </w:r>
          <w:r>
            <w:fldChar w:fldCharType="separate"/>
          </w:r>
          <w:r>
            <w:t>55</w:t>
          </w:r>
          <w:r>
            <w:fldChar w:fldCharType="end"/>
          </w:r>
          <w:r>
            <w:fldChar w:fldCharType="end"/>
          </w:r>
        </w:p>
        <w:p>
          <w:pPr>
            <w:pStyle w:val="13"/>
            <w:tabs>
              <w:tab w:val="right" w:leader="dot" w:pos="8622"/>
              <w:tab w:val="clear" w:pos="8296"/>
            </w:tabs>
          </w:pPr>
          <w:r>
            <w:fldChar w:fldCharType="begin"/>
          </w:r>
          <w:r>
            <w:instrText xml:space="preserve"> HYPERLINK \l _Toc20535 </w:instrText>
          </w:r>
          <w:r>
            <w:fldChar w:fldCharType="separate"/>
          </w:r>
          <w:r>
            <w:rPr>
              <w:rFonts w:hint="eastAsia" w:ascii="仿宋" w:hAnsi="仿宋" w:eastAsia="仿宋"/>
              <w:bCs w:val="0"/>
            </w:rPr>
            <w:t>六、</w:t>
          </w:r>
          <w:r>
            <w:rPr>
              <w:rFonts w:hint="eastAsia" w:ascii="仿宋" w:hAnsi="仿宋" w:eastAsia="仿宋"/>
            </w:rPr>
            <w:t>一</w:t>
          </w:r>
          <w:r>
            <w:rPr>
              <w:rFonts w:hint="eastAsia" w:ascii="仿宋" w:hAnsi="仿宋" w:eastAsia="仿宋"/>
              <w:bCs w:val="0"/>
            </w:rPr>
            <w:t>般公共预算财政拨款支出决算表</w:t>
          </w:r>
          <w:r>
            <w:tab/>
          </w:r>
          <w:r>
            <w:fldChar w:fldCharType="begin"/>
          </w:r>
          <w:r>
            <w:instrText xml:space="preserve"> PAGEREF _Toc20535 \h </w:instrText>
          </w:r>
          <w:r>
            <w:fldChar w:fldCharType="separate"/>
          </w:r>
          <w:r>
            <w:t>55</w:t>
          </w:r>
          <w:r>
            <w:fldChar w:fldCharType="end"/>
          </w:r>
          <w:r>
            <w:fldChar w:fldCharType="end"/>
          </w:r>
        </w:p>
        <w:p>
          <w:pPr>
            <w:pStyle w:val="13"/>
            <w:tabs>
              <w:tab w:val="right" w:leader="dot" w:pos="8622"/>
              <w:tab w:val="clear" w:pos="8296"/>
            </w:tabs>
          </w:pPr>
          <w:r>
            <w:fldChar w:fldCharType="begin"/>
          </w:r>
          <w:r>
            <w:instrText xml:space="preserve"> HYPERLINK \l _Toc12901 </w:instrText>
          </w:r>
          <w:r>
            <w:fldChar w:fldCharType="separate"/>
          </w:r>
          <w:r>
            <w:rPr>
              <w:rFonts w:hint="eastAsia" w:ascii="仿宋" w:hAnsi="仿宋" w:eastAsia="仿宋"/>
              <w:bCs w:val="0"/>
            </w:rPr>
            <w:t>七、</w:t>
          </w:r>
          <w:r>
            <w:rPr>
              <w:rFonts w:hint="eastAsia" w:ascii="仿宋" w:hAnsi="仿宋" w:eastAsia="仿宋"/>
            </w:rPr>
            <w:t>一</w:t>
          </w:r>
          <w:r>
            <w:rPr>
              <w:rFonts w:hint="eastAsia" w:ascii="仿宋" w:hAnsi="仿宋" w:eastAsia="仿宋"/>
              <w:bCs w:val="0"/>
            </w:rPr>
            <w:t>般公共预算财政拨款支出决算明细表</w:t>
          </w:r>
          <w:r>
            <w:tab/>
          </w:r>
          <w:r>
            <w:fldChar w:fldCharType="begin"/>
          </w:r>
          <w:r>
            <w:instrText xml:space="preserve"> PAGEREF _Toc12901 \h </w:instrText>
          </w:r>
          <w:r>
            <w:fldChar w:fldCharType="separate"/>
          </w:r>
          <w:r>
            <w:t>55</w:t>
          </w:r>
          <w:r>
            <w:fldChar w:fldCharType="end"/>
          </w:r>
          <w:r>
            <w:fldChar w:fldCharType="end"/>
          </w:r>
        </w:p>
        <w:p>
          <w:pPr>
            <w:pStyle w:val="13"/>
            <w:tabs>
              <w:tab w:val="right" w:leader="dot" w:pos="8622"/>
              <w:tab w:val="clear" w:pos="8296"/>
            </w:tabs>
          </w:pPr>
          <w:r>
            <w:fldChar w:fldCharType="begin"/>
          </w:r>
          <w:r>
            <w:instrText xml:space="preserve"> HYPERLINK \l _Toc28727 </w:instrText>
          </w:r>
          <w:r>
            <w:fldChar w:fldCharType="separate"/>
          </w:r>
          <w:r>
            <w:rPr>
              <w:rFonts w:hint="eastAsia" w:ascii="仿宋" w:hAnsi="仿宋" w:eastAsia="仿宋"/>
              <w:bCs w:val="0"/>
            </w:rPr>
            <w:t>八、</w:t>
          </w:r>
          <w:r>
            <w:rPr>
              <w:rFonts w:hint="eastAsia" w:ascii="仿宋" w:hAnsi="仿宋" w:eastAsia="仿宋"/>
            </w:rPr>
            <w:t>一</w:t>
          </w:r>
          <w:r>
            <w:rPr>
              <w:rFonts w:hint="eastAsia" w:ascii="仿宋" w:hAnsi="仿宋" w:eastAsia="仿宋"/>
              <w:bCs w:val="0"/>
            </w:rPr>
            <w:t>般公共预算财政拨款基本支出决算表</w:t>
          </w:r>
          <w:r>
            <w:tab/>
          </w:r>
          <w:r>
            <w:fldChar w:fldCharType="begin"/>
          </w:r>
          <w:r>
            <w:instrText xml:space="preserve"> PAGEREF _Toc28727 \h </w:instrText>
          </w:r>
          <w:r>
            <w:fldChar w:fldCharType="separate"/>
          </w:r>
          <w:r>
            <w:t>55</w:t>
          </w:r>
          <w:r>
            <w:fldChar w:fldCharType="end"/>
          </w:r>
          <w:r>
            <w:fldChar w:fldCharType="end"/>
          </w:r>
        </w:p>
        <w:p>
          <w:pPr>
            <w:pStyle w:val="13"/>
            <w:tabs>
              <w:tab w:val="right" w:leader="dot" w:pos="8622"/>
              <w:tab w:val="clear" w:pos="8296"/>
            </w:tabs>
          </w:pPr>
          <w:r>
            <w:fldChar w:fldCharType="begin"/>
          </w:r>
          <w:r>
            <w:instrText xml:space="preserve"> HYPERLINK \l _Toc11744 </w:instrText>
          </w:r>
          <w:r>
            <w:fldChar w:fldCharType="separate"/>
          </w:r>
          <w:r>
            <w:rPr>
              <w:rFonts w:hint="eastAsia" w:ascii="仿宋" w:hAnsi="仿宋" w:eastAsia="仿宋"/>
              <w:bCs w:val="0"/>
            </w:rPr>
            <w:t>九、</w:t>
          </w:r>
          <w:r>
            <w:rPr>
              <w:rFonts w:hint="eastAsia" w:ascii="仿宋" w:hAnsi="仿宋" w:eastAsia="仿宋"/>
            </w:rPr>
            <w:t>一</w:t>
          </w:r>
          <w:r>
            <w:rPr>
              <w:rFonts w:hint="eastAsia" w:ascii="仿宋" w:hAnsi="仿宋" w:eastAsia="仿宋"/>
              <w:bCs w:val="0"/>
            </w:rPr>
            <w:t>般公共预算财政拨款项目支出决算表</w:t>
          </w:r>
          <w:r>
            <w:tab/>
          </w:r>
          <w:r>
            <w:fldChar w:fldCharType="begin"/>
          </w:r>
          <w:r>
            <w:instrText xml:space="preserve"> PAGEREF _Toc11744 \h </w:instrText>
          </w:r>
          <w:r>
            <w:fldChar w:fldCharType="separate"/>
          </w:r>
          <w:r>
            <w:t>55</w:t>
          </w:r>
          <w:r>
            <w:fldChar w:fldCharType="end"/>
          </w:r>
          <w:r>
            <w:fldChar w:fldCharType="end"/>
          </w:r>
        </w:p>
        <w:p>
          <w:pPr>
            <w:pStyle w:val="13"/>
            <w:tabs>
              <w:tab w:val="right" w:leader="dot" w:pos="8622"/>
              <w:tab w:val="clear" w:pos="8296"/>
            </w:tabs>
          </w:pPr>
          <w:r>
            <w:fldChar w:fldCharType="begin"/>
          </w:r>
          <w:r>
            <w:instrText xml:space="preserve"> HYPERLINK \l _Toc25338 </w:instrText>
          </w:r>
          <w:r>
            <w:fldChar w:fldCharType="separate"/>
          </w:r>
          <w:r>
            <w:rPr>
              <w:rFonts w:hint="eastAsia" w:ascii="仿宋" w:hAnsi="仿宋" w:eastAsia="仿宋"/>
              <w:bCs w:val="0"/>
            </w:rPr>
            <w:t>十、</w:t>
          </w:r>
          <w:r>
            <w:rPr>
              <w:rFonts w:hint="eastAsia" w:ascii="仿宋" w:hAnsi="仿宋" w:eastAsia="仿宋"/>
            </w:rPr>
            <w:t>政</w:t>
          </w:r>
          <w:r>
            <w:rPr>
              <w:rFonts w:hint="eastAsia" w:ascii="仿宋" w:hAnsi="仿宋" w:eastAsia="仿宋"/>
              <w:bCs w:val="0"/>
            </w:rPr>
            <w:t>府性基金预算财政拨款收入支出决算表</w:t>
          </w:r>
          <w:r>
            <w:tab/>
          </w:r>
          <w:r>
            <w:fldChar w:fldCharType="begin"/>
          </w:r>
          <w:r>
            <w:instrText xml:space="preserve"> PAGEREF _Toc25338 \h </w:instrText>
          </w:r>
          <w:r>
            <w:fldChar w:fldCharType="separate"/>
          </w:r>
          <w:r>
            <w:t>55</w:t>
          </w:r>
          <w:r>
            <w:fldChar w:fldCharType="end"/>
          </w:r>
          <w:r>
            <w:fldChar w:fldCharType="end"/>
          </w:r>
        </w:p>
        <w:p>
          <w:pPr>
            <w:pStyle w:val="13"/>
            <w:tabs>
              <w:tab w:val="right" w:leader="dot" w:pos="8622"/>
              <w:tab w:val="clear" w:pos="8296"/>
            </w:tabs>
          </w:pPr>
          <w:r>
            <w:fldChar w:fldCharType="begin"/>
          </w:r>
          <w:r>
            <w:instrText xml:space="preserve"> HYPERLINK \l _Toc16156 </w:instrText>
          </w:r>
          <w:r>
            <w:fldChar w:fldCharType="separate"/>
          </w:r>
          <w:r>
            <w:rPr>
              <w:rFonts w:hint="eastAsia" w:ascii="仿宋" w:hAnsi="仿宋" w:eastAsia="仿宋"/>
              <w:bCs w:val="0"/>
            </w:rPr>
            <w:t>十一、</w:t>
          </w:r>
          <w:r>
            <w:rPr>
              <w:rFonts w:hint="eastAsia" w:ascii="仿宋" w:hAnsi="仿宋" w:eastAsia="仿宋"/>
            </w:rPr>
            <w:t>国</w:t>
          </w:r>
          <w:r>
            <w:rPr>
              <w:rFonts w:hint="eastAsia" w:ascii="仿宋" w:hAnsi="仿宋" w:eastAsia="仿宋"/>
              <w:bCs w:val="0"/>
            </w:rPr>
            <w:t>有资本经营预算财政拨款收入支出决算表</w:t>
          </w:r>
          <w:r>
            <w:tab/>
          </w:r>
          <w:r>
            <w:fldChar w:fldCharType="begin"/>
          </w:r>
          <w:r>
            <w:instrText xml:space="preserve"> PAGEREF _Toc16156 \h </w:instrText>
          </w:r>
          <w:r>
            <w:fldChar w:fldCharType="separate"/>
          </w:r>
          <w:r>
            <w:t>55</w:t>
          </w:r>
          <w:r>
            <w:fldChar w:fldCharType="end"/>
          </w:r>
          <w:r>
            <w:fldChar w:fldCharType="end"/>
          </w:r>
        </w:p>
        <w:p>
          <w:pPr>
            <w:pStyle w:val="13"/>
            <w:tabs>
              <w:tab w:val="right" w:leader="dot" w:pos="8622"/>
              <w:tab w:val="clear" w:pos="8296"/>
            </w:tabs>
          </w:pPr>
          <w:r>
            <w:fldChar w:fldCharType="begin"/>
          </w:r>
          <w:r>
            <w:instrText xml:space="preserve"> HYPERLINK \l _Toc10073 </w:instrText>
          </w:r>
          <w:r>
            <w:fldChar w:fldCharType="separate"/>
          </w:r>
          <w:r>
            <w:rPr>
              <w:rFonts w:hint="eastAsia" w:ascii="仿宋" w:hAnsi="仿宋" w:eastAsia="仿宋"/>
              <w:bCs w:val="0"/>
            </w:rPr>
            <w:t>十二、国有资本经营预算财政拨款支出决算表</w:t>
          </w:r>
          <w:r>
            <w:tab/>
          </w:r>
          <w:r>
            <w:fldChar w:fldCharType="begin"/>
          </w:r>
          <w:r>
            <w:instrText xml:space="preserve"> PAGEREF _Toc10073 \h </w:instrText>
          </w:r>
          <w:r>
            <w:fldChar w:fldCharType="separate"/>
          </w:r>
          <w:r>
            <w:t>55</w:t>
          </w:r>
          <w:r>
            <w:fldChar w:fldCharType="end"/>
          </w:r>
          <w:r>
            <w:fldChar w:fldCharType="end"/>
          </w:r>
        </w:p>
        <w:p>
          <w:pPr>
            <w:pStyle w:val="13"/>
            <w:tabs>
              <w:tab w:val="right" w:leader="dot" w:pos="8622"/>
              <w:tab w:val="clear" w:pos="8296"/>
            </w:tabs>
          </w:pPr>
          <w:r>
            <w:fldChar w:fldCharType="begin"/>
          </w:r>
          <w:r>
            <w:instrText xml:space="preserve"> HYPERLINK \l _Toc27623 </w:instrText>
          </w:r>
          <w:r>
            <w:fldChar w:fldCharType="separate"/>
          </w:r>
          <w:r>
            <w:rPr>
              <w:rFonts w:hint="eastAsia" w:ascii="仿宋" w:hAnsi="仿宋" w:eastAsia="仿宋"/>
              <w:bCs w:val="0"/>
            </w:rPr>
            <w:t>十三、财政拨款“三公”经费支出决算表</w:t>
          </w:r>
          <w:r>
            <w:tab/>
          </w:r>
          <w:r>
            <w:fldChar w:fldCharType="begin"/>
          </w:r>
          <w:r>
            <w:instrText xml:space="preserve"> PAGEREF _Toc27623 \h </w:instrText>
          </w:r>
          <w:r>
            <w:fldChar w:fldCharType="separate"/>
          </w:r>
          <w:r>
            <w:t>55</w:t>
          </w:r>
          <w:r>
            <w:fldChar w:fldCharType="end"/>
          </w:r>
          <w:r>
            <w:fldChar w:fldCharType="end"/>
          </w:r>
        </w:p>
        <w:p>
          <w:r>
            <w:fldChar w:fldCharType="end"/>
          </w:r>
        </w:p>
      </w:sdtContent>
    </w:sdt>
    <w:p>
      <w:pPr>
        <w:pStyle w:val="3"/>
        <w:jc w:val="center"/>
        <w:rPr>
          <w:rStyle w:val="29"/>
          <w:rFonts w:ascii="黑体" w:hAnsi="黑体" w:eastAsia="黑体"/>
          <w:b/>
          <w:bCs w:val="0"/>
        </w:rPr>
      </w:pPr>
      <w:bookmarkStart w:id="16" w:name="_Toc32074"/>
      <w:r>
        <w:rPr>
          <w:rFonts w:hint="eastAsia" w:ascii="黑体" w:hAnsi="黑体" w:eastAsia="黑体"/>
          <w:b w:val="0"/>
        </w:rPr>
        <w:t xml:space="preserve">第一部分 </w:t>
      </w:r>
      <w:r>
        <w:rPr>
          <w:rStyle w:val="29"/>
          <w:rFonts w:hint="eastAsia" w:ascii="黑体" w:hAnsi="黑体" w:eastAsia="黑体"/>
          <w:b w:val="0"/>
          <w:bCs w:val="0"/>
        </w:rPr>
        <w:t>部门概况</w:t>
      </w:r>
      <w:bookmarkEnd w:id="14"/>
      <w:bookmarkEnd w:id="15"/>
      <w:bookmarkEnd w:id="16"/>
    </w:p>
    <w:p>
      <w:pPr>
        <w:pStyle w:val="4"/>
        <w:pageBreakBefore w:val="0"/>
        <w:widowControl w:val="0"/>
        <w:kinsoku/>
        <w:wordWrap/>
        <w:overflowPunct/>
        <w:topLinePunct w:val="0"/>
        <w:autoSpaceDE/>
        <w:autoSpaceDN/>
        <w:bidi w:val="0"/>
        <w:spacing w:line="580" w:lineRule="exact"/>
        <w:ind w:firstLine="640" w:firstLineChars="200"/>
        <w:textAlignment w:val="auto"/>
      </w:pPr>
      <w:bookmarkStart w:id="17" w:name="_Toc24367"/>
      <w:r>
        <w:rPr>
          <w:rFonts w:hint="eastAsia" w:ascii="黑体" w:hAnsi="黑体" w:eastAsia="黑体"/>
          <w:b w:val="0"/>
        </w:rPr>
        <w:t>一、部门职责</w:t>
      </w:r>
      <w:bookmarkEnd w:id="17"/>
    </w:p>
    <w:p>
      <w:pPr>
        <w:pageBreakBefore w:val="0"/>
        <w:widowControl w:val="0"/>
        <w:kinsoku/>
        <w:wordWrap/>
        <w:overflowPunct/>
        <w:topLinePunct w:val="0"/>
        <w:autoSpaceDE/>
        <w:autoSpaceDN/>
        <w:bidi w:val="0"/>
        <w:spacing w:line="580" w:lineRule="exact"/>
        <w:ind w:firstLine="640" w:firstLineChars="200"/>
        <w:textAlignment w:val="auto"/>
        <w:rPr>
          <w:rFonts w:hint="default" w:ascii="仿宋_GB2312" w:hAnsi="仿宋_GB2312" w:eastAsia="仿宋_GB2312" w:cs="仿宋_GB2312"/>
          <w:kern w:val="0"/>
          <w:sz w:val="32"/>
          <w:szCs w:val="32"/>
          <w:lang w:val="en-US" w:eastAsia="zh-CN"/>
        </w:rPr>
      </w:pPr>
      <w:bookmarkStart w:id="18" w:name="_Toc15377200"/>
      <w:bookmarkStart w:id="19" w:name="_Toc15396601"/>
      <w:r>
        <w:rPr>
          <w:rFonts w:hint="eastAsia" w:ascii="仿宋_GB2312" w:hAnsi="仿宋_GB2312" w:eastAsia="仿宋_GB2312" w:cs="仿宋_GB2312"/>
          <w:kern w:val="0"/>
          <w:sz w:val="32"/>
          <w:szCs w:val="32"/>
          <w:lang w:val="en-US" w:eastAsia="zh-CN"/>
        </w:rPr>
        <w:t>（一）主要职能。</w:t>
      </w:r>
    </w:p>
    <w:p>
      <w:pPr>
        <w:pageBreakBefore w:val="0"/>
        <w:widowControl w:val="0"/>
        <w:kinsoku/>
        <w:wordWrap/>
        <w:overflowPunct/>
        <w:topLinePunct w:val="0"/>
        <w:autoSpaceDE/>
        <w:autoSpaceDN/>
        <w:bidi w:val="0"/>
        <w:spacing w:line="58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(1)贯彻落实党的路线方针政策和国家法律法规以及上级党委、政府的决议、决定和命令，执行镇党委和镇人民代表大会的决议，加强农村基层政权建设，巩固党在农村的执政基础。</w:t>
      </w:r>
    </w:p>
    <w:p>
      <w:pPr>
        <w:pageBreakBefore w:val="0"/>
        <w:widowControl w:val="0"/>
        <w:kinsoku/>
        <w:wordWrap/>
        <w:overflowPunct/>
        <w:topLinePunct w:val="0"/>
        <w:autoSpaceDE/>
        <w:autoSpaceDN/>
        <w:bidi w:val="0"/>
        <w:spacing w:line="58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(2)组织编制本行政区域经济社会发展规划和镇国土空间规划。负责农村基础设施和各项公益事业建设，推进脱贫攻坚，实施乡村振兴战略，加快经济社会发展，改善群众生产生活环境。</w:t>
      </w:r>
    </w:p>
    <w:p>
      <w:pPr>
        <w:pageBreakBefore w:val="0"/>
        <w:widowControl w:val="0"/>
        <w:kinsoku/>
        <w:wordWrap/>
        <w:overflowPunct/>
        <w:topLinePunct w:val="0"/>
        <w:autoSpaceDE/>
        <w:autoSpaceDN/>
        <w:bidi w:val="0"/>
        <w:spacing w:line="58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(3)指导农村经济发展，推进农业经济结构调整，促进经济增长、农业增效、农民增收。</w:t>
      </w:r>
    </w:p>
    <w:p>
      <w:pPr>
        <w:pageBreakBefore w:val="0"/>
        <w:widowControl w:val="0"/>
        <w:kinsoku/>
        <w:wordWrap/>
        <w:overflowPunct/>
        <w:topLinePunct w:val="0"/>
        <w:autoSpaceDE/>
        <w:autoSpaceDN/>
        <w:bidi w:val="0"/>
        <w:spacing w:line="58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加强农村公共服务体系建设，抓好基础教育、科技、文化、体育、卫生健康、食（药）品安全等工作，做好民政事务、残疾、老龄、就业创业、社会保障、劳动关系协调、民族宗教、退役军人事务、统计等工作，促进农村社会事业健康发展。</w:t>
      </w:r>
    </w:p>
    <w:p>
      <w:pPr>
        <w:pageBreakBefore w:val="0"/>
        <w:widowControl w:val="0"/>
        <w:kinsoku/>
        <w:wordWrap/>
        <w:overflowPunct/>
        <w:topLinePunct w:val="0"/>
        <w:autoSpaceDE/>
        <w:autoSpaceDN/>
        <w:bidi w:val="0"/>
        <w:spacing w:line="58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(5)负责辖区内自然资源、生态环境保护、森林防火、防汛抗旱、粮食安全、供销合作社等工作。</w:t>
      </w:r>
    </w:p>
    <w:p>
      <w:pPr>
        <w:pageBreakBefore w:val="0"/>
        <w:widowControl w:val="0"/>
        <w:kinsoku/>
        <w:wordWrap/>
        <w:overflowPunct/>
        <w:topLinePunct w:val="0"/>
        <w:autoSpaceDE/>
        <w:autoSpaceDN/>
        <w:bidi w:val="0"/>
        <w:spacing w:line="58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(6)推进基层民主法治建设，加强普法依法治理，指导村（居）民委员会工作，维护群众合法权益。</w:t>
      </w:r>
    </w:p>
    <w:p>
      <w:pPr>
        <w:pageBreakBefore w:val="0"/>
        <w:widowControl w:val="0"/>
        <w:kinsoku/>
        <w:wordWrap/>
        <w:overflowPunct/>
        <w:topLinePunct w:val="0"/>
        <w:autoSpaceDE/>
        <w:autoSpaceDN/>
        <w:bidi w:val="0"/>
        <w:spacing w:line="58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(7)承担辖区平安建设、社会治安综合治理、安全和应急管理等有关工作。负责群众来信来访，反映社情民意，化解矛盾纠纷，维护社会安全稳定。</w:t>
      </w:r>
    </w:p>
    <w:p>
      <w:pPr>
        <w:pageBreakBefore w:val="0"/>
        <w:widowControl w:val="0"/>
        <w:kinsoku/>
        <w:wordWrap/>
        <w:overflowPunct/>
        <w:topLinePunct w:val="0"/>
        <w:autoSpaceDE/>
        <w:autoSpaceDN/>
        <w:bidi w:val="0"/>
        <w:spacing w:line="58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(8)负责清理编制权责清单、公共服务清单事项，建立清单动态调整和公示机制，推进政务公开，接受群众监督，增强政府公信力。</w:t>
      </w:r>
    </w:p>
    <w:p>
      <w:pPr>
        <w:pageBreakBefore w:val="0"/>
        <w:widowControl w:val="0"/>
        <w:kinsoku/>
        <w:wordWrap/>
        <w:overflowPunct/>
        <w:topLinePunct w:val="0"/>
        <w:autoSpaceDE/>
        <w:autoSpaceDN/>
        <w:bidi w:val="0"/>
        <w:spacing w:line="58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(9)负责国防教育、兵役征集、民兵预备役等有关工作。</w:t>
      </w:r>
    </w:p>
    <w:p>
      <w:pPr>
        <w:pageBreakBefore w:val="0"/>
        <w:widowControl w:val="0"/>
        <w:kinsoku/>
        <w:wordWrap/>
        <w:overflowPunct/>
        <w:topLinePunct w:val="0"/>
        <w:autoSpaceDE/>
        <w:autoSpaceDN/>
        <w:bidi w:val="0"/>
        <w:snapToGrid w:val="0"/>
        <w:spacing w:line="58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(10)承担法律、法规、规章规定的其他职能和上级党委、政府交办的其他工作。</w:t>
      </w:r>
    </w:p>
    <w:p>
      <w:pPr>
        <w:pageBreakBefore w:val="0"/>
        <w:widowControl w:val="0"/>
        <w:kinsoku/>
        <w:wordWrap/>
        <w:overflowPunct/>
        <w:topLinePunct w:val="0"/>
        <w:autoSpaceDE/>
        <w:autoSpaceDN/>
        <w:bidi w:val="0"/>
        <w:snapToGrid w:val="0"/>
        <w:spacing w:line="580" w:lineRule="exact"/>
        <w:ind w:firstLine="640" w:firstLineChars="200"/>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（二）2022年重点工作完成情况。</w:t>
      </w:r>
    </w:p>
    <w:p>
      <w:pPr>
        <w:pageBreakBefore w:val="0"/>
        <w:widowControl w:val="0"/>
        <w:kinsoku/>
        <w:wordWrap/>
        <w:overflowPunct/>
        <w:topLinePunct w:val="0"/>
        <w:autoSpaceDE/>
        <w:autoSpaceDN/>
        <w:bidi w:val="0"/>
        <w:snapToGrid w:val="0"/>
        <w:spacing w:line="580" w:lineRule="exact"/>
        <w:ind w:firstLine="643" w:firstLineChars="200"/>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激发了项目争先的强劲动能</w:t>
      </w:r>
      <w:r>
        <w:rPr>
          <w:rFonts w:hint="default" w:ascii="仿宋_GB2312" w:hAnsi="仿宋_GB2312" w:eastAsia="仿宋_GB2312" w:cs="仿宋_GB2312"/>
          <w:b/>
          <w:bCs/>
          <w:kern w:val="0"/>
          <w:sz w:val="32"/>
          <w:szCs w:val="32"/>
          <w:lang w:val="en-US" w:eastAsia="zh-CN"/>
        </w:rPr>
        <w:t>。</w:t>
      </w:r>
      <w:r>
        <w:rPr>
          <w:rFonts w:hint="default" w:ascii="仿宋_GB2312" w:hAnsi="仿宋_GB2312" w:eastAsia="仿宋_GB2312" w:cs="仿宋_GB2312"/>
          <w:kern w:val="0"/>
          <w:sz w:val="32"/>
          <w:szCs w:val="32"/>
          <w:lang w:val="en-US" w:eastAsia="zh-CN"/>
        </w:rPr>
        <w:t>探索采取“以工代赈”方式实施项目1个、采取EPC程序实施项目1个，竞争性谈判方式实施项目28个</w:t>
      </w:r>
      <w:r>
        <w:rPr>
          <w:rFonts w:hint="eastAsia" w:ascii="仿宋_GB2312" w:hAnsi="仿宋_GB2312" w:eastAsia="仿宋_GB2312" w:cs="仿宋_GB2312"/>
          <w:kern w:val="0"/>
          <w:sz w:val="32"/>
          <w:szCs w:val="32"/>
          <w:lang w:val="en-US" w:eastAsia="zh-CN"/>
        </w:rPr>
        <w:t>，全年</w:t>
      </w:r>
      <w:r>
        <w:rPr>
          <w:rFonts w:hint="default" w:ascii="仿宋_GB2312" w:hAnsi="仿宋_GB2312" w:eastAsia="仿宋_GB2312" w:cs="仿宋_GB2312"/>
          <w:kern w:val="0"/>
          <w:sz w:val="32"/>
          <w:szCs w:val="32"/>
          <w:lang w:val="en-US" w:eastAsia="zh-CN"/>
        </w:rPr>
        <w:t>向上争取到</w:t>
      </w:r>
      <w:r>
        <w:rPr>
          <w:rFonts w:hint="eastAsia" w:ascii="仿宋_GB2312" w:hAnsi="仿宋_GB2312" w:eastAsia="仿宋_GB2312" w:cs="仿宋_GB2312"/>
          <w:kern w:val="0"/>
          <w:sz w:val="32"/>
          <w:szCs w:val="32"/>
          <w:lang w:val="en-US" w:eastAsia="zh-CN"/>
        </w:rPr>
        <w:t>位</w:t>
      </w:r>
      <w:r>
        <w:rPr>
          <w:rFonts w:hint="default" w:ascii="仿宋_GB2312" w:hAnsi="仿宋_GB2312" w:eastAsia="仿宋_GB2312" w:cs="仿宋_GB2312"/>
          <w:kern w:val="0"/>
          <w:sz w:val="32"/>
          <w:szCs w:val="32"/>
          <w:lang w:val="en-US" w:eastAsia="zh-CN"/>
        </w:rPr>
        <w:t>各类项目资金达9000余万元</w:t>
      </w:r>
      <w:r>
        <w:rPr>
          <w:rFonts w:hint="eastAsia" w:ascii="仿宋_GB2312" w:hAnsi="仿宋_GB2312" w:eastAsia="仿宋_GB2312" w:cs="仿宋_GB2312"/>
          <w:kern w:val="0"/>
          <w:sz w:val="32"/>
          <w:szCs w:val="32"/>
          <w:lang w:val="en-US" w:eastAsia="zh-CN"/>
        </w:rPr>
        <w:t>，创沐溪镇历史新高</w:t>
      </w:r>
      <w:r>
        <w:rPr>
          <w:rFonts w:hint="default" w:ascii="仿宋_GB2312" w:hAnsi="仿宋_GB2312" w:eastAsia="仿宋_GB2312" w:cs="仿宋_GB2312"/>
          <w:kern w:val="0"/>
          <w:sz w:val="32"/>
          <w:szCs w:val="32"/>
          <w:lang w:val="en-US" w:eastAsia="zh-CN"/>
        </w:rPr>
        <w:t>；一年来，加速完成征地项目7个，征地443亩，搬迁坟墓497座</w:t>
      </w:r>
      <w:r>
        <w:rPr>
          <w:rFonts w:hint="eastAsia" w:ascii="仿宋_GB2312" w:hAnsi="仿宋_GB2312" w:eastAsia="仿宋_GB2312" w:cs="仿宋_GB2312"/>
          <w:kern w:val="0"/>
          <w:sz w:val="32"/>
          <w:szCs w:val="32"/>
          <w:lang w:val="en-US" w:eastAsia="zh-CN"/>
        </w:rPr>
        <w:t>，</w:t>
      </w:r>
      <w:r>
        <w:rPr>
          <w:rFonts w:hint="default" w:ascii="仿宋_GB2312" w:hAnsi="仿宋_GB2312" w:eastAsia="仿宋_GB2312" w:cs="仿宋_GB2312"/>
          <w:kern w:val="0"/>
          <w:sz w:val="32"/>
          <w:szCs w:val="32"/>
          <w:lang w:val="en-US" w:eastAsia="zh-CN"/>
        </w:rPr>
        <w:t>征地拆迁跑出“加速度”；全力抢抓全镇</w:t>
      </w:r>
      <w:r>
        <w:rPr>
          <w:rFonts w:hint="eastAsia" w:ascii="仿宋_GB2312" w:hAnsi="仿宋_GB2312" w:eastAsia="仿宋_GB2312" w:cs="仿宋_GB2312"/>
          <w:kern w:val="0"/>
          <w:sz w:val="32"/>
          <w:szCs w:val="32"/>
          <w:lang w:val="en-US" w:eastAsia="zh-CN"/>
        </w:rPr>
        <w:t>四个项目区</w:t>
      </w:r>
      <w:r>
        <w:rPr>
          <w:rFonts w:hint="default" w:ascii="仿宋_GB2312" w:hAnsi="仿宋_GB2312" w:eastAsia="仿宋_GB2312" w:cs="仿宋_GB2312"/>
          <w:kern w:val="0"/>
          <w:sz w:val="32"/>
          <w:szCs w:val="32"/>
          <w:lang w:val="en-US" w:eastAsia="zh-CN"/>
        </w:rPr>
        <w:t>12个村</w:t>
      </w:r>
      <w:r>
        <w:rPr>
          <w:rFonts w:hint="eastAsia" w:ascii="仿宋_GB2312" w:hAnsi="仿宋_GB2312" w:eastAsia="仿宋_GB2312" w:cs="仿宋_GB2312"/>
          <w:kern w:val="0"/>
          <w:sz w:val="32"/>
          <w:szCs w:val="32"/>
          <w:lang w:val="en-US" w:eastAsia="zh-CN"/>
        </w:rPr>
        <w:t>的</w:t>
      </w:r>
      <w:r>
        <w:rPr>
          <w:rFonts w:hint="default" w:ascii="仿宋_GB2312" w:hAnsi="仿宋_GB2312" w:eastAsia="仿宋_GB2312" w:cs="仿宋_GB2312"/>
          <w:kern w:val="0"/>
          <w:sz w:val="32"/>
          <w:szCs w:val="32"/>
          <w:lang w:val="en-US" w:eastAsia="zh-CN"/>
        </w:rPr>
        <w:t>城乡建设用地增减挂钩项目工期，截至目前，新建农民集中安置区7个、新建面积达30297.99平方米，安置农户226户600余人；投资1300万元打造</w:t>
      </w:r>
      <w:r>
        <w:rPr>
          <w:rFonts w:hint="eastAsia" w:ascii="仿宋_GB2312" w:hAnsi="仿宋_GB2312" w:eastAsia="仿宋_GB2312" w:cs="仿宋_GB2312"/>
          <w:kern w:val="0"/>
          <w:sz w:val="32"/>
          <w:szCs w:val="32"/>
          <w:lang w:val="en-US" w:eastAsia="zh-CN"/>
        </w:rPr>
        <w:t>占地800余亩的</w:t>
      </w:r>
      <w:r>
        <w:rPr>
          <w:rFonts w:hint="default" w:ascii="仿宋_GB2312" w:hAnsi="仿宋_GB2312" w:eastAsia="仿宋_GB2312" w:cs="仿宋_GB2312"/>
          <w:kern w:val="0"/>
          <w:sz w:val="32"/>
          <w:szCs w:val="32"/>
          <w:lang w:val="en-US" w:eastAsia="zh-CN"/>
        </w:rPr>
        <w:t>林家岩山地公园二期，以“绿色生态农业”为本底，巧妙结合“星空民宿”+“康养游玩”激活夜间经济，打造“山地健身休闲、山水文化展示、山村产业互动”于一体的乡村农业公园，</w:t>
      </w:r>
      <w:r>
        <w:rPr>
          <w:rFonts w:hint="eastAsia" w:ascii="仿宋_GB2312" w:hAnsi="仿宋_GB2312" w:eastAsia="仿宋_GB2312" w:cs="仿宋_GB2312"/>
          <w:kern w:val="0"/>
          <w:sz w:val="32"/>
          <w:szCs w:val="32"/>
          <w:lang w:val="en-US" w:eastAsia="zh-CN"/>
        </w:rPr>
        <w:t>项目落成后将成为沐川</w:t>
      </w:r>
      <w:r>
        <w:rPr>
          <w:rFonts w:hint="default" w:ascii="仿宋_GB2312" w:hAnsi="仿宋_GB2312" w:eastAsia="仿宋_GB2312" w:cs="仿宋_GB2312"/>
          <w:kern w:val="0"/>
          <w:sz w:val="32"/>
          <w:szCs w:val="32"/>
          <w:lang w:val="en-US" w:eastAsia="zh-CN"/>
        </w:rPr>
        <w:t>县生态价值转换、助推农旅融合发展</w:t>
      </w:r>
      <w:r>
        <w:rPr>
          <w:rFonts w:hint="eastAsia" w:ascii="仿宋_GB2312" w:hAnsi="仿宋_GB2312" w:eastAsia="仿宋_GB2312" w:cs="仿宋_GB2312"/>
          <w:kern w:val="0"/>
          <w:sz w:val="32"/>
          <w:szCs w:val="32"/>
          <w:lang w:val="en-US" w:eastAsia="zh-CN"/>
        </w:rPr>
        <w:t>示范</w:t>
      </w:r>
      <w:r>
        <w:rPr>
          <w:rFonts w:hint="default" w:ascii="仿宋_GB2312" w:hAnsi="仿宋_GB2312" w:eastAsia="仿宋_GB2312" w:cs="仿宋_GB2312"/>
          <w:kern w:val="0"/>
          <w:sz w:val="32"/>
          <w:szCs w:val="32"/>
          <w:lang w:val="en-US" w:eastAsia="zh-CN"/>
        </w:rPr>
        <w:t>样板。</w:t>
      </w:r>
    </w:p>
    <w:p>
      <w:pPr>
        <w:pageBreakBefore w:val="0"/>
        <w:widowControl w:val="0"/>
        <w:kinsoku/>
        <w:wordWrap/>
        <w:overflowPunct/>
        <w:topLinePunct w:val="0"/>
        <w:autoSpaceDE/>
        <w:autoSpaceDN/>
        <w:bidi w:val="0"/>
        <w:snapToGrid w:val="0"/>
        <w:spacing w:line="580" w:lineRule="exact"/>
        <w:ind w:firstLine="643"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bCs/>
          <w:kern w:val="0"/>
          <w:sz w:val="32"/>
          <w:szCs w:val="32"/>
          <w:lang w:val="en-US" w:eastAsia="zh-CN"/>
        </w:rPr>
        <w:t>夯实了乡村振兴的坚强基础</w:t>
      </w:r>
      <w:r>
        <w:rPr>
          <w:rFonts w:hint="default" w:ascii="仿宋_GB2312" w:hAnsi="仿宋_GB2312" w:eastAsia="仿宋_GB2312" w:cs="仿宋_GB2312"/>
          <w:b/>
          <w:bCs/>
          <w:kern w:val="0"/>
          <w:sz w:val="32"/>
          <w:szCs w:val="32"/>
          <w:lang w:val="en-US" w:eastAsia="zh-CN"/>
        </w:rPr>
        <w:t>。</w:t>
      </w:r>
      <w:r>
        <w:rPr>
          <w:rFonts w:hint="default" w:ascii="仿宋_GB2312" w:hAnsi="仿宋_GB2312" w:eastAsia="仿宋_GB2312" w:cs="仿宋_GB2312"/>
          <w:kern w:val="0"/>
          <w:sz w:val="32"/>
          <w:szCs w:val="32"/>
          <w:lang w:val="en-US" w:eastAsia="zh-CN"/>
        </w:rPr>
        <w:t>推动巩固拓展脱贫攻坚成果同乡村振兴有效衔接，牢牢守住不发生规模性返贫底线</w:t>
      </w:r>
      <w:r>
        <w:rPr>
          <w:rFonts w:hint="default" w:ascii="仿宋_GB2312" w:hAnsi="仿宋_GB2312" w:eastAsia="仿宋_GB2312" w:cs="仿宋_GB2312"/>
          <w:kern w:val="0"/>
          <w:sz w:val="32"/>
          <w:szCs w:val="32"/>
        </w:rPr>
        <w:t>，</w:t>
      </w:r>
      <w:r>
        <w:rPr>
          <w:rFonts w:hint="default" w:ascii="仿宋_GB2312" w:hAnsi="仿宋_GB2312" w:eastAsia="仿宋_GB2312" w:cs="仿宋_GB2312"/>
          <w:kern w:val="0"/>
          <w:sz w:val="32"/>
          <w:szCs w:val="32"/>
          <w:lang w:eastAsia="zh-CN"/>
        </w:rPr>
        <w:t>实施</w:t>
      </w:r>
      <w:r>
        <w:rPr>
          <w:rFonts w:hint="default" w:ascii="仿宋_GB2312" w:hAnsi="仿宋_GB2312" w:eastAsia="仿宋_GB2312" w:cs="仿宋_GB2312"/>
          <w:kern w:val="0"/>
          <w:sz w:val="32"/>
          <w:szCs w:val="32"/>
        </w:rPr>
        <w:t>促进脱贫人口增收“百日行动</w:t>
      </w:r>
      <w:r>
        <w:rPr>
          <w:rFonts w:hint="default"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lang w:val="en-US" w:eastAsia="zh-CN"/>
        </w:rPr>
        <w:t>脱贫户人均收入13783.1元，</w:t>
      </w:r>
      <w:r>
        <w:rPr>
          <w:rFonts w:hint="default" w:ascii="仿宋_GB2312" w:hAnsi="仿宋_GB2312" w:eastAsia="仿宋_GB2312" w:cs="仿宋_GB2312"/>
          <w:kern w:val="0"/>
          <w:sz w:val="32"/>
          <w:szCs w:val="32"/>
          <w:lang w:val="en-US" w:eastAsia="zh-CN"/>
        </w:rPr>
        <w:t>同比增长</w:t>
      </w:r>
      <w:r>
        <w:rPr>
          <w:rFonts w:hint="eastAsia" w:ascii="仿宋_GB2312" w:hAnsi="仿宋_GB2312" w:eastAsia="仿宋_GB2312" w:cs="仿宋_GB2312"/>
          <w:kern w:val="0"/>
          <w:sz w:val="32"/>
          <w:szCs w:val="32"/>
          <w:lang w:val="en-US" w:eastAsia="zh-CN"/>
        </w:rPr>
        <w:t>16%。</w:t>
      </w:r>
      <w:r>
        <w:rPr>
          <w:rFonts w:hint="default" w:ascii="仿宋_GB2312" w:hAnsi="仿宋_GB2312" w:eastAsia="仿宋_GB2312" w:cs="仿宋_GB2312"/>
          <w:kern w:val="0"/>
          <w:sz w:val="32"/>
          <w:szCs w:val="32"/>
          <w:lang w:eastAsia="zh-CN"/>
        </w:rPr>
        <w:t>抓实</w:t>
      </w:r>
      <w:r>
        <w:rPr>
          <w:rFonts w:hint="default" w:ascii="仿宋_GB2312" w:hAnsi="仿宋_GB2312" w:eastAsia="仿宋_GB2312" w:cs="仿宋_GB2312"/>
          <w:kern w:val="0"/>
          <w:sz w:val="32"/>
          <w:szCs w:val="32"/>
        </w:rPr>
        <w:t>防返贫动态监测</w:t>
      </w:r>
      <w:r>
        <w:rPr>
          <w:rFonts w:hint="default" w:ascii="仿宋_GB2312" w:hAnsi="仿宋_GB2312" w:eastAsia="仿宋_GB2312" w:cs="仿宋_GB2312"/>
          <w:kern w:val="0"/>
          <w:sz w:val="32"/>
          <w:szCs w:val="32"/>
          <w:lang w:eastAsia="zh-CN"/>
        </w:rPr>
        <w:t>帮扶</w:t>
      </w:r>
      <w:r>
        <w:rPr>
          <w:rFonts w:hint="default" w:ascii="仿宋_GB2312" w:hAnsi="仿宋_GB2312" w:eastAsia="仿宋_GB2312" w:cs="仿宋_GB2312"/>
          <w:kern w:val="0"/>
          <w:sz w:val="32"/>
          <w:szCs w:val="32"/>
        </w:rPr>
        <w:t>，落实“1+1+1”帮扶机制</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识别监测户</w:t>
      </w:r>
      <w:r>
        <w:rPr>
          <w:rFonts w:hint="default" w:ascii="仿宋_GB2312" w:hAnsi="仿宋_GB2312" w:eastAsia="仿宋_GB2312" w:cs="仿宋_GB2312"/>
          <w:kern w:val="0"/>
          <w:sz w:val="32"/>
          <w:szCs w:val="32"/>
        </w:rPr>
        <w:t>30户105人，消除风险1户1人，落实雨露计划补助121人18.15万元。持续推动脱贫人口、监测对象产业发展，落实财政衔接补助资金75.243万元补助849户发展到户产业</w:t>
      </w:r>
      <w:r>
        <w:rPr>
          <w:rFonts w:hint="eastAsia" w:ascii="仿宋_GB2312" w:hAnsi="仿宋_GB2312" w:eastAsia="仿宋_GB2312" w:cs="仿宋_GB2312"/>
          <w:kern w:val="0"/>
          <w:sz w:val="32"/>
          <w:szCs w:val="32"/>
          <w:lang w:eastAsia="zh-CN"/>
        </w:rPr>
        <w:t>；</w:t>
      </w:r>
      <w:r>
        <w:rPr>
          <w:rFonts w:hint="default" w:ascii="仿宋_GB2312" w:hAnsi="仿宋_GB2312" w:eastAsia="仿宋_GB2312" w:cs="仿宋_GB2312"/>
          <w:kern w:val="0"/>
          <w:sz w:val="32"/>
          <w:szCs w:val="32"/>
          <w:lang w:val="en-US" w:eastAsia="zh-CN"/>
        </w:rPr>
        <w:t>深化诸沐</w:t>
      </w:r>
      <w:r>
        <w:rPr>
          <w:rFonts w:hint="default" w:ascii="仿宋_GB2312" w:hAnsi="仿宋_GB2312" w:eastAsia="仿宋_GB2312" w:cs="仿宋_GB2312"/>
          <w:kern w:val="0"/>
          <w:sz w:val="32"/>
          <w:szCs w:val="32"/>
        </w:rPr>
        <w:t>协作，</w:t>
      </w:r>
      <w:r>
        <w:rPr>
          <w:rFonts w:hint="default" w:ascii="仿宋_GB2312" w:hAnsi="仿宋_GB2312" w:eastAsia="仿宋_GB2312" w:cs="仿宋_GB2312"/>
          <w:kern w:val="0"/>
          <w:sz w:val="32"/>
          <w:szCs w:val="32"/>
          <w:lang w:val="en-US" w:eastAsia="zh-CN"/>
        </w:rPr>
        <w:t>全年</w:t>
      </w:r>
      <w:r>
        <w:rPr>
          <w:rFonts w:hint="default" w:ascii="仿宋_GB2312" w:hAnsi="仿宋_GB2312" w:eastAsia="仿宋_GB2312" w:cs="仿宋_GB2312"/>
          <w:kern w:val="0"/>
          <w:sz w:val="32"/>
          <w:szCs w:val="32"/>
        </w:rPr>
        <w:t>实施东西部协作项目</w:t>
      </w:r>
      <w:r>
        <w:rPr>
          <w:rFonts w:hint="eastAsia" w:ascii="仿宋_GB2312" w:hAnsi="仿宋_GB2312" w:eastAsia="仿宋_GB2312" w:cs="仿宋_GB2312"/>
          <w:kern w:val="0"/>
          <w:sz w:val="32"/>
          <w:szCs w:val="32"/>
          <w:lang w:val="en-US" w:eastAsia="zh-CN"/>
        </w:rPr>
        <w:t>4</w:t>
      </w:r>
      <w:r>
        <w:rPr>
          <w:rFonts w:hint="default" w:ascii="仿宋_GB2312" w:hAnsi="仿宋_GB2312" w:eastAsia="仿宋_GB2312" w:cs="仿宋_GB2312"/>
          <w:kern w:val="0"/>
          <w:sz w:val="32"/>
          <w:szCs w:val="32"/>
        </w:rPr>
        <w:t>个</w:t>
      </w:r>
      <w:r>
        <w:rPr>
          <w:rFonts w:hint="default" w:ascii="仿宋_GB2312" w:hAnsi="仿宋_GB2312" w:eastAsia="仿宋_GB2312" w:cs="仿宋_GB2312"/>
          <w:kern w:val="0"/>
          <w:sz w:val="32"/>
          <w:szCs w:val="32"/>
          <w:lang w:eastAsia="zh-CN"/>
        </w:rPr>
        <w:t>，</w:t>
      </w:r>
      <w:r>
        <w:rPr>
          <w:rFonts w:hint="default" w:ascii="仿宋_GB2312" w:hAnsi="仿宋_GB2312" w:eastAsia="仿宋_GB2312" w:cs="仿宋_GB2312"/>
          <w:kern w:val="0"/>
          <w:sz w:val="32"/>
          <w:szCs w:val="32"/>
        </w:rPr>
        <w:t>创新打造</w:t>
      </w:r>
      <w:r>
        <w:rPr>
          <w:rFonts w:hint="eastAsia" w:ascii="仿宋_GB2312" w:hAnsi="仿宋_GB2312" w:eastAsia="仿宋_GB2312" w:cs="仿宋_GB2312"/>
          <w:kern w:val="0"/>
          <w:sz w:val="32"/>
          <w:szCs w:val="32"/>
          <w:lang w:eastAsia="zh-CN"/>
        </w:rPr>
        <w:t>林家岩</w:t>
      </w:r>
      <w:r>
        <w:rPr>
          <w:rFonts w:hint="default"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蓝莓基地</w:t>
      </w:r>
      <w:r>
        <w:rPr>
          <w:rFonts w:hint="default"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，茨梨村农产品服务中心等项目。</w:t>
      </w:r>
      <w:r>
        <w:rPr>
          <w:rFonts w:hint="eastAsia" w:ascii="仿宋_GB2312" w:hAnsi="仿宋_GB2312" w:eastAsia="仿宋_GB2312" w:cs="仿宋_GB2312"/>
          <w:kern w:val="0"/>
          <w:sz w:val="32"/>
          <w:szCs w:val="32"/>
          <w:lang w:val="en-US"/>
        </w:rPr>
        <w:t>乡村振兴主导</w:t>
      </w:r>
      <w:r>
        <w:rPr>
          <w:rFonts w:hint="eastAsia" w:ascii="仿宋_GB2312" w:hAnsi="仿宋_GB2312" w:eastAsia="仿宋_GB2312" w:cs="仿宋_GB2312"/>
          <w:kern w:val="0"/>
          <w:sz w:val="32"/>
          <w:szCs w:val="32"/>
          <w:lang w:eastAsia="zh-CN"/>
        </w:rPr>
        <w:t>产业</w:t>
      </w:r>
      <w:r>
        <w:rPr>
          <w:rFonts w:hint="eastAsia" w:ascii="仿宋_GB2312" w:hAnsi="仿宋_GB2312" w:eastAsia="仿宋_GB2312" w:cs="仿宋_GB2312"/>
          <w:kern w:val="0"/>
          <w:sz w:val="32"/>
          <w:szCs w:val="32"/>
          <w:lang w:val="en-US" w:eastAsia="zh-CN"/>
        </w:rPr>
        <w:t>稳步发展</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全年</w:t>
      </w:r>
      <w:r>
        <w:rPr>
          <w:rFonts w:hint="default" w:ascii="仿宋_GB2312" w:hAnsi="仿宋_GB2312" w:eastAsia="仿宋_GB2312" w:cs="仿宋_GB2312"/>
          <w:kern w:val="0"/>
          <w:sz w:val="32"/>
          <w:szCs w:val="32"/>
          <w:lang w:val="en-US" w:eastAsia="zh-CN"/>
        </w:rPr>
        <w:t>建</w:t>
      </w:r>
      <w:r>
        <w:rPr>
          <w:rFonts w:hint="eastAsia" w:ascii="仿宋_GB2312" w:hAnsi="仿宋_GB2312" w:eastAsia="仿宋_GB2312" w:cs="仿宋_GB2312"/>
          <w:kern w:val="0"/>
          <w:sz w:val="32"/>
          <w:szCs w:val="32"/>
          <w:lang w:val="en-US" w:eastAsia="zh-CN"/>
        </w:rPr>
        <w:t>成</w:t>
      </w:r>
      <w:r>
        <w:rPr>
          <w:rFonts w:hint="default" w:ascii="仿宋_GB2312" w:hAnsi="仿宋_GB2312" w:eastAsia="仿宋_GB2312" w:cs="仿宋_GB2312"/>
          <w:kern w:val="0"/>
          <w:sz w:val="32"/>
          <w:szCs w:val="32"/>
          <w:lang w:val="en-US" w:eastAsia="zh-CN"/>
        </w:rPr>
        <w:t>高标准农田6600亩，连片打造大豆、玉米带状复合种植示范区200余亩</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lang w:eastAsia="zh-CN"/>
        </w:rPr>
        <w:t>建成6大类10个现代农业产业园，基本形成林竹、茶叶、魔芋、林下养殖等优势主导产业，建成各类现代特色农业基地12万亩，林下养殖规模达到50万只，成功建成中国魔芋科技示范园、林家岩山地公园、解结湖环湖道路等一批农旅融合项目。</w:t>
      </w:r>
    </w:p>
    <w:p>
      <w:pPr>
        <w:pageBreakBefore w:val="0"/>
        <w:widowControl w:val="0"/>
        <w:kinsoku/>
        <w:wordWrap/>
        <w:overflowPunct/>
        <w:topLinePunct w:val="0"/>
        <w:autoSpaceDE/>
        <w:autoSpaceDN/>
        <w:bidi w:val="0"/>
        <w:snapToGrid w:val="0"/>
        <w:spacing w:line="580" w:lineRule="exact"/>
        <w:ind w:firstLine="643"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促进了镇村旧貌改换新颜</w:t>
      </w:r>
      <w:r>
        <w:rPr>
          <w:rFonts w:hint="default" w:ascii="仿宋_GB2312" w:hAnsi="仿宋_GB2312" w:eastAsia="仿宋_GB2312" w:cs="仿宋_GB2312"/>
          <w:b/>
          <w:bCs/>
          <w:kern w:val="0"/>
          <w:sz w:val="32"/>
          <w:szCs w:val="32"/>
          <w:lang w:val="en-US" w:eastAsia="zh-CN"/>
        </w:rPr>
        <w:t>。</w:t>
      </w:r>
      <w:r>
        <w:rPr>
          <w:rFonts w:hint="eastAsia" w:ascii="仿宋_GB2312" w:hAnsi="仿宋_GB2312" w:eastAsia="仿宋_GB2312" w:cs="仿宋_GB2312"/>
          <w:kern w:val="0"/>
          <w:sz w:val="32"/>
          <w:szCs w:val="32"/>
          <w:lang w:val="en-US" w:eastAsia="zh-CN"/>
        </w:rPr>
        <w:t>全面对标补齐基础设施短板，稳步推进13个小区27栋楼老旧小区改造，惠及424户1341人，新增城区停车位86个，既有住宅电梯增设已完成24台招投标程序，正在逐步施工当中。全力完善辖区内交通运输网络，新（改）建产业路、园区路等3.62公里，完成2个村畅通工程共8公里，完成15个村林区公路共24.515公里；积极推进农网改造工程，完成投资609.7万元，新架设10千伏线路6.86公里，低压线路17.069公里，安装配电变压器11台，满足了村民用电需求；持续提升农村水源保障及灌溉能力，采取蓄水节水、补水调水、管水护水等措施，实施“分区灌溉”精准抗旱机制，新建蓄水池63个，整治山坪塘12口，抗旱服务队送水超681立方米，惠及缺水群众4642人。纵深推进“五清”行动，完成4个村86户“厕污共治”，生活垃圾无害化处理率持续保持100%，发动干部、群众等4069人深入一线，清理垃圾83.1吨，清扫道路、沟渠等510.6公里，庭院美化整治4734户，有效促使乡村旧貌换新颜。</w:t>
      </w:r>
    </w:p>
    <w:p>
      <w:pPr>
        <w:pageBreakBefore w:val="0"/>
        <w:widowControl w:val="0"/>
        <w:kinsoku/>
        <w:wordWrap/>
        <w:overflowPunct/>
        <w:topLinePunct w:val="0"/>
        <w:autoSpaceDE/>
        <w:autoSpaceDN/>
        <w:bidi w:val="0"/>
        <w:snapToGrid w:val="0"/>
        <w:spacing w:line="580" w:lineRule="exact"/>
        <w:ind w:firstLine="643" w:firstLineChars="200"/>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保障了社会事业稳步发展</w:t>
      </w:r>
      <w:r>
        <w:rPr>
          <w:rFonts w:hint="default" w:ascii="仿宋_GB2312" w:hAnsi="仿宋_GB2312" w:eastAsia="仿宋_GB2312" w:cs="仿宋_GB2312"/>
          <w:b/>
          <w:bCs/>
          <w:kern w:val="0"/>
          <w:sz w:val="32"/>
          <w:szCs w:val="32"/>
          <w:lang w:val="en-US" w:eastAsia="zh-CN"/>
        </w:rPr>
        <w:t>。</w:t>
      </w:r>
      <w:r>
        <w:rPr>
          <w:rFonts w:hint="default" w:ascii="仿宋_GB2312" w:hAnsi="仿宋_GB2312" w:eastAsia="仿宋_GB2312" w:cs="仿宋_GB2312"/>
          <w:kern w:val="0"/>
          <w:sz w:val="32"/>
          <w:szCs w:val="32"/>
          <w:lang w:val="en-US" w:eastAsia="zh-CN"/>
        </w:rPr>
        <w:t>社会保障有力，城乡居民社会养老保险参保率54%，基本医疗保险参保人数48413人，发放困难群众救助资金1513.99万元。就业工作成效明显，联合结对企业提供就业岗位1569个，解决就业20581人，农村劳动力转移就业2.1万人，城镇新增就业750人，登记失业率控制在1.5%以内。构建多元化矛盾纠纷调解体系，建立90人</w:t>
      </w:r>
      <w:r>
        <w:rPr>
          <w:rFonts w:hint="eastAsia" w:ascii="仿宋_GB2312" w:hAnsi="仿宋_GB2312" w:eastAsia="仿宋_GB2312" w:cs="仿宋_GB2312"/>
          <w:kern w:val="0"/>
          <w:sz w:val="32"/>
          <w:szCs w:val="32"/>
          <w:lang w:val="en-US" w:eastAsia="zh-CN"/>
        </w:rPr>
        <w:t>的</w:t>
      </w:r>
      <w:r>
        <w:rPr>
          <w:rFonts w:hint="default" w:ascii="仿宋_GB2312" w:hAnsi="仿宋_GB2312" w:eastAsia="仿宋_GB2312" w:cs="仿宋_GB2312"/>
          <w:kern w:val="0"/>
          <w:sz w:val="32"/>
          <w:szCs w:val="32"/>
          <w:lang w:val="en-US" w:eastAsia="zh-CN"/>
        </w:rPr>
        <w:t>镇、村矛盾调解小组，下访次数达460余次，成功调解矛盾纠纷300余起；坚持“两个至上”、挺在一线，建立54支党员先锋队，509名楼栋长分包213个小区，</w:t>
      </w:r>
      <w:r>
        <w:rPr>
          <w:rFonts w:hint="eastAsia" w:ascii="仿宋_GB2312" w:hAnsi="仿宋_GB2312" w:eastAsia="仿宋_GB2312" w:cs="仿宋_GB2312"/>
          <w:kern w:val="0"/>
          <w:sz w:val="32"/>
          <w:szCs w:val="32"/>
          <w:lang w:val="en-US" w:eastAsia="zh-CN"/>
        </w:rPr>
        <w:t>不断完善每月动态管理</w:t>
      </w:r>
      <w:r>
        <w:rPr>
          <w:rFonts w:hint="default" w:ascii="仿宋_GB2312" w:hAnsi="仿宋_GB2312" w:eastAsia="仿宋_GB2312" w:cs="仿宋_GB2312"/>
          <w:kern w:val="0"/>
          <w:sz w:val="32"/>
          <w:szCs w:val="32"/>
          <w:lang w:val="en-US" w:eastAsia="zh-CN"/>
        </w:rPr>
        <w:t>全镇85748人信息大数据库</w:t>
      </w:r>
      <w:r>
        <w:rPr>
          <w:rFonts w:hint="eastAsia" w:ascii="仿宋_GB2312" w:hAnsi="仿宋_GB2312" w:eastAsia="仿宋_GB2312" w:cs="仿宋_GB2312"/>
          <w:kern w:val="0"/>
          <w:sz w:val="32"/>
          <w:szCs w:val="32"/>
          <w:lang w:val="en-US" w:eastAsia="zh-CN"/>
        </w:rPr>
        <w:t>的长效机制</w:t>
      </w:r>
      <w:r>
        <w:rPr>
          <w:rFonts w:hint="default" w:ascii="仿宋_GB2312" w:hAnsi="仿宋_GB2312" w:eastAsia="仿宋_GB2312" w:cs="仿宋_GB2312"/>
          <w:kern w:val="0"/>
          <w:sz w:val="32"/>
          <w:szCs w:val="32"/>
          <w:lang w:val="en-US" w:eastAsia="zh-CN"/>
        </w:rPr>
        <w:t>；坚持科学防控、精准防控，因时因势优化疫情防控措施</w:t>
      </w:r>
      <w:r>
        <w:rPr>
          <w:rFonts w:hint="eastAsia" w:ascii="仿宋_GB2312" w:hAnsi="仿宋_GB2312" w:eastAsia="仿宋_GB2312" w:cs="仿宋_GB2312"/>
          <w:kern w:val="0"/>
          <w:sz w:val="32"/>
          <w:szCs w:val="32"/>
          <w:lang w:val="en-US" w:eastAsia="zh-CN"/>
        </w:rPr>
        <w:t>，</w:t>
      </w:r>
      <w:r>
        <w:rPr>
          <w:rFonts w:hint="default" w:ascii="仿宋_GB2312" w:hAnsi="仿宋_GB2312" w:eastAsia="仿宋_GB2312" w:cs="仿宋_GB2312"/>
          <w:kern w:val="0"/>
          <w:sz w:val="32"/>
          <w:szCs w:val="32"/>
          <w:lang w:val="en-US" w:eastAsia="zh-CN"/>
        </w:rPr>
        <w:t>抗疫期间开展党员“双报到”助力疫情防控“敲门行动”，累计入户19623户</w:t>
      </w:r>
      <w:r>
        <w:rPr>
          <w:rFonts w:hint="eastAsia" w:ascii="仿宋_GB2312" w:hAnsi="仿宋_GB2312" w:eastAsia="仿宋_GB2312" w:cs="仿宋_GB2312"/>
          <w:kern w:val="0"/>
          <w:sz w:val="32"/>
          <w:szCs w:val="32"/>
          <w:lang w:val="en-US" w:eastAsia="zh-CN"/>
        </w:rPr>
        <w:t>，</w:t>
      </w:r>
      <w:r>
        <w:rPr>
          <w:rFonts w:hint="default" w:ascii="仿宋_GB2312" w:hAnsi="仿宋_GB2312" w:eastAsia="仿宋_GB2312" w:cs="仿宋_GB2312"/>
          <w:kern w:val="0"/>
          <w:sz w:val="32"/>
          <w:szCs w:val="32"/>
          <w:lang w:val="en-US" w:eastAsia="zh-CN"/>
        </w:rPr>
        <w:t>严格管控重点人员6658名，超额完成三剂疫苗接种共185133剂，成功应对多轮疫情冲击。严格落实安全生产十五条硬措施和森林防灭火、防汛减灾“12个100%”工作要求，深入开展城镇燃气、自建房、矿山</w:t>
      </w:r>
      <w:r>
        <w:rPr>
          <w:rFonts w:hint="eastAsia" w:ascii="仿宋_GB2312" w:hAnsi="仿宋_GB2312" w:eastAsia="仿宋_GB2312" w:cs="仿宋_GB2312"/>
          <w:kern w:val="0"/>
          <w:sz w:val="32"/>
          <w:szCs w:val="32"/>
          <w:lang w:val="en-US" w:eastAsia="zh-CN"/>
        </w:rPr>
        <w:t>、消防、建筑、道路交通</w:t>
      </w:r>
      <w:r>
        <w:rPr>
          <w:rFonts w:hint="default" w:ascii="仿宋_GB2312" w:hAnsi="仿宋_GB2312" w:eastAsia="仿宋_GB2312" w:cs="仿宋_GB2312"/>
          <w:kern w:val="0"/>
          <w:sz w:val="32"/>
          <w:szCs w:val="32"/>
          <w:lang w:val="en-US" w:eastAsia="zh-CN"/>
        </w:rPr>
        <w:t>等重点行业领域风险隐患排查整治，有力有效应对极端天气灾害，全年未发生较大及以上生产安全事故和食品安全事故，沐溪镇向天坝社区成功创建为全国综合减灾示范社区</w:t>
      </w:r>
      <w:r>
        <w:rPr>
          <w:rFonts w:hint="eastAsia" w:ascii="仿宋_GB2312" w:hAnsi="仿宋_GB2312" w:eastAsia="仿宋_GB2312" w:cs="仿宋_GB2312"/>
          <w:kern w:val="0"/>
          <w:sz w:val="32"/>
          <w:szCs w:val="32"/>
          <w:lang w:val="en-US" w:eastAsia="zh-CN"/>
        </w:rPr>
        <w:t>，茨</w:t>
      </w:r>
      <w:r>
        <w:rPr>
          <w:rFonts w:hint="default" w:ascii="仿宋_GB2312" w:hAnsi="仿宋_GB2312" w:eastAsia="仿宋_GB2312" w:cs="仿宋_GB2312"/>
          <w:kern w:val="0"/>
          <w:sz w:val="32"/>
          <w:szCs w:val="32"/>
        </w:rPr>
        <w:t>湾村</w:t>
      </w:r>
      <w:r>
        <w:rPr>
          <w:rFonts w:hint="eastAsia" w:ascii="仿宋_GB2312" w:hAnsi="仿宋_GB2312" w:eastAsia="仿宋_GB2312" w:cs="仿宋_GB2312"/>
          <w:kern w:val="0"/>
          <w:sz w:val="32"/>
          <w:szCs w:val="32"/>
          <w:lang w:eastAsia="zh-CN"/>
        </w:rPr>
        <w:t>、关坪村</w:t>
      </w:r>
      <w:r>
        <w:rPr>
          <w:rFonts w:hint="default" w:ascii="仿宋_GB2312" w:hAnsi="仿宋_GB2312" w:eastAsia="仿宋_GB2312" w:cs="仿宋_GB2312"/>
          <w:kern w:val="0"/>
          <w:sz w:val="32"/>
          <w:szCs w:val="32"/>
        </w:rPr>
        <w:t>获评省级“六无”平安村。</w:t>
      </w:r>
    </w:p>
    <w:p>
      <w:pPr>
        <w:pageBreakBefore w:val="0"/>
        <w:widowControl w:val="0"/>
        <w:kinsoku/>
        <w:wordWrap/>
        <w:overflowPunct/>
        <w:topLinePunct w:val="0"/>
        <w:autoSpaceDE/>
        <w:autoSpaceDN/>
        <w:bidi w:val="0"/>
        <w:snapToGrid w:val="0"/>
        <w:spacing w:line="580" w:lineRule="exact"/>
        <w:ind w:firstLine="643" w:firstLineChars="200"/>
        <w:textAlignment w:val="auto"/>
        <w:rPr>
          <w:rFonts w:hint="default" w:ascii="仿宋_GB2312" w:hAnsi="仿宋_GB2312" w:eastAsia="仿宋_GB2312" w:cs="仿宋_GB2312"/>
          <w:kern w:val="0"/>
          <w:sz w:val="32"/>
          <w:szCs w:val="32"/>
          <w:lang w:eastAsia="zh-CN"/>
        </w:rPr>
      </w:pPr>
      <w:r>
        <w:rPr>
          <w:rFonts w:hint="eastAsia" w:ascii="仿宋_GB2312" w:hAnsi="仿宋_GB2312" w:eastAsia="仿宋_GB2312" w:cs="仿宋_GB2312"/>
          <w:b/>
          <w:bCs/>
          <w:kern w:val="0"/>
          <w:sz w:val="32"/>
          <w:szCs w:val="32"/>
          <w:lang w:val="en-US" w:eastAsia="zh-CN"/>
        </w:rPr>
        <w:t>提升了政府自身建设水平。</w:t>
      </w:r>
      <w:r>
        <w:rPr>
          <w:rFonts w:hint="default" w:ascii="仿宋_GB2312" w:hAnsi="仿宋_GB2312" w:eastAsia="仿宋_GB2312" w:cs="仿宋_GB2312"/>
          <w:kern w:val="0"/>
          <w:sz w:val="32"/>
          <w:szCs w:val="32"/>
          <w:lang w:val="en-US" w:eastAsia="zh-CN"/>
        </w:rPr>
        <w:t>面向新征程新使命，加快推动政府治理体系和治理能力现代化，深刻领悟和把握习近平新时代中国特色社会主义思想的世界观和方法论，坚持用党的创新理论武装头脑、指导实践、推动工作。</w:t>
      </w:r>
      <w:r>
        <w:rPr>
          <w:rFonts w:hint="eastAsia" w:ascii="仿宋_GB2312" w:hAnsi="仿宋_GB2312" w:eastAsia="仿宋_GB2312" w:cs="仿宋_GB2312"/>
          <w:kern w:val="0"/>
          <w:sz w:val="32"/>
          <w:szCs w:val="32"/>
          <w:lang w:val="en-US" w:eastAsia="zh-CN"/>
        </w:rPr>
        <w:t>不断完善社会治理体系，向</w:t>
      </w:r>
      <w:r>
        <w:rPr>
          <w:rFonts w:hint="default" w:ascii="仿宋_GB2312" w:hAnsi="仿宋_GB2312" w:eastAsia="仿宋_GB2312" w:cs="仿宋_GB2312"/>
          <w:kern w:val="0"/>
          <w:sz w:val="32"/>
          <w:szCs w:val="32"/>
          <w:lang w:val="en-US" w:eastAsia="zh-CN"/>
        </w:rPr>
        <w:t>天坝社区“党建统领+共建共治共享”、建和社区“友邻有爱·和美建和”、梨园社区“梨园有礼”、三观楼社区“五社联动”、龙桥村“</w:t>
      </w:r>
      <w:r>
        <w:rPr>
          <w:rFonts w:hint="eastAsia" w:ascii="仿宋_GB2312" w:hAnsi="仿宋_GB2312" w:eastAsia="仿宋_GB2312" w:cs="仿宋_GB2312"/>
          <w:kern w:val="0"/>
          <w:sz w:val="32"/>
          <w:szCs w:val="32"/>
          <w:lang w:val="en-US" w:eastAsia="zh-CN"/>
        </w:rPr>
        <w:t>溯源</w:t>
      </w:r>
      <w:r>
        <w:rPr>
          <w:rFonts w:hint="default" w:ascii="仿宋_GB2312" w:hAnsi="仿宋_GB2312" w:eastAsia="仿宋_GB2312" w:cs="仿宋_GB2312"/>
          <w:kern w:val="0"/>
          <w:sz w:val="32"/>
          <w:szCs w:val="32"/>
          <w:lang w:val="en-US" w:eastAsia="zh-CN"/>
        </w:rPr>
        <w:t>善治·平安龙桥”等基层治理模式，被人民日报、四川日报、乐山日报等新闻客户端跟踪报道。深化法治政府建设，引导群众崇法向善，营造了尊法学法守法用法的浓厚氛围。深化“放管服”改革，按照行政审批事项，及时向社会公开，接受社会各界监督</w:t>
      </w:r>
      <w:r>
        <w:rPr>
          <w:rFonts w:hint="eastAsia" w:ascii="仿宋_GB2312" w:hAnsi="仿宋_GB2312" w:eastAsia="仿宋_GB2312" w:cs="仿宋_GB2312"/>
          <w:kern w:val="0"/>
          <w:sz w:val="32"/>
          <w:szCs w:val="32"/>
          <w:lang w:val="en-US" w:eastAsia="zh-CN"/>
        </w:rPr>
        <w:t>，</w:t>
      </w:r>
      <w:r>
        <w:rPr>
          <w:rFonts w:hint="default" w:ascii="仿宋_GB2312" w:hAnsi="仿宋_GB2312" w:eastAsia="仿宋_GB2312" w:cs="仿宋_GB2312"/>
          <w:kern w:val="0"/>
          <w:sz w:val="32"/>
          <w:szCs w:val="32"/>
          <w:lang w:val="en-US" w:eastAsia="zh-CN"/>
        </w:rPr>
        <w:t>政府服务流程明确，精简办事流程</w:t>
      </w:r>
      <w:r>
        <w:rPr>
          <w:rFonts w:hint="eastAsia" w:ascii="仿宋_GB2312" w:hAnsi="仿宋_GB2312" w:eastAsia="仿宋_GB2312" w:cs="仿宋_GB2312"/>
          <w:kern w:val="0"/>
          <w:sz w:val="32"/>
          <w:szCs w:val="32"/>
          <w:lang w:val="en-US" w:eastAsia="zh-CN"/>
        </w:rPr>
        <w:t>，</w:t>
      </w:r>
      <w:r>
        <w:rPr>
          <w:rFonts w:hint="default" w:ascii="仿宋_GB2312" w:hAnsi="仿宋_GB2312" w:eastAsia="仿宋_GB2312" w:cs="仿宋_GB2312"/>
          <w:kern w:val="0"/>
          <w:sz w:val="32"/>
          <w:szCs w:val="32"/>
          <w:lang w:val="en-US" w:eastAsia="zh-CN"/>
        </w:rPr>
        <w:t>对招商引资和重大项目建设，实行“一事一议”、特事特办，提高工作效率和服务质量，确保招商引资项目顺利推进。</w:t>
      </w:r>
      <w:r>
        <w:rPr>
          <w:rFonts w:hint="default" w:ascii="仿宋_GB2312" w:hAnsi="仿宋_GB2312" w:eastAsia="仿宋_GB2312" w:cs="仿宋_GB2312"/>
          <w:kern w:val="0"/>
          <w:sz w:val="32"/>
          <w:szCs w:val="32"/>
        </w:rPr>
        <w:t>自觉接受人大法律监督、工作监督，</w:t>
      </w:r>
      <w:r>
        <w:rPr>
          <w:rFonts w:hint="default" w:ascii="仿宋_GB2312" w:hAnsi="仿宋_GB2312" w:eastAsia="仿宋_GB2312" w:cs="仿宋_GB2312"/>
          <w:kern w:val="0"/>
          <w:sz w:val="32"/>
          <w:szCs w:val="32"/>
          <w:lang w:val="en-US" w:eastAsia="zh-CN"/>
        </w:rPr>
        <w:t>办结</w:t>
      </w:r>
      <w:r>
        <w:rPr>
          <w:rFonts w:hint="eastAsia" w:ascii="仿宋_GB2312" w:hAnsi="仿宋_GB2312" w:eastAsia="仿宋_GB2312" w:cs="仿宋_GB2312"/>
          <w:kern w:val="0"/>
          <w:sz w:val="32"/>
          <w:szCs w:val="32"/>
          <w:lang w:val="en-US" w:eastAsia="zh-CN"/>
        </w:rPr>
        <w:t>镇</w:t>
      </w:r>
      <w:r>
        <w:rPr>
          <w:rFonts w:hint="default" w:ascii="仿宋_GB2312" w:hAnsi="仿宋_GB2312" w:eastAsia="仿宋_GB2312" w:cs="仿宋_GB2312"/>
          <w:kern w:val="0"/>
          <w:sz w:val="32"/>
          <w:szCs w:val="32"/>
          <w:lang w:val="en-US" w:eastAsia="zh-CN"/>
        </w:rPr>
        <w:t>人大代表建议</w:t>
      </w:r>
      <w:r>
        <w:rPr>
          <w:rFonts w:hint="eastAsia" w:ascii="仿宋_GB2312" w:hAnsi="仿宋_GB2312" w:eastAsia="仿宋_GB2312" w:cs="仿宋_GB2312"/>
          <w:kern w:val="0"/>
          <w:sz w:val="32"/>
          <w:szCs w:val="32"/>
          <w:lang w:val="en-US" w:eastAsia="zh-CN"/>
        </w:rPr>
        <w:t>8</w:t>
      </w:r>
      <w:r>
        <w:rPr>
          <w:rFonts w:hint="default" w:ascii="仿宋_GB2312" w:hAnsi="仿宋_GB2312" w:eastAsia="仿宋_GB2312" w:cs="仿宋_GB2312"/>
          <w:kern w:val="0"/>
          <w:sz w:val="32"/>
          <w:szCs w:val="32"/>
          <w:lang w:val="en-US" w:eastAsia="zh-CN"/>
        </w:rPr>
        <w:t>件，满意率100%。坚持“过紧日子”，</w:t>
      </w:r>
      <w:r>
        <w:rPr>
          <w:rFonts w:hint="eastAsia" w:ascii="仿宋_GB2312" w:hAnsi="仿宋_GB2312" w:eastAsia="仿宋_GB2312" w:cs="仿宋_GB2312"/>
          <w:kern w:val="0"/>
          <w:sz w:val="32"/>
          <w:szCs w:val="32"/>
          <w:lang w:val="en-US" w:eastAsia="zh-CN"/>
        </w:rPr>
        <w:t>2022年</w:t>
      </w:r>
      <w:r>
        <w:rPr>
          <w:rFonts w:hint="default" w:ascii="仿宋_GB2312" w:hAnsi="仿宋_GB2312" w:eastAsia="仿宋_GB2312" w:cs="仿宋_GB2312"/>
          <w:kern w:val="0"/>
          <w:sz w:val="32"/>
          <w:szCs w:val="32"/>
        </w:rPr>
        <w:t>三公经费支出为9.31万元</w:t>
      </w:r>
      <w:r>
        <w:rPr>
          <w:rFonts w:hint="eastAsia" w:ascii="仿宋_GB2312" w:hAnsi="仿宋_GB2312" w:eastAsia="仿宋_GB2312" w:cs="仿宋_GB2312"/>
          <w:kern w:val="0"/>
          <w:sz w:val="32"/>
          <w:szCs w:val="32"/>
          <w:lang w:eastAsia="zh-CN"/>
        </w:rPr>
        <w:t>，</w:t>
      </w:r>
      <w:r>
        <w:rPr>
          <w:rFonts w:hint="default" w:ascii="仿宋_GB2312" w:hAnsi="仿宋_GB2312" w:eastAsia="仿宋_GB2312" w:cs="仿宋_GB2312"/>
          <w:kern w:val="0"/>
          <w:sz w:val="32"/>
          <w:szCs w:val="32"/>
        </w:rPr>
        <w:t>同比下降</w:t>
      </w:r>
      <w:r>
        <w:rPr>
          <w:rFonts w:hint="eastAsia" w:ascii="仿宋_GB2312" w:hAnsi="仿宋_GB2312" w:eastAsia="仿宋_GB2312" w:cs="仿宋_GB2312"/>
          <w:kern w:val="0"/>
          <w:sz w:val="32"/>
          <w:szCs w:val="32"/>
          <w:lang w:val="en-US" w:eastAsia="zh-CN"/>
        </w:rPr>
        <w:t>61.53%</w:t>
      </w:r>
      <w:r>
        <w:rPr>
          <w:rFonts w:hint="default" w:ascii="仿宋_GB2312" w:hAnsi="仿宋_GB2312" w:eastAsia="仿宋_GB2312" w:cs="仿宋_GB2312"/>
          <w:kern w:val="0"/>
          <w:sz w:val="32"/>
          <w:szCs w:val="32"/>
          <w:lang w:eastAsia="zh-CN"/>
        </w:rPr>
        <w:t>。坚决扛起政府系统全面从严治党主体责任，深入推进政府系统党风廉政建设和反腐败斗争，</w:t>
      </w:r>
      <w:r>
        <w:rPr>
          <w:rFonts w:hint="eastAsia" w:ascii="仿宋_GB2312" w:hAnsi="仿宋_GB2312" w:eastAsia="仿宋_GB2312" w:cs="仿宋_GB2312"/>
          <w:kern w:val="0"/>
          <w:sz w:val="32"/>
          <w:szCs w:val="32"/>
          <w:lang w:eastAsia="zh-CN"/>
        </w:rPr>
        <w:t>不断</w:t>
      </w:r>
      <w:r>
        <w:rPr>
          <w:rFonts w:hint="default" w:ascii="仿宋_GB2312" w:hAnsi="仿宋_GB2312" w:eastAsia="仿宋_GB2312" w:cs="仿宋_GB2312"/>
          <w:kern w:val="0"/>
          <w:sz w:val="32"/>
          <w:szCs w:val="32"/>
          <w:lang w:eastAsia="zh-CN"/>
        </w:rPr>
        <w:t>提高“三不腐”一体推进能力和水平</w:t>
      </w:r>
      <w:r>
        <w:rPr>
          <w:rFonts w:hint="eastAsia" w:ascii="仿宋_GB2312" w:hAnsi="仿宋_GB2312" w:eastAsia="仿宋_GB2312" w:cs="仿宋_GB2312"/>
          <w:kern w:val="0"/>
          <w:sz w:val="32"/>
          <w:szCs w:val="32"/>
          <w:lang w:eastAsia="zh-CN"/>
        </w:rPr>
        <w:t>，全面打赢反腐败斗争。</w:t>
      </w:r>
    </w:p>
    <w:bookmarkEnd w:id="18"/>
    <w:bookmarkEnd w:id="19"/>
    <w:p>
      <w:pPr>
        <w:pStyle w:val="4"/>
        <w:pageBreakBefore w:val="0"/>
        <w:widowControl w:val="0"/>
        <w:kinsoku/>
        <w:wordWrap/>
        <w:overflowPunct/>
        <w:topLinePunct w:val="0"/>
        <w:autoSpaceDE/>
        <w:autoSpaceDN/>
        <w:bidi w:val="0"/>
        <w:spacing w:line="580" w:lineRule="exact"/>
        <w:ind w:firstLine="627" w:firstLineChars="196"/>
        <w:textAlignment w:val="auto"/>
        <w:rPr>
          <w:rStyle w:val="30"/>
          <w:rFonts w:ascii="仿宋_GB2312" w:hAnsi="仿宋_GB2312" w:eastAsia="仿宋_GB2312" w:cs="仿宋_GB2312"/>
          <w:b w:val="0"/>
          <w:bCs w:val="0"/>
          <w:kern w:val="0"/>
        </w:rPr>
      </w:pPr>
      <w:bookmarkStart w:id="20" w:name="_Toc17297"/>
      <w:r>
        <w:rPr>
          <w:rFonts w:hint="eastAsia" w:ascii="黑体" w:hAnsi="黑体" w:eastAsia="黑体"/>
          <w:b w:val="0"/>
        </w:rPr>
        <w:t>二、机构设置</w:t>
      </w:r>
      <w:bookmarkEnd w:id="20"/>
    </w:p>
    <w:p>
      <w:pPr>
        <w:pageBreakBefore w:val="0"/>
        <w:widowControl w:val="0"/>
        <w:kinsoku/>
        <w:wordWrap/>
        <w:overflowPunct/>
        <w:topLinePunct w:val="0"/>
        <w:autoSpaceDE/>
        <w:autoSpaceDN/>
        <w:bidi w:val="0"/>
        <w:spacing w:line="58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沐溪镇人民政府下属二级单位</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，便民服务中心，农业综合服务中心，农民工服务中心，社会治理服务中心，文化旅游发展服务中心</w:t>
      </w:r>
      <w:r>
        <w:rPr>
          <w:rFonts w:hint="eastAsia" w:ascii="仿宋_GB2312" w:hAnsi="仿宋_GB2312" w:eastAsia="仿宋_GB2312" w:cs="仿宋_GB2312"/>
          <w:sz w:val="32"/>
          <w:szCs w:val="32"/>
        </w:rPr>
        <w:t>。</w:t>
      </w:r>
    </w:p>
    <w:p>
      <w:pPr>
        <w:pageBreakBefore w:val="0"/>
        <w:widowControl w:val="0"/>
        <w:kinsoku/>
        <w:wordWrap/>
        <w:overflowPunct/>
        <w:topLinePunct w:val="0"/>
        <w:autoSpaceDE/>
        <w:autoSpaceDN/>
        <w:bidi w:val="0"/>
        <w:spacing w:line="58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沐溪镇无纳入2022年度部门决算编制范围的二级预算单位。</w:t>
      </w:r>
    </w:p>
    <w:p>
      <w:pPr>
        <w:pStyle w:val="6"/>
        <w:pageBreakBefore w:val="0"/>
        <w:widowControl w:val="0"/>
        <w:kinsoku/>
        <w:wordWrap/>
        <w:overflowPunct/>
        <w:topLinePunct w:val="0"/>
        <w:autoSpaceDE/>
        <w:autoSpaceDN/>
        <w:bidi w:val="0"/>
        <w:adjustRightInd w:val="0"/>
        <w:snapToGrid w:val="0"/>
        <w:spacing w:before="93" w:line="580" w:lineRule="exact"/>
        <w:ind w:firstLine="1120" w:firstLineChars="350"/>
        <w:textAlignment w:val="auto"/>
        <w:rPr>
          <w:rFonts w:ascii="仿宋" w:hAnsi="仿宋" w:eastAsia="仿宋"/>
          <w:sz w:val="32"/>
          <w:szCs w:val="32"/>
        </w:rPr>
      </w:pPr>
      <w:r>
        <w:rPr>
          <w:rFonts w:ascii="仿宋" w:hAnsi="仿宋" w:eastAsia="仿宋"/>
          <w:sz w:val="32"/>
          <w:szCs w:val="32"/>
        </w:rPr>
        <w:br w:type="page"/>
      </w:r>
    </w:p>
    <w:p>
      <w:pPr>
        <w:pStyle w:val="3"/>
        <w:pageBreakBefore w:val="0"/>
        <w:widowControl w:val="0"/>
        <w:kinsoku/>
        <w:wordWrap/>
        <w:overflowPunct/>
        <w:topLinePunct w:val="0"/>
        <w:autoSpaceDE/>
        <w:autoSpaceDN/>
        <w:bidi w:val="0"/>
        <w:spacing w:line="580" w:lineRule="exact"/>
        <w:ind w:right="440"/>
        <w:jc w:val="center"/>
        <w:textAlignment w:val="auto"/>
        <w:rPr>
          <w:rStyle w:val="29"/>
          <w:rFonts w:ascii="黑体" w:hAnsi="黑体" w:eastAsia="黑体"/>
          <w:b w:val="0"/>
          <w:bCs/>
        </w:rPr>
      </w:pPr>
      <w:bookmarkStart w:id="21" w:name="_Toc15377204"/>
      <w:bookmarkStart w:id="22" w:name="_Toc15396602"/>
      <w:bookmarkStart w:id="23" w:name="_Toc17768"/>
      <w:r>
        <w:rPr>
          <w:rFonts w:hint="eastAsia" w:ascii="黑体" w:hAnsi="黑体" w:eastAsia="黑体"/>
          <w:b w:val="0"/>
        </w:rPr>
        <w:t>第二部分 2022年度</w:t>
      </w:r>
      <w:r>
        <w:rPr>
          <w:rStyle w:val="29"/>
          <w:rFonts w:hint="eastAsia" w:ascii="黑体" w:hAnsi="黑体" w:eastAsia="黑体"/>
          <w:b w:val="0"/>
          <w:bCs/>
        </w:rPr>
        <w:t>部门决算情况说明</w:t>
      </w:r>
      <w:bookmarkEnd w:id="21"/>
      <w:bookmarkEnd w:id="22"/>
      <w:bookmarkEnd w:id="23"/>
    </w:p>
    <w:p>
      <w:pPr>
        <w:pageBreakBefore w:val="0"/>
        <w:widowControl w:val="0"/>
        <w:kinsoku/>
        <w:wordWrap/>
        <w:overflowPunct/>
        <w:topLinePunct w:val="0"/>
        <w:autoSpaceDE/>
        <w:autoSpaceDN/>
        <w:bidi w:val="0"/>
        <w:spacing w:line="580" w:lineRule="exact"/>
        <w:textAlignment w:val="auto"/>
      </w:pPr>
    </w:p>
    <w:p>
      <w:pPr>
        <w:pStyle w:val="28"/>
        <w:pageBreakBefore w:val="0"/>
        <w:widowControl w:val="0"/>
        <w:numPr>
          <w:ilvl w:val="0"/>
          <w:numId w:val="1"/>
        </w:numPr>
        <w:kinsoku/>
        <w:wordWrap/>
        <w:overflowPunct/>
        <w:topLinePunct w:val="0"/>
        <w:autoSpaceDE/>
        <w:autoSpaceDN/>
        <w:bidi w:val="0"/>
        <w:spacing w:line="580" w:lineRule="exact"/>
        <w:ind w:firstLineChars="0"/>
        <w:textAlignment w:val="auto"/>
        <w:outlineLvl w:val="1"/>
        <w:rPr>
          <w:rStyle w:val="30"/>
          <w:rFonts w:ascii="黑体" w:hAnsi="黑体" w:eastAsia="黑体"/>
          <w:b w:val="0"/>
        </w:rPr>
      </w:pPr>
      <w:bookmarkStart w:id="24" w:name="_Toc2913"/>
      <w:bookmarkStart w:id="25" w:name="_Toc15396603"/>
      <w:bookmarkStart w:id="26" w:name="_Toc15377205"/>
      <w:r>
        <w:rPr>
          <w:rFonts w:hint="eastAsia" w:ascii="黑体" w:hAnsi="黑体" w:eastAsia="黑体"/>
          <w:sz w:val="32"/>
          <w:szCs w:val="32"/>
        </w:rPr>
        <w:t>收</w:t>
      </w:r>
      <w:r>
        <w:rPr>
          <w:rStyle w:val="30"/>
          <w:rFonts w:hint="eastAsia" w:ascii="黑体" w:hAnsi="黑体" w:eastAsia="黑体"/>
          <w:b w:val="0"/>
        </w:rPr>
        <w:t>入支出决算总体情况说明</w:t>
      </w:r>
      <w:bookmarkEnd w:id="24"/>
      <w:bookmarkEnd w:id="25"/>
      <w:bookmarkEnd w:id="26"/>
    </w:p>
    <w:p>
      <w:pPr>
        <w:pageBreakBefore w:val="0"/>
        <w:widowControl w:val="0"/>
        <w:kinsoku/>
        <w:wordWrap/>
        <w:overflowPunct/>
        <w:topLinePunct w:val="0"/>
        <w:autoSpaceDE/>
        <w:autoSpaceDN/>
        <w:bidi w:val="0"/>
        <w:spacing w:line="580" w:lineRule="exact"/>
        <w:ind w:firstLine="640" w:firstLineChars="200"/>
        <w:textAlignment w:val="auto"/>
        <w:outlineLvl w:val="1"/>
        <w:rPr>
          <w:rFonts w:hint="eastAsia" w:ascii="仿宋" w:hAnsi="仿宋" w:eastAsia="仿宋"/>
          <w:sz w:val="32"/>
          <w:szCs w:val="32"/>
        </w:rPr>
      </w:pPr>
      <w:bookmarkStart w:id="27" w:name="_Toc3501"/>
      <w:r>
        <w:rPr>
          <w:rFonts w:hint="eastAsia" w:ascii="仿宋" w:hAnsi="仿宋" w:eastAsia="仿宋"/>
          <w:sz w:val="32"/>
          <w:szCs w:val="32"/>
        </w:rPr>
        <w:t>2022年度收、支总计3459.49万元。与2021年相比，收、支总计各减少246.19万元，下降6.64</w:t>
      </w:r>
      <w:r>
        <w:rPr>
          <w:rFonts w:ascii="仿宋" w:hAnsi="仿宋" w:eastAsia="仿宋"/>
          <w:sz w:val="32"/>
          <w:szCs w:val="32"/>
        </w:rPr>
        <w:t>%</w:t>
      </w:r>
      <w:r>
        <w:rPr>
          <w:rFonts w:hint="eastAsia" w:ascii="仿宋" w:hAnsi="仿宋" w:eastAsia="仿宋"/>
          <w:sz w:val="32"/>
          <w:szCs w:val="32"/>
        </w:rPr>
        <w:t>。主要变动原因是2022年</w:t>
      </w:r>
      <w:r>
        <w:rPr>
          <w:rFonts w:hint="eastAsia" w:ascii="仿宋" w:hAnsi="仿宋" w:eastAsia="仿宋"/>
          <w:sz w:val="32"/>
          <w:szCs w:val="32"/>
          <w:lang w:eastAsia="zh-CN"/>
        </w:rPr>
        <w:t>退休人员增加，相关费用减少</w:t>
      </w:r>
      <w:r>
        <w:rPr>
          <w:rFonts w:hint="eastAsia" w:ascii="仿宋" w:hAnsi="仿宋" w:eastAsia="仿宋"/>
          <w:sz w:val="32"/>
          <w:szCs w:val="32"/>
        </w:rPr>
        <w:t>。</w:t>
      </w:r>
      <w:bookmarkEnd w:id="27"/>
    </w:p>
    <w:p>
      <w:pPr>
        <w:pageBreakBefore w:val="0"/>
        <w:kinsoku/>
        <w:wordWrap/>
        <w:overflowPunct/>
        <w:topLinePunct w:val="0"/>
        <w:bidi w:val="0"/>
        <w:spacing w:line="580" w:lineRule="exact"/>
        <w:ind w:firstLine="420" w:firstLineChars="200"/>
        <w:textAlignment w:val="auto"/>
        <w:rPr>
          <w:rFonts w:ascii="仿宋" w:hAnsi="仿宋" w:eastAsia="仿宋"/>
          <w:sz w:val="32"/>
          <w:szCs w:val="32"/>
        </w:rPr>
      </w:pPr>
      <w:r>
        <w:drawing>
          <wp:anchor distT="0" distB="0" distL="114300" distR="114300" simplePos="0" relativeHeight="251659264" behindDoc="0" locked="0" layoutInCell="1" allowOverlap="1">
            <wp:simplePos x="0" y="0"/>
            <wp:positionH relativeFrom="column">
              <wp:posOffset>147320</wp:posOffset>
            </wp:positionH>
            <wp:positionV relativeFrom="paragraph">
              <wp:posOffset>57150</wp:posOffset>
            </wp:positionV>
            <wp:extent cx="5226050" cy="3312795"/>
            <wp:effectExtent l="0" t="0" r="12700" b="20955"/>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pageBreakBefore w:val="0"/>
        <w:kinsoku/>
        <w:wordWrap/>
        <w:overflowPunct/>
        <w:topLinePunct w:val="0"/>
        <w:bidi w:val="0"/>
        <w:spacing w:line="580" w:lineRule="exact"/>
        <w:ind w:firstLine="640" w:firstLineChars="200"/>
        <w:textAlignment w:val="auto"/>
        <w:rPr>
          <w:rFonts w:ascii="仿宋" w:hAnsi="仿宋" w:eastAsia="仿宋"/>
          <w:sz w:val="32"/>
          <w:szCs w:val="32"/>
        </w:rPr>
      </w:pPr>
    </w:p>
    <w:p>
      <w:pPr>
        <w:pageBreakBefore w:val="0"/>
        <w:kinsoku/>
        <w:wordWrap/>
        <w:overflowPunct/>
        <w:topLinePunct w:val="0"/>
        <w:bidi w:val="0"/>
        <w:spacing w:line="580" w:lineRule="exact"/>
        <w:ind w:firstLine="640" w:firstLineChars="200"/>
        <w:textAlignment w:val="auto"/>
        <w:rPr>
          <w:rFonts w:ascii="仿宋" w:hAnsi="仿宋" w:eastAsia="仿宋"/>
          <w:sz w:val="32"/>
          <w:szCs w:val="32"/>
        </w:rPr>
      </w:pPr>
    </w:p>
    <w:p>
      <w:pPr>
        <w:pageBreakBefore w:val="0"/>
        <w:kinsoku/>
        <w:wordWrap/>
        <w:overflowPunct/>
        <w:topLinePunct w:val="0"/>
        <w:bidi w:val="0"/>
        <w:spacing w:line="580" w:lineRule="exact"/>
        <w:ind w:firstLine="640" w:firstLineChars="200"/>
        <w:textAlignment w:val="auto"/>
        <w:rPr>
          <w:rFonts w:ascii="仿宋" w:hAnsi="仿宋" w:eastAsia="仿宋"/>
          <w:sz w:val="32"/>
          <w:szCs w:val="32"/>
        </w:rPr>
      </w:pPr>
    </w:p>
    <w:p>
      <w:pPr>
        <w:pageBreakBefore w:val="0"/>
        <w:kinsoku/>
        <w:wordWrap/>
        <w:overflowPunct/>
        <w:topLinePunct w:val="0"/>
        <w:bidi w:val="0"/>
        <w:spacing w:line="580" w:lineRule="exact"/>
        <w:ind w:firstLine="640" w:firstLineChars="200"/>
        <w:textAlignment w:val="auto"/>
        <w:rPr>
          <w:rFonts w:ascii="仿宋" w:hAnsi="仿宋" w:eastAsia="仿宋"/>
          <w:sz w:val="32"/>
          <w:szCs w:val="32"/>
        </w:rPr>
      </w:pPr>
    </w:p>
    <w:p>
      <w:pPr>
        <w:pageBreakBefore w:val="0"/>
        <w:kinsoku/>
        <w:wordWrap/>
        <w:overflowPunct/>
        <w:topLinePunct w:val="0"/>
        <w:bidi w:val="0"/>
        <w:spacing w:line="580" w:lineRule="exact"/>
        <w:ind w:firstLine="640" w:firstLineChars="200"/>
        <w:textAlignment w:val="auto"/>
        <w:rPr>
          <w:rFonts w:ascii="仿宋" w:hAnsi="仿宋" w:eastAsia="仿宋"/>
          <w:sz w:val="32"/>
          <w:szCs w:val="32"/>
        </w:rPr>
      </w:pPr>
    </w:p>
    <w:p>
      <w:pPr>
        <w:pageBreakBefore w:val="0"/>
        <w:kinsoku/>
        <w:wordWrap/>
        <w:overflowPunct/>
        <w:topLinePunct w:val="0"/>
        <w:bidi w:val="0"/>
        <w:spacing w:line="580" w:lineRule="exact"/>
        <w:ind w:firstLine="640" w:firstLineChars="200"/>
        <w:textAlignment w:val="auto"/>
        <w:rPr>
          <w:rFonts w:ascii="仿宋" w:hAnsi="仿宋" w:eastAsia="仿宋"/>
          <w:sz w:val="32"/>
          <w:szCs w:val="32"/>
        </w:rPr>
      </w:pPr>
    </w:p>
    <w:p>
      <w:pPr>
        <w:pageBreakBefore w:val="0"/>
        <w:kinsoku/>
        <w:wordWrap/>
        <w:overflowPunct/>
        <w:topLinePunct w:val="0"/>
        <w:bidi w:val="0"/>
        <w:spacing w:line="580" w:lineRule="exact"/>
        <w:ind w:firstLine="640" w:firstLineChars="200"/>
        <w:textAlignment w:val="auto"/>
        <w:rPr>
          <w:rFonts w:ascii="仿宋" w:hAnsi="仿宋" w:eastAsia="仿宋"/>
          <w:sz w:val="32"/>
          <w:szCs w:val="32"/>
        </w:rPr>
      </w:pPr>
    </w:p>
    <w:p>
      <w:pPr>
        <w:pageBreakBefore w:val="0"/>
        <w:kinsoku/>
        <w:wordWrap/>
        <w:overflowPunct/>
        <w:topLinePunct w:val="0"/>
        <w:bidi w:val="0"/>
        <w:spacing w:line="580" w:lineRule="exact"/>
        <w:textAlignment w:val="auto"/>
        <w:rPr>
          <w:rFonts w:ascii="仿宋" w:hAnsi="仿宋" w:eastAsia="仿宋"/>
          <w:sz w:val="32"/>
          <w:szCs w:val="32"/>
        </w:rPr>
      </w:pPr>
    </w:p>
    <w:p>
      <w:pPr>
        <w:pStyle w:val="28"/>
        <w:pageBreakBefore w:val="0"/>
        <w:numPr>
          <w:ilvl w:val="0"/>
          <w:numId w:val="1"/>
        </w:numPr>
        <w:kinsoku/>
        <w:wordWrap/>
        <w:overflowPunct/>
        <w:topLinePunct w:val="0"/>
        <w:bidi w:val="0"/>
        <w:spacing w:line="580" w:lineRule="exact"/>
        <w:ind w:firstLineChars="0"/>
        <w:textAlignment w:val="auto"/>
        <w:outlineLvl w:val="1"/>
        <w:rPr>
          <w:rStyle w:val="30"/>
          <w:rFonts w:ascii="黑体" w:hAnsi="黑体" w:eastAsia="黑体"/>
          <w:b w:val="0"/>
        </w:rPr>
      </w:pPr>
      <w:bookmarkStart w:id="28" w:name="_Toc9750"/>
      <w:bookmarkStart w:id="29" w:name="_Toc15377206"/>
      <w:bookmarkStart w:id="30" w:name="_Toc15396604"/>
      <w:r>
        <w:rPr>
          <w:rFonts w:hint="eastAsia" w:ascii="黑体" w:hAnsi="黑体" w:eastAsia="黑体"/>
          <w:sz w:val="32"/>
          <w:szCs w:val="32"/>
        </w:rPr>
        <w:t>收</w:t>
      </w:r>
      <w:r>
        <w:rPr>
          <w:rStyle w:val="30"/>
          <w:rFonts w:hint="eastAsia" w:ascii="黑体" w:hAnsi="黑体" w:eastAsia="黑体"/>
          <w:b w:val="0"/>
        </w:rPr>
        <w:t>入决算情况说明</w:t>
      </w:r>
      <w:bookmarkEnd w:id="28"/>
      <w:bookmarkEnd w:id="29"/>
      <w:bookmarkEnd w:id="30"/>
    </w:p>
    <w:p>
      <w:pPr>
        <w:pageBreakBefore w:val="0"/>
        <w:kinsoku/>
        <w:wordWrap/>
        <w:overflowPunct/>
        <w:topLinePunct w:val="0"/>
        <w:bidi w:val="0"/>
        <w:spacing w:line="580" w:lineRule="exact"/>
        <w:ind w:firstLine="640" w:firstLineChars="200"/>
        <w:textAlignment w:val="auto"/>
        <w:outlineLvl w:val="1"/>
        <w:rPr>
          <w:rFonts w:hint="eastAsia" w:ascii="仿宋" w:hAnsi="仿宋" w:eastAsia="仿宋"/>
          <w:sz w:val="32"/>
          <w:szCs w:val="32"/>
        </w:rPr>
      </w:pPr>
      <w:bookmarkStart w:id="31" w:name="_Toc27426"/>
      <w:r>
        <w:rPr>
          <w:rFonts w:ascii="仿宋" w:hAnsi="仿宋" w:eastAsia="仿宋"/>
          <w:sz w:val="32"/>
          <w:szCs w:val="32"/>
        </w:rPr>
        <w:t>20</w:t>
      </w:r>
      <w:r>
        <w:rPr>
          <w:rFonts w:hint="eastAsia" w:ascii="仿宋" w:hAnsi="仿宋" w:eastAsia="仿宋"/>
          <w:sz w:val="32"/>
          <w:szCs w:val="32"/>
        </w:rPr>
        <w:t>22年本年收入合计3305.6万元，其中：一般公共预算财政拨款收入3216.6万元，占97.31</w:t>
      </w:r>
      <w:r>
        <w:rPr>
          <w:rFonts w:ascii="仿宋" w:hAnsi="仿宋" w:eastAsia="仿宋"/>
          <w:sz w:val="32"/>
          <w:szCs w:val="32"/>
        </w:rPr>
        <w:t>%</w:t>
      </w:r>
      <w:r>
        <w:rPr>
          <w:rFonts w:hint="eastAsia" w:ascii="仿宋" w:hAnsi="仿宋" w:eastAsia="仿宋"/>
          <w:sz w:val="32"/>
          <w:szCs w:val="32"/>
        </w:rPr>
        <w:t>；政府性基金预算财政拨款收入84万元，占2.54</w:t>
      </w:r>
      <w:r>
        <w:rPr>
          <w:rFonts w:ascii="仿宋" w:hAnsi="仿宋" w:eastAsia="仿宋"/>
          <w:sz w:val="32"/>
          <w:szCs w:val="32"/>
        </w:rPr>
        <w:t>%</w:t>
      </w:r>
      <w:r>
        <w:rPr>
          <w:rFonts w:hint="eastAsia" w:ascii="仿宋" w:hAnsi="仿宋" w:eastAsia="仿宋"/>
          <w:sz w:val="32"/>
          <w:szCs w:val="32"/>
        </w:rPr>
        <w:t>；其他收入5万元，占0.15</w:t>
      </w:r>
      <w:r>
        <w:rPr>
          <w:rFonts w:ascii="仿宋" w:hAnsi="仿宋" w:eastAsia="仿宋"/>
          <w:sz w:val="32"/>
          <w:szCs w:val="32"/>
        </w:rPr>
        <w:t>%</w:t>
      </w:r>
      <w:r>
        <w:rPr>
          <w:rFonts w:hint="eastAsia" w:ascii="仿宋" w:hAnsi="仿宋" w:eastAsia="仿宋"/>
          <w:sz w:val="32"/>
          <w:szCs w:val="32"/>
        </w:rPr>
        <w:t>。</w:t>
      </w:r>
      <w:bookmarkEnd w:id="31"/>
    </w:p>
    <w:p>
      <w:pPr>
        <w:pStyle w:val="6"/>
        <w:pageBreakBefore w:val="0"/>
        <w:kinsoku/>
        <w:wordWrap/>
        <w:overflowPunct/>
        <w:topLinePunct w:val="0"/>
        <w:bidi w:val="0"/>
        <w:spacing w:line="580" w:lineRule="exact"/>
        <w:textAlignment w:val="auto"/>
        <w:rPr>
          <w:rFonts w:hint="eastAsia" w:ascii="仿宋" w:hAnsi="仿宋" w:eastAsia="仿宋"/>
          <w:sz w:val="32"/>
          <w:szCs w:val="32"/>
        </w:rPr>
      </w:pPr>
    </w:p>
    <w:p>
      <w:pPr>
        <w:pageBreakBefore w:val="0"/>
        <w:kinsoku/>
        <w:wordWrap/>
        <w:overflowPunct/>
        <w:topLinePunct w:val="0"/>
        <w:bidi w:val="0"/>
        <w:spacing w:line="580" w:lineRule="exact"/>
        <w:textAlignment w:val="auto"/>
        <w:rPr>
          <w:rFonts w:hint="eastAsia" w:ascii="仿宋" w:hAnsi="仿宋" w:eastAsia="仿宋"/>
          <w:sz w:val="32"/>
          <w:szCs w:val="32"/>
        </w:rPr>
      </w:pPr>
    </w:p>
    <w:p>
      <w:pPr>
        <w:pStyle w:val="6"/>
        <w:pageBreakBefore w:val="0"/>
        <w:kinsoku/>
        <w:wordWrap/>
        <w:overflowPunct/>
        <w:topLinePunct w:val="0"/>
        <w:bidi w:val="0"/>
        <w:spacing w:line="580" w:lineRule="exact"/>
        <w:textAlignment w:val="auto"/>
        <w:rPr>
          <w:rFonts w:hint="eastAsia" w:ascii="仿宋" w:hAnsi="仿宋" w:eastAsia="仿宋"/>
          <w:sz w:val="32"/>
          <w:szCs w:val="32"/>
        </w:rPr>
      </w:pPr>
    </w:p>
    <w:p>
      <w:pPr>
        <w:pageBreakBefore w:val="0"/>
        <w:kinsoku/>
        <w:wordWrap/>
        <w:overflowPunct/>
        <w:topLinePunct w:val="0"/>
        <w:bidi w:val="0"/>
        <w:spacing w:line="580" w:lineRule="exact"/>
        <w:textAlignment w:val="auto"/>
        <w:rPr>
          <w:rFonts w:hint="eastAsia" w:ascii="仿宋" w:hAnsi="仿宋" w:eastAsia="仿宋"/>
          <w:sz w:val="32"/>
          <w:szCs w:val="32"/>
        </w:rPr>
      </w:pPr>
    </w:p>
    <w:p>
      <w:pPr>
        <w:pageBreakBefore w:val="0"/>
        <w:kinsoku/>
        <w:wordWrap/>
        <w:overflowPunct/>
        <w:topLinePunct w:val="0"/>
        <w:bidi w:val="0"/>
        <w:spacing w:line="580" w:lineRule="exact"/>
        <w:textAlignment w:val="auto"/>
      </w:pPr>
    </w:p>
    <w:p>
      <w:pPr>
        <w:pStyle w:val="2"/>
        <w:pageBreakBefore w:val="0"/>
        <w:kinsoku/>
        <w:wordWrap/>
        <w:overflowPunct/>
        <w:topLinePunct w:val="0"/>
        <w:bidi w:val="0"/>
        <w:spacing w:line="580" w:lineRule="exact"/>
        <w:textAlignment w:val="auto"/>
      </w:pPr>
      <w:r>
        <w:drawing>
          <wp:anchor distT="0" distB="0" distL="114300" distR="114300" simplePos="0" relativeHeight="251665408" behindDoc="0" locked="0" layoutInCell="1" allowOverlap="1">
            <wp:simplePos x="0" y="0"/>
            <wp:positionH relativeFrom="column">
              <wp:posOffset>52070</wp:posOffset>
            </wp:positionH>
            <wp:positionV relativeFrom="paragraph">
              <wp:posOffset>260985</wp:posOffset>
            </wp:positionV>
            <wp:extent cx="5290185" cy="3286125"/>
            <wp:effectExtent l="4445" t="4445" r="20320" b="5080"/>
            <wp:wrapNone/>
            <wp:docPr id="2"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pageBreakBefore w:val="0"/>
        <w:kinsoku/>
        <w:wordWrap/>
        <w:overflowPunct/>
        <w:topLinePunct w:val="0"/>
        <w:bidi w:val="0"/>
        <w:spacing w:line="580" w:lineRule="exact"/>
        <w:ind w:firstLine="640" w:firstLineChars="200"/>
        <w:textAlignment w:val="auto"/>
        <w:rPr>
          <w:rFonts w:ascii="仿宋_GB2312" w:eastAsia="仿宋_GB2312"/>
          <w:sz w:val="32"/>
          <w:szCs w:val="32"/>
        </w:rPr>
      </w:pPr>
    </w:p>
    <w:p>
      <w:pPr>
        <w:pageBreakBefore w:val="0"/>
        <w:kinsoku/>
        <w:wordWrap/>
        <w:overflowPunct/>
        <w:topLinePunct w:val="0"/>
        <w:bidi w:val="0"/>
        <w:spacing w:line="580" w:lineRule="exact"/>
        <w:ind w:firstLine="640" w:firstLineChars="200"/>
        <w:textAlignment w:val="auto"/>
        <w:rPr>
          <w:rFonts w:ascii="仿宋_GB2312" w:eastAsia="仿宋_GB2312"/>
          <w:sz w:val="32"/>
          <w:szCs w:val="32"/>
        </w:rPr>
      </w:pPr>
    </w:p>
    <w:p>
      <w:pPr>
        <w:pageBreakBefore w:val="0"/>
        <w:kinsoku/>
        <w:wordWrap/>
        <w:overflowPunct/>
        <w:topLinePunct w:val="0"/>
        <w:bidi w:val="0"/>
        <w:spacing w:line="580" w:lineRule="exact"/>
        <w:ind w:firstLine="640" w:firstLineChars="200"/>
        <w:textAlignment w:val="auto"/>
        <w:rPr>
          <w:rFonts w:ascii="仿宋_GB2312" w:eastAsia="仿宋_GB2312"/>
          <w:sz w:val="32"/>
          <w:szCs w:val="32"/>
        </w:rPr>
      </w:pPr>
    </w:p>
    <w:p>
      <w:pPr>
        <w:pageBreakBefore w:val="0"/>
        <w:kinsoku/>
        <w:wordWrap/>
        <w:overflowPunct/>
        <w:topLinePunct w:val="0"/>
        <w:bidi w:val="0"/>
        <w:spacing w:line="580" w:lineRule="exact"/>
        <w:ind w:firstLine="640" w:firstLineChars="200"/>
        <w:textAlignment w:val="auto"/>
        <w:rPr>
          <w:rFonts w:ascii="仿宋_GB2312" w:eastAsia="仿宋_GB2312"/>
          <w:sz w:val="32"/>
          <w:szCs w:val="32"/>
        </w:rPr>
      </w:pPr>
    </w:p>
    <w:p>
      <w:pPr>
        <w:pageBreakBefore w:val="0"/>
        <w:kinsoku/>
        <w:wordWrap/>
        <w:overflowPunct/>
        <w:topLinePunct w:val="0"/>
        <w:bidi w:val="0"/>
        <w:spacing w:line="580" w:lineRule="exact"/>
        <w:ind w:firstLine="640" w:firstLineChars="200"/>
        <w:textAlignment w:val="auto"/>
        <w:rPr>
          <w:rFonts w:ascii="仿宋_GB2312" w:eastAsia="仿宋_GB2312"/>
          <w:sz w:val="32"/>
          <w:szCs w:val="32"/>
        </w:rPr>
      </w:pPr>
    </w:p>
    <w:p>
      <w:pPr>
        <w:pageBreakBefore w:val="0"/>
        <w:kinsoku/>
        <w:wordWrap/>
        <w:overflowPunct/>
        <w:topLinePunct w:val="0"/>
        <w:bidi w:val="0"/>
        <w:spacing w:line="580" w:lineRule="exact"/>
        <w:ind w:firstLine="640" w:firstLineChars="200"/>
        <w:textAlignment w:val="auto"/>
        <w:rPr>
          <w:rFonts w:ascii="仿宋_GB2312" w:eastAsia="仿宋_GB2312"/>
          <w:sz w:val="32"/>
          <w:szCs w:val="32"/>
        </w:rPr>
      </w:pPr>
    </w:p>
    <w:p>
      <w:pPr>
        <w:pageBreakBefore w:val="0"/>
        <w:kinsoku/>
        <w:wordWrap/>
        <w:overflowPunct/>
        <w:topLinePunct w:val="0"/>
        <w:bidi w:val="0"/>
        <w:spacing w:line="580" w:lineRule="exact"/>
        <w:ind w:firstLine="640" w:firstLineChars="200"/>
        <w:textAlignment w:val="auto"/>
        <w:rPr>
          <w:rFonts w:ascii="仿宋_GB2312" w:eastAsia="仿宋_GB2312"/>
          <w:sz w:val="32"/>
          <w:szCs w:val="32"/>
        </w:rPr>
      </w:pPr>
    </w:p>
    <w:p>
      <w:pPr>
        <w:pageBreakBefore w:val="0"/>
        <w:kinsoku/>
        <w:wordWrap/>
        <w:overflowPunct/>
        <w:topLinePunct w:val="0"/>
        <w:bidi w:val="0"/>
        <w:spacing w:line="580" w:lineRule="exact"/>
        <w:ind w:firstLine="640" w:firstLineChars="200"/>
        <w:textAlignment w:val="auto"/>
        <w:rPr>
          <w:rFonts w:ascii="仿宋_GB2312" w:eastAsia="仿宋_GB2312"/>
          <w:sz w:val="32"/>
          <w:szCs w:val="32"/>
        </w:rPr>
      </w:pPr>
    </w:p>
    <w:p>
      <w:pPr>
        <w:pStyle w:val="28"/>
        <w:pageBreakBefore w:val="0"/>
        <w:numPr>
          <w:ilvl w:val="0"/>
          <w:numId w:val="0"/>
        </w:numPr>
        <w:kinsoku/>
        <w:wordWrap/>
        <w:overflowPunct/>
        <w:topLinePunct w:val="0"/>
        <w:bidi w:val="0"/>
        <w:spacing w:line="580" w:lineRule="exact"/>
        <w:ind w:firstLine="640" w:firstLineChars="200"/>
        <w:textAlignment w:val="auto"/>
        <w:outlineLvl w:val="1"/>
        <w:rPr>
          <w:rFonts w:hint="eastAsia" w:ascii="黑体" w:hAnsi="黑体" w:eastAsia="黑体"/>
          <w:sz w:val="32"/>
          <w:szCs w:val="32"/>
          <w:lang w:eastAsia="zh-CN"/>
        </w:rPr>
      </w:pPr>
      <w:bookmarkStart w:id="32" w:name="_Toc15396605"/>
      <w:bookmarkStart w:id="33" w:name="_Toc15377207"/>
    </w:p>
    <w:p>
      <w:pPr>
        <w:pStyle w:val="28"/>
        <w:pageBreakBefore w:val="0"/>
        <w:numPr>
          <w:ilvl w:val="0"/>
          <w:numId w:val="0"/>
        </w:numPr>
        <w:kinsoku/>
        <w:wordWrap/>
        <w:overflowPunct/>
        <w:topLinePunct w:val="0"/>
        <w:bidi w:val="0"/>
        <w:spacing w:line="580" w:lineRule="exact"/>
        <w:ind w:firstLine="640" w:firstLineChars="200"/>
        <w:textAlignment w:val="auto"/>
        <w:outlineLvl w:val="1"/>
        <w:rPr>
          <w:rStyle w:val="30"/>
          <w:rFonts w:ascii="黑体" w:hAnsi="黑体" w:eastAsia="黑体"/>
          <w:b w:val="0"/>
        </w:rPr>
      </w:pPr>
      <w:bookmarkStart w:id="34" w:name="_Toc27798"/>
      <w:r>
        <w:rPr>
          <w:rFonts w:hint="eastAsia" w:ascii="黑体" w:hAnsi="黑体" w:eastAsia="黑体"/>
          <w:sz w:val="32"/>
          <w:szCs w:val="32"/>
          <w:lang w:eastAsia="zh-CN"/>
        </w:rPr>
        <w:t>三、</w:t>
      </w:r>
      <w:r>
        <w:rPr>
          <w:rFonts w:hint="eastAsia" w:ascii="黑体" w:hAnsi="黑体" w:eastAsia="黑体"/>
          <w:sz w:val="32"/>
          <w:szCs w:val="32"/>
        </w:rPr>
        <w:t>支</w:t>
      </w:r>
      <w:r>
        <w:rPr>
          <w:rStyle w:val="30"/>
          <w:rFonts w:hint="eastAsia" w:ascii="黑体" w:hAnsi="黑体" w:eastAsia="黑体"/>
          <w:b w:val="0"/>
        </w:rPr>
        <w:t>出决算情况说明</w:t>
      </w:r>
      <w:bookmarkEnd w:id="32"/>
      <w:bookmarkEnd w:id="33"/>
      <w:bookmarkEnd w:id="34"/>
    </w:p>
    <w:p>
      <w:pPr>
        <w:pageBreakBefore w:val="0"/>
        <w:kinsoku/>
        <w:wordWrap/>
        <w:overflowPunct/>
        <w:topLinePunct w:val="0"/>
        <w:bidi w:val="0"/>
        <w:spacing w:line="580" w:lineRule="exact"/>
        <w:ind w:firstLine="640" w:firstLineChars="200"/>
        <w:textAlignment w:val="auto"/>
        <w:outlineLvl w:val="1"/>
        <w:rPr>
          <w:rFonts w:ascii="仿宋" w:hAnsi="仿宋" w:eastAsia="仿宋"/>
          <w:sz w:val="32"/>
          <w:szCs w:val="32"/>
        </w:rPr>
      </w:pPr>
      <w:bookmarkStart w:id="35" w:name="_Toc17444"/>
      <w:r>
        <w:rPr>
          <w:rFonts w:ascii="仿宋" w:hAnsi="仿宋" w:eastAsia="仿宋"/>
          <w:sz w:val="32"/>
          <w:szCs w:val="32"/>
        </w:rPr>
        <w:t>20</w:t>
      </w:r>
      <w:r>
        <w:rPr>
          <w:rFonts w:hint="eastAsia" w:ascii="仿宋" w:hAnsi="仿宋" w:eastAsia="仿宋"/>
          <w:sz w:val="32"/>
          <w:szCs w:val="32"/>
        </w:rPr>
        <w:t>22年本年支出合计3459.49万元，其中：基本支出1580.55万元，占45.69</w:t>
      </w:r>
      <w:r>
        <w:rPr>
          <w:rFonts w:ascii="仿宋" w:hAnsi="仿宋" w:eastAsia="仿宋"/>
          <w:sz w:val="32"/>
          <w:szCs w:val="32"/>
        </w:rPr>
        <w:t>%</w:t>
      </w:r>
      <w:r>
        <w:rPr>
          <w:rFonts w:hint="eastAsia" w:ascii="仿宋" w:hAnsi="仿宋" w:eastAsia="仿宋"/>
          <w:sz w:val="32"/>
          <w:szCs w:val="32"/>
        </w:rPr>
        <w:t>；项目支出1878.94万元，占54.31</w:t>
      </w:r>
      <w:r>
        <w:rPr>
          <w:rFonts w:ascii="仿宋" w:hAnsi="仿宋" w:eastAsia="仿宋"/>
          <w:sz w:val="32"/>
          <w:szCs w:val="32"/>
        </w:rPr>
        <w:t>%</w:t>
      </w:r>
      <w:r>
        <w:rPr>
          <w:rFonts w:hint="eastAsia" w:ascii="仿宋" w:hAnsi="仿宋" w:eastAsia="仿宋"/>
          <w:sz w:val="32"/>
          <w:szCs w:val="32"/>
        </w:rPr>
        <w:t>。</w:t>
      </w:r>
      <w:bookmarkEnd w:id="35"/>
      <w:r>
        <w:rPr>
          <w:rFonts w:ascii="仿宋" w:hAnsi="仿宋" w:eastAsia="仿宋"/>
          <w:sz w:val="32"/>
          <w:szCs w:val="32"/>
        </w:rPr>
        <w:t xml:space="preserve"> </w:t>
      </w:r>
    </w:p>
    <w:p>
      <w:pPr>
        <w:pageBreakBefore w:val="0"/>
        <w:kinsoku/>
        <w:wordWrap/>
        <w:overflowPunct/>
        <w:topLinePunct w:val="0"/>
        <w:bidi w:val="0"/>
        <w:spacing w:line="580" w:lineRule="exact"/>
        <w:ind w:firstLine="420" w:firstLineChars="200"/>
        <w:textAlignment w:val="auto"/>
        <w:rPr>
          <w:rFonts w:ascii="仿宋" w:hAnsi="仿宋" w:eastAsia="仿宋"/>
          <w:sz w:val="32"/>
          <w:szCs w:val="32"/>
        </w:rPr>
      </w:pPr>
      <w:r>
        <w:drawing>
          <wp:anchor distT="0" distB="0" distL="114300" distR="114300" simplePos="0" relativeHeight="251661312" behindDoc="0" locked="0" layoutInCell="1" allowOverlap="1">
            <wp:simplePos x="0" y="0"/>
            <wp:positionH relativeFrom="column">
              <wp:posOffset>73660</wp:posOffset>
            </wp:positionH>
            <wp:positionV relativeFrom="paragraph">
              <wp:posOffset>135890</wp:posOffset>
            </wp:positionV>
            <wp:extent cx="5155565" cy="3088005"/>
            <wp:effectExtent l="0" t="0" r="26035" b="17780"/>
            <wp:wrapNone/>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pageBreakBefore w:val="0"/>
        <w:kinsoku/>
        <w:wordWrap/>
        <w:overflowPunct/>
        <w:topLinePunct w:val="0"/>
        <w:bidi w:val="0"/>
        <w:spacing w:line="580" w:lineRule="exact"/>
        <w:ind w:firstLine="640" w:firstLineChars="200"/>
        <w:textAlignment w:val="auto"/>
        <w:rPr>
          <w:rFonts w:ascii="仿宋_GB2312" w:eastAsia="仿宋_GB2312"/>
          <w:sz w:val="32"/>
          <w:szCs w:val="32"/>
        </w:rPr>
      </w:pPr>
    </w:p>
    <w:p>
      <w:pPr>
        <w:pageBreakBefore w:val="0"/>
        <w:kinsoku/>
        <w:wordWrap/>
        <w:overflowPunct/>
        <w:topLinePunct w:val="0"/>
        <w:bidi w:val="0"/>
        <w:spacing w:line="580" w:lineRule="exact"/>
        <w:ind w:firstLine="640" w:firstLineChars="200"/>
        <w:textAlignment w:val="auto"/>
        <w:rPr>
          <w:rFonts w:ascii="仿宋_GB2312" w:eastAsia="仿宋_GB2312"/>
          <w:sz w:val="32"/>
          <w:szCs w:val="32"/>
        </w:rPr>
      </w:pPr>
    </w:p>
    <w:p>
      <w:pPr>
        <w:pageBreakBefore w:val="0"/>
        <w:kinsoku/>
        <w:wordWrap/>
        <w:overflowPunct/>
        <w:topLinePunct w:val="0"/>
        <w:bidi w:val="0"/>
        <w:spacing w:line="580" w:lineRule="exact"/>
        <w:ind w:firstLine="640" w:firstLineChars="200"/>
        <w:textAlignment w:val="auto"/>
        <w:rPr>
          <w:rFonts w:ascii="仿宋_GB2312" w:eastAsia="仿宋_GB2312"/>
          <w:sz w:val="32"/>
          <w:szCs w:val="32"/>
        </w:rPr>
      </w:pPr>
    </w:p>
    <w:p>
      <w:pPr>
        <w:pageBreakBefore w:val="0"/>
        <w:kinsoku/>
        <w:wordWrap/>
        <w:overflowPunct/>
        <w:topLinePunct w:val="0"/>
        <w:bidi w:val="0"/>
        <w:spacing w:line="580" w:lineRule="exact"/>
        <w:ind w:firstLine="640" w:firstLineChars="200"/>
        <w:textAlignment w:val="auto"/>
        <w:rPr>
          <w:rFonts w:ascii="仿宋_GB2312" w:eastAsia="仿宋_GB2312"/>
          <w:sz w:val="32"/>
          <w:szCs w:val="32"/>
        </w:rPr>
      </w:pPr>
    </w:p>
    <w:p>
      <w:pPr>
        <w:pageBreakBefore w:val="0"/>
        <w:kinsoku/>
        <w:wordWrap/>
        <w:overflowPunct/>
        <w:topLinePunct w:val="0"/>
        <w:bidi w:val="0"/>
        <w:spacing w:line="580" w:lineRule="exact"/>
        <w:ind w:firstLine="640" w:firstLineChars="200"/>
        <w:textAlignment w:val="auto"/>
        <w:rPr>
          <w:rFonts w:ascii="仿宋_GB2312" w:eastAsia="仿宋_GB2312"/>
          <w:sz w:val="32"/>
          <w:szCs w:val="32"/>
        </w:rPr>
      </w:pPr>
    </w:p>
    <w:p>
      <w:pPr>
        <w:pageBreakBefore w:val="0"/>
        <w:kinsoku/>
        <w:wordWrap/>
        <w:overflowPunct/>
        <w:topLinePunct w:val="0"/>
        <w:bidi w:val="0"/>
        <w:spacing w:line="580" w:lineRule="exact"/>
        <w:ind w:firstLine="640" w:firstLineChars="200"/>
        <w:textAlignment w:val="auto"/>
        <w:rPr>
          <w:rFonts w:ascii="仿宋_GB2312" w:eastAsia="仿宋_GB2312"/>
          <w:sz w:val="32"/>
          <w:szCs w:val="32"/>
        </w:rPr>
      </w:pPr>
    </w:p>
    <w:p>
      <w:pPr>
        <w:pageBreakBefore w:val="0"/>
        <w:kinsoku/>
        <w:wordWrap/>
        <w:overflowPunct/>
        <w:topLinePunct w:val="0"/>
        <w:bidi w:val="0"/>
        <w:spacing w:line="580" w:lineRule="exact"/>
        <w:ind w:firstLine="640" w:firstLineChars="200"/>
        <w:textAlignment w:val="auto"/>
        <w:rPr>
          <w:rFonts w:ascii="仿宋_GB2312" w:eastAsia="仿宋_GB2312"/>
          <w:sz w:val="32"/>
          <w:szCs w:val="32"/>
        </w:rPr>
      </w:pPr>
    </w:p>
    <w:p>
      <w:pPr>
        <w:pageBreakBefore w:val="0"/>
        <w:kinsoku/>
        <w:wordWrap/>
        <w:overflowPunct/>
        <w:topLinePunct w:val="0"/>
        <w:bidi w:val="0"/>
        <w:spacing w:line="580" w:lineRule="exact"/>
        <w:ind w:firstLine="640" w:firstLineChars="200"/>
        <w:textAlignment w:val="auto"/>
        <w:outlineLvl w:val="1"/>
        <w:rPr>
          <w:rFonts w:hint="eastAsia" w:ascii="黑体" w:hAnsi="黑体" w:eastAsia="黑体"/>
          <w:sz w:val="32"/>
          <w:szCs w:val="32"/>
        </w:rPr>
      </w:pPr>
      <w:bookmarkStart w:id="36" w:name="_Toc15396606"/>
      <w:bookmarkStart w:id="37" w:name="_Toc15377208"/>
    </w:p>
    <w:p>
      <w:pPr>
        <w:pageBreakBefore w:val="0"/>
        <w:kinsoku/>
        <w:wordWrap/>
        <w:overflowPunct/>
        <w:topLinePunct w:val="0"/>
        <w:bidi w:val="0"/>
        <w:spacing w:line="580" w:lineRule="exact"/>
        <w:ind w:firstLine="640" w:firstLineChars="200"/>
        <w:textAlignment w:val="auto"/>
        <w:outlineLvl w:val="1"/>
        <w:rPr>
          <w:rStyle w:val="30"/>
          <w:rFonts w:ascii="黑体" w:hAnsi="黑体" w:eastAsia="黑体"/>
          <w:b w:val="0"/>
        </w:rPr>
      </w:pPr>
      <w:bookmarkStart w:id="38" w:name="_Toc174"/>
      <w:r>
        <w:rPr>
          <w:rFonts w:hint="eastAsia" w:ascii="黑体" w:hAnsi="黑体" w:eastAsia="黑体"/>
          <w:sz w:val="32"/>
          <w:szCs w:val="32"/>
        </w:rPr>
        <w:t>四、财</w:t>
      </w:r>
      <w:r>
        <w:rPr>
          <w:rStyle w:val="30"/>
          <w:rFonts w:hint="eastAsia" w:ascii="黑体" w:hAnsi="黑体" w:eastAsia="黑体"/>
          <w:b w:val="0"/>
        </w:rPr>
        <w:t>政拨款收入支出决算总体情况说明</w:t>
      </w:r>
      <w:bookmarkEnd w:id="36"/>
      <w:bookmarkEnd w:id="37"/>
      <w:bookmarkEnd w:id="38"/>
    </w:p>
    <w:p>
      <w:pPr>
        <w:pageBreakBefore w:val="0"/>
        <w:kinsoku/>
        <w:wordWrap/>
        <w:overflowPunct/>
        <w:topLinePunct w:val="0"/>
        <w:bidi w:val="0"/>
        <w:spacing w:line="580" w:lineRule="exact"/>
        <w:ind w:firstLine="640"/>
        <w:textAlignment w:val="auto"/>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22年财政拨款收、支总计3454.49万元。与</w:t>
      </w:r>
      <w:r>
        <w:rPr>
          <w:rFonts w:ascii="仿宋" w:hAnsi="仿宋" w:eastAsia="仿宋"/>
          <w:sz w:val="32"/>
          <w:szCs w:val="32"/>
        </w:rPr>
        <w:t>20</w:t>
      </w:r>
      <w:r>
        <w:rPr>
          <w:rFonts w:hint="eastAsia" w:ascii="仿宋" w:hAnsi="仿宋" w:eastAsia="仿宋"/>
          <w:sz w:val="32"/>
          <w:szCs w:val="32"/>
        </w:rPr>
        <w:t>21年相比，财政拨款收、支总计各减少23.93万元，下降0.69</w:t>
      </w:r>
      <w:r>
        <w:rPr>
          <w:rFonts w:ascii="仿宋" w:hAnsi="仿宋" w:eastAsia="仿宋"/>
          <w:sz w:val="32"/>
          <w:szCs w:val="32"/>
        </w:rPr>
        <w:t>%</w:t>
      </w:r>
      <w:r>
        <w:rPr>
          <w:rFonts w:hint="eastAsia" w:ascii="仿宋" w:hAnsi="仿宋" w:eastAsia="仿宋"/>
          <w:sz w:val="32"/>
          <w:szCs w:val="32"/>
        </w:rPr>
        <w:t>。主要变动原因是一般公共预算财政拨款减少107.9万元，但政府性基金财政拨款增加84万元。</w:t>
      </w:r>
    </w:p>
    <w:p>
      <w:pPr>
        <w:pageBreakBefore w:val="0"/>
        <w:kinsoku/>
        <w:wordWrap/>
        <w:overflowPunct/>
        <w:topLinePunct w:val="0"/>
        <w:bidi w:val="0"/>
        <w:spacing w:line="580" w:lineRule="exact"/>
        <w:textAlignment w:val="auto"/>
        <w:rPr>
          <w:rFonts w:ascii="仿宋" w:hAnsi="仿宋" w:eastAsia="仿宋"/>
          <w:sz w:val="32"/>
          <w:szCs w:val="32"/>
        </w:rPr>
      </w:pPr>
    </w:p>
    <w:p>
      <w:pPr>
        <w:pageBreakBefore w:val="0"/>
        <w:kinsoku/>
        <w:wordWrap/>
        <w:overflowPunct/>
        <w:topLinePunct w:val="0"/>
        <w:bidi w:val="0"/>
        <w:spacing w:line="580" w:lineRule="exact"/>
        <w:textAlignment w:val="auto"/>
        <w:rPr>
          <w:rFonts w:ascii="仿宋" w:hAnsi="仿宋" w:eastAsia="仿宋"/>
          <w:sz w:val="32"/>
          <w:szCs w:val="32"/>
        </w:rPr>
      </w:pPr>
    </w:p>
    <w:p>
      <w:pPr>
        <w:pageBreakBefore w:val="0"/>
        <w:kinsoku/>
        <w:wordWrap/>
        <w:overflowPunct/>
        <w:topLinePunct w:val="0"/>
        <w:bidi w:val="0"/>
        <w:spacing w:line="580" w:lineRule="exact"/>
        <w:textAlignment w:val="auto"/>
        <w:rPr>
          <w:rFonts w:ascii="仿宋" w:hAnsi="仿宋" w:eastAsia="仿宋"/>
          <w:sz w:val="32"/>
          <w:szCs w:val="32"/>
        </w:rPr>
      </w:pPr>
    </w:p>
    <w:p>
      <w:pPr>
        <w:pageBreakBefore w:val="0"/>
        <w:kinsoku/>
        <w:wordWrap/>
        <w:overflowPunct/>
        <w:topLinePunct w:val="0"/>
        <w:bidi w:val="0"/>
        <w:spacing w:line="580" w:lineRule="exact"/>
        <w:textAlignment w:val="auto"/>
        <w:rPr>
          <w:rFonts w:ascii="仿宋" w:hAnsi="仿宋" w:eastAsia="仿宋"/>
          <w:sz w:val="32"/>
          <w:szCs w:val="32"/>
        </w:rPr>
      </w:pPr>
    </w:p>
    <w:p>
      <w:pPr>
        <w:pageBreakBefore w:val="0"/>
        <w:kinsoku/>
        <w:wordWrap/>
        <w:overflowPunct/>
        <w:topLinePunct w:val="0"/>
        <w:bidi w:val="0"/>
        <w:spacing w:line="580" w:lineRule="exact"/>
        <w:textAlignment w:val="auto"/>
        <w:rPr>
          <w:rFonts w:ascii="仿宋" w:hAnsi="仿宋" w:eastAsia="仿宋"/>
          <w:sz w:val="32"/>
          <w:szCs w:val="32"/>
        </w:rPr>
      </w:pPr>
    </w:p>
    <w:p>
      <w:pPr>
        <w:pageBreakBefore w:val="0"/>
        <w:kinsoku/>
        <w:wordWrap/>
        <w:overflowPunct/>
        <w:topLinePunct w:val="0"/>
        <w:bidi w:val="0"/>
        <w:spacing w:line="580" w:lineRule="exact"/>
        <w:textAlignment w:val="auto"/>
        <w:rPr>
          <w:rFonts w:ascii="仿宋" w:hAnsi="仿宋" w:eastAsia="仿宋"/>
          <w:sz w:val="32"/>
          <w:szCs w:val="32"/>
        </w:rPr>
      </w:pPr>
    </w:p>
    <w:p>
      <w:pPr>
        <w:pageBreakBefore w:val="0"/>
        <w:kinsoku/>
        <w:wordWrap/>
        <w:overflowPunct/>
        <w:topLinePunct w:val="0"/>
        <w:bidi w:val="0"/>
        <w:spacing w:line="580" w:lineRule="exact"/>
        <w:textAlignment w:val="auto"/>
        <w:rPr>
          <w:rFonts w:ascii="仿宋" w:hAnsi="仿宋" w:eastAsia="仿宋"/>
          <w:sz w:val="32"/>
          <w:szCs w:val="32"/>
        </w:rPr>
      </w:pPr>
    </w:p>
    <w:p>
      <w:pPr>
        <w:pageBreakBefore w:val="0"/>
        <w:kinsoku/>
        <w:wordWrap/>
        <w:overflowPunct/>
        <w:topLinePunct w:val="0"/>
        <w:bidi w:val="0"/>
        <w:spacing w:line="580" w:lineRule="exact"/>
        <w:textAlignment w:val="auto"/>
        <w:rPr>
          <w:rFonts w:ascii="仿宋" w:hAnsi="仿宋" w:eastAsia="仿宋"/>
          <w:sz w:val="32"/>
          <w:szCs w:val="32"/>
        </w:rPr>
      </w:pPr>
    </w:p>
    <w:p>
      <w:pPr>
        <w:pageBreakBefore w:val="0"/>
        <w:kinsoku/>
        <w:wordWrap/>
        <w:overflowPunct/>
        <w:topLinePunct w:val="0"/>
        <w:bidi w:val="0"/>
        <w:spacing w:line="580" w:lineRule="exact"/>
        <w:textAlignment w:val="auto"/>
        <w:rPr>
          <w:rFonts w:ascii="仿宋" w:hAnsi="仿宋" w:eastAsia="仿宋"/>
          <w:sz w:val="32"/>
          <w:szCs w:val="32"/>
        </w:rPr>
      </w:pPr>
      <w:r>
        <w:drawing>
          <wp:anchor distT="0" distB="0" distL="114300" distR="114300" simplePos="0" relativeHeight="251662336" behindDoc="0" locked="0" layoutInCell="1" allowOverlap="1">
            <wp:simplePos x="0" y="0"/>
            <wp:positionH relativeFrom="column">
              <wp:posOffset>3175</wp:posOffset>
            </wp:positionH>
            <wp:positionV relativeFrom="paragraph">
              <wp:posOffset>-2973705</wp:posOffset>
            </wp:positionV>
            <wp:extent cx="5178425" cy="3251200"/>
            <wp:effectExtent l="0" t="0" r="22225" b="25400"/>
            <wp:wrapNone/>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pageBreakBefore w:val="0"/>
        <w:kinsoku/>
        <w:wordWrap/>
        <w:overflowPunct/>
        <w:topLinePunct w:val="0"/>
        <w:bidi w:val="0"/>
        <w:spacing w:line="580" w:lineRule="exact"/>
        <w:ind w:firstLine="640" w:firstLineChars="200"/>
        <w:textAlignment w:val="auto"/>
        <w:outlineLvl w:val="1"/>
        <w:rPr>
          <w:rStyle w:val="30"/>
          <w:rFonts w:ascii="黑体" w:hAnsi="黑体" w:eastAsia="黑体"/>
          <w:b w:val="0"/>
        </w:rPr>
      </w:pPr>
      <w:bookmarkStart w:id="39" w:name="_Toc15396607"/>
      <w:bookmarkStart w:id="40" w:name="_Toc15377209"/>
      <w:bookmarkStart w:id="41" w:name="_Toc15521"/>
      <w:r>
        <w:rPr>
          <w:rFonts w:hint="eastAsia" w:ascii="黑体" w:hAnsi="黑体" w:eastAsia="黑体"/>
          <w:sz w:val="32"/>
          <w:szCs w:val="32"/>
        </w:rPr>
        <w:t>五、</w:t>
      </w:r>
      <w:r>
        <w:rPr>
          <w:rFonts w:hint="eastAsia" w:ascii="黑体" w:hAnsi="黑体" w:eastAsia="黑体"/>
          <w:b/>
          <w:sz w:val="32"/>
          <w:szCs w:val="32"/>
        </w:rPr>
        <w:t>一</w:t>
      </w:r>
      <w:r>
        <w:rPr>
          <w:rStyle w:val="30"/>
          <w:rFonts w:hint="eastAsia" w:ascii="黑体" w:hAnsi="黑体" w:eastAsia="黑体"/>
          <w:b w:val="0"/>
        </w:rPr>
        <w:t>般公共预算财政拨款支出决算情况说明</w:t>
      </w:r>
      <w:bookmarkEnd w:id="39"/>
      <w:bookmarkEnd w:id="40"/>
      <w:bookmarkEnd w:id="41"/>
    </w:p>
    <w:p>
      <w:pPr>
        <w:pageBreakBefore w:val="0"/>
        <w:kinsoku/>
        <w:wordWrap/>
        <w:overflowPunct/>
        <w:topLinePunct w:val="0"/>
        <w:bidi w:val="0"/>
        <w:spacing w:line="580" w:lineRule="exact"/>
        <w:ind w:firstLine="643" w:firstLineChars="200"/>
        <w:textAlignment w:val="auto"/>
        <w:outlineLvl w:val="2"/>
        <w:rPr>
          <w:rFonts w:ascii="仿宋" w:hAnsi="仿宋" w:eastAsia="仿宋"/>
          <w:b/>
          <w:sz w:val="32"/>
          <w:szCs w:val="32"/>
        </w:rPr>
      </w:pPr>
      <w:bookmarkStart w:id="42" w:name="_Toc17030"/>
      <w:bookmarkStart w:id="43" w:name="_Toc15377210"/>
      <w:r>
        <w:rPr>
          <w:rFonts w:hint="eastAsia" w:ascii="仿宋" w:hAnsi="仿宋" w:eastAsia="仿宋"/>
          <w:b/>
          <w:sz w:val="32"/>
          <w:szCs w:val="32"/>
        </w:rPr>
        <w:t>（一）一般公共预算财政拨款支出决算总体情况</w:t>
      </w:r>
      <w:bookmarkEnd w:id="42"/>
      <w:bookmarkEnd w:id="43"/>
    </w:p>
    <w:p>
      <w:pPr>
        <w:pageBreakBefore w:val="0"/>
        <w:kinsoku/>
        <w:wordWrap/>
        <w:overflowPunct/>
        <w:topLinePunct w:val="0"/>
        <w:bidi w:val="0"/>
        <w:spacing w:line="580" w:lineRule="exact"/>
        <w:ind w:firstLine="640" w:firstLineChars="200"/>
        <w:textAlignment w:val="auto"/>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22年一般公共预算财政拨款支出3370.49万元，占本年支出合计的97.</w:t>
      </w:r>
      <w:r>
        <w:rPr>
          <w:rFonts w:hint="eastAsia" w:ascii="仿宋" w:hAnsi="仿宋" w:eastAsia="仿宋"/>
          <w:sz w:val="32"/>
          <w:szCs w:val="32"/>
          <w:lang w:val="en-US" w:eastAsia="zh-CN"/>
        </w:rPr>
        <w:t>43</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21年相比，一般公共预算财政拨款支出增加15.27万元，增长0.46</w:t>
      </w:r>
      <w:r>
        <w:rPr>
          <w:rFonts w:ascii="仿宋" w:hAnsi="仿宋" w:eastAsia="仿宋"/>
          <w:sz w:val="32"/>
          <w:szCs w:val="32"/>
        </w:rPr>
        <w:t>%</w:t>
      </w:r>
      <w:r>
        <w:rPr>
          <w:rFonts w:hint="eastAsia" w:ascii="仿宋" w:hAnsi="仿宋" w:eastAsia="仿宋"/>
          <w:sz w:val="32"/>
          <w:szCs w:val="32"/>
        </w:rPr>
        <w:t>。主要变动原因是农林水支出增加。</w:t>
      </w:r>
    </w:p>
    <w:p>
      <w:pPr>
        <w:pStyle w:val="6"/>
        <w:rPr>
          <w:rFonts w:hint="eastAsia" w:ascii="仿宋" w:hAnsi="仿宋" w:eastAsia="仿宋"/>
          <w:sz w:val="32"/>
          <w:szCs w:val="32"/>
        </w:rPr>
      </w:pPr>
    </w:p>
    <w:p>
      <w:pPr>
        <w:rPr>
          <w:rFonts w:hint="eastAsia" w:ascii="仿宋" w:hAnsi="仿宋" w:eastAsia="仿宋"/>
          <w:sz w:val="32"/>
          <w:szCs w:val="32"/>
        </w:rPr>
      </w:pPr>
    </w:p>
    <w:p>
      <w:pPr>
        <w:pStyle w:val="6"/>
        <w:rPr>
          <w:rFonts w:hint="eastAsia" w:ascii="仿宋" w:hAnsi="仿宋" w:eastAsia="仿宋"/>
          <w:sz w:val="32"/>
          <w:szCs w:val="32"/>
        </w:rPr>
      </w:pPr>
    </w:p>
    <w:p>
      <w:pPr>
        <w:rPr>
          <w:rFonts w:hint="eastAsia" w:ascii="仿宋" w:hAnsi="仿宋" w:eastAsia="仿宋"/>
          <w:sz w:val="32"/>
          <w:szCs w:val="32"/>
        </w:rPr>
      </w:pPr>
    </w:p>
    <w:p>
      <w:pPr>
        <w:pStyle w:val="6"/>
        <w:rPr>
          <w:rFonts w:hint="eastAsia" w:ascii="仿宋" w:hAnsi="仿宋" w:eastAsia="仿宋"/>
          <w:sz w:val="32"/>
          <w:szCs w:val="32"/>
        </w:rPr>
      </w:pPr>
    </w:p>
    <w:p>
      <w:pPr>
        <w:rPr>
          <w:rFonts w:hint="eastAsia" w:ascii="仿宋" w:hAnsi="仿宋" w:eastAsia="仿宋"/>
          <w:sz w:val="32"/>
          <w:szCs w:val="32"/>
        </w:rPr>
      </w:pPr>
    </w:p>
    <w:p>
      <w:pPr>
        <w:pStyle w:val="6"/>
        <w:rPr>
          <w:rFonts w:hint="eastAsia" w:ascii="仿宋" w:hAnsi="仿宋" w:eastAsia="仿宋"/>
          <w:sz w:val="32"/>
          <w:szCs w:val="32"/>
        </w:rPr>
      </w:pPr>
    </w:p>
    <w:p>
      <w:pPr>
        <w:rPr>
          <w:rFonts w:hint="eastAsia" w:ascii="仿宋" w:hAnsi="仿宋" w:eastAsia="仿宋"/>
          <w:sz w:val="32"/>
          <w:szCs w:val="32"/>
        </w:rPr>
      </w:pPr>
    </w:p>
    <w:p>
      <w:pPr>
        <w:pStyle w:val="6"/>
        <w:rPr>
          <w:rFonts w:hint="eastAsia" w:ascii="仿宋" w:hAnsi="仿宋" w:eastAsia="仿宋"/>
          <w:sz w:val="32"/>
          <w:szCs w:val="32"/>
        </w:rPr>
      </w:pPr>
    </w:p>
    <w:p>
      <w:pPr>
        <w:rPr>
          <w:rFonts w:hint="eastAsia" w:ascii="仿宋" w:hAnsi="仿宋" w:eastAsia="仿宋"/>
          <w:sz w:val="32"/>
          <w:szCs w:val="32"/>
        </w:rPr>
      </w:pPr>
    </w:p>
    <w:p>
      <w:pPr>
        <w:pStyle w:val="6"/>
        <w:rPr>
          <w:rFonts w:hint="eastAsia"/>
        </w:rPr>
      </w:pPr>
    </w:p>
    <w:p>
      <w:pPr>
        <w:pageBreakBefore w:val="0"/>
        <w:kinsoku/>
        <w:wordWrap/>
        <w:overflowPunct/>
        <w:topLinePunct w:val="0"/>
        <w:bidi w:val="0"/>
        <w:spacing w:line="580" w:lineRule="exact"/>
        <w:ind w:firstLine="420" w:firstLineChars="200"/>
        <w:textAlignment w:val="auto"/>
        <w:rPr>
          <w:rFonts w:ascii="仿宋" w:hAnsi="仿宋" w:eastAsia="仿宋"/>
          <w:sz w:val="32"/>
          <w:szCs w:val="32"/>
        </w:rPr>
      </w:pPr>
      <w:r>
        <w:drawing>
          <wp:anchor distT="0" distB="0" distL="114300" distR="114300" simplePos="0" relativeHeight="251663360" behindDoc="0" locked="0" layoutInCell="1" allowOverlap="1">
            <wp:simplePos x="0" y="0"/>
            <wp:positionH relativeFrom="column">
              <wp:posOffset>107315</wp:posOffset>
            </wp:positionH>
            <wp:positionV relativeFrom="paragraph">
              <wp:posOffset>8255</wp:posOffset>
            </wp:positionV>
            <wp:extent cx="5064125" cy="3391535"/>
            <wp:effectExtent l="4445" t="4445" r="17780" b="13970"/>
            <wp:wrapNone/>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pageBreakBefore w:val="0"/>
        <w:kinsoku/>
        <w:wordWrap/>
        <w:overflowPunct/>
        <w:topLinePunct w:val="0"/>
        <w:bidi w:val="0"/>
        <w:spacing w:line="580" w:lineRule="exact"/>
        <w:ind w:firstLine="640" w:firstLineChars="200"/>
        <w:textAlignment w:val="auto"/>
        <w:rPr>
          <w:rFonts w:ascii="仿宋" w:hAnsi="仿宋" w:eastAsia="仿宋"/>
          <w:sz w:val="32"/>
          <w:szCs w:val="32"/>
        </w:rPr>
      </w:pPr>
    </w:p>
    <w:p>
      <w:pPr>
        <w:pageBreakBefore w:val="0"/>
        <w:kinsoku/>
        <w:wordWrap/>
        <w:overflowPunct/>
        <w:topLinePunct w:val="0"/>
        <w:bidi w:val="0"/>
        <w:spacing w:line="580" w:lineRule="exact"/>
        <w:ind w:firstLine="640" w:firstLineChars="200"/>
        <w:textAlignment w:val="auto"/>
        <w:rPr>
          <w:rFonts w:ascii="仿宋" w:hAnsi="仿宋" w:eastAsia="仿宋"/>
          <w:sz w:val="32"/>
          <w:szCs w:val="32"/>
        </w:rPr>
      </w:pPr>
    </w:p>
    <w:p>
      <w:pPr>
        <w:pageBreakBefore w:val="0"/>
        <w:kinsoku/>
        <w:wordWrap/>
        <w:overflowPunct/>
        <w:topLinePunct w:val="0"/>
        <w:bidi w:val="0"/>
        <w:spacing w:line="580" w:lineRule="exact"/>
        <w:ind w:firstLine="640" w:firstLineChars="200"/>
        <w:textAlignment w:val="auto"/>
        <w:rPr>
          <w:rFonts w:ascii="仿宋" w:hAnsi="仿宋" w:eastAsia="仿宋"/>
          <w:sz w:val="32"/>
          <w:szCs w:val="32"/>
        </w:rPr>
      </w:pPr>
    </w:p>
    <w:p>
      <w:pPr>
        <w:pageBreakBefore w:val="0"/>
        <w:kinsoku/>
        <w:wordWrap/>
        <w:overflowPunct/>
        <w:topLinePunct w:val="0"/>
        <w:bidi w:val="0"/>
        <w:spacing w:line="580" w:lineRule="exact"/>
        <w:ind w:firstLine="640" w:firstLineChars="200"/>
        <w:textAlignment w:val="auto"/>
        <w:rPr>
          <w:rFonts w:ascii="仿宋" w:hAnsi="仿宋" w:eastAsia="仿宋"/>
          <w:sz w:val="32"/>
          <w:szCs w:val="32"/>
        </w:rPr>
      </w:pPr>
    </w:p>
    <w:p>
      <w:pPr>
        <w:pageBreakBefore w:val="0"/>
        <w:kinsoku/>
        <w:wordWrap/>
        <w:overflowPunct/>
        <w:topLinePunct w:val="0"/>
        <w:bidi w:val="0"/>
        <w:spacing w:line="580" w:lineRule="exact"/>
        <w:ind w:firstLine="640" w:firstLineChars="200"/>
        <w:textAlignment w:val="auto"/>
        <w:rPr>
          <w:rFonts w:ascii="仿宋" w:hAnsi="仿宋" w:eastAsia="仿宋"/>
          <w:sz w:val="32"/>
          <w:szCs w:val="32"/>
        </w:rPr>
      </w:pPr>
    </w:p>
    <w:p>
      <w:pPr>
        <w:pageBreakBefore w:val="0"/>
        <w:kinsoku/>
        <w:wordWrap/>
        <w:overflowPunct/>
        <w:topLinePunct w:val="0"/>
        <w:bidi w:val="0"/>
        <w:spacing w:line="580" w:lineRule="exact"/>
        <w:ind w:firstLine="640" w:firstLineChars="200"/>
        <w:textAlignment w:val="auto"/>
        <w:rPr>
          <w:rFonts w:ascii="仿宋" w:hAnsi="仿宋" w:eastAsia="仿宋"/>
          <w:sz w:val="32"/>
          <w:szCs w:val="32"/>
        </w:rPr>
      </w:pPr>
    </w:p>
    <w:p>
      <w:pPr>
        <w:pageBreakBefore w:val="0"/>
        <w:kinsoku/>
        <w:wordWrap/>
        <w:overflowPunct/>
        <w:topLinePunct w:val="0"/>
        <w:bidi w:val="0"/>
        <w:spacing w:line="580" w:lineRule="exact"/>
        <w:ind w:firstLine="640" w:firstLineChars="200"/>
        <w:textAlignment w:val="auto"/>
        <w:rPr>
          <w:rFonts w:ascii="仿宋" w:hAnsi="仿宋" w:eastAsia="仿宋"/>
          <w:sz w:val="32"/>
          <w:szCs w:val="32"/>
        </w:rPr>
      </w:pPr>
    </w:p>
    <w:p>
      <w:pPr>
        <w:pageBreakBefore w:val="0"/>
        <w:kinsoku/>
        <w:wordWrap/>
        <w:overflowPunct/>
        <w:topLinePunct w:val="0"/>
        <w:bidi w:val="0"/>
        <w:spacing w:line="580" w:lineRule="exact"/>
        <w:ind w:firstLine="640" w:firstLineChars="200"/>
        <w:textAlignment w:val="auto"/>
        <w:rPr>
          <w:rFonts w:ascii="仿宋" w:hAnsi="仿宋" w:eastAsia="仿宋"/>
          <w:sz w:val="32"/>
          <w:szCs w:val="32"/>
        </w:rPr>
      </w:pPr>
    </w:p>
    <w:p>
      <w:pPr>
        <w:pageBreakBefore w:val="0"/>
        <w:kinsoku/>
        <w:wordWrap/>
        <w:overflowPunct/>
        <w:topLinePunct w:val="0"/>
        <w:bidi w:val="0"/>
        <w:spacing w:line="580" w:lineRule="exact"/>
        <w:textAlignment w:val="auto"/>
        <w:rPr>
          <w:rFonts w:ascii="仿宋" w:hAnsi="仿宋" w:eastAsia="仿宋"/>
          <w:sz w:val="32"/>
          <w:szCs w:val="32"/>
        </w:rPr>
      </w:pPr>
    </w:p>
    <w:p>
      <w:pPr>
        <w:pageBreakBefore w:val="0"/>
        <w:kinsoku/>
        <w:wordWrap/>
        <w:overflowPunct/>
        <w:topLinePunct w:val="0"/>
        <w:bidi w:val="0"/>
        <w:spacing w:line="580" w:lineRule="exact"/>
        <w:ind w:firstLine="643" w:firstLineChars="200"/>
        <w:textAlignment w:val="auto"/>
        <w:outlineLvl w:val="2"/>
        <w:rPr>
          <w:rFonts w:ascii="仿宋" w:hAnsi="仿宋" w:eastAsia="仿宋"/>
          <w:b/>
          <w:sz w:val="32"/>
          <w:szCs w:val="32"/>
        </w:rPr>
      </w:pPr>
      <w:bookmarkStart w:id="44" w:name="_Toc6221"/>
      <w:bookmarkStart w:id="45" w:name="_Toc15377211"/>
      <w:r>
        <w:rPr>
          <w:rFonts w:hint="eastAsia" w:ascii="仿宋" w:hAnsi="仿宋" w:eastAsia="仿宋"/>
          <w:b/>
          <w:sz w:val="32"/>
          <w:szCs w:val="32"/>
        </w:rPr>
        <w:t>（二）一般公共预算财政拨款支出决算结构情况</w:t>
      </w:r>
      <w:bookmarkEnd w:id="44"/>
      <w:bookmarkEnd w:id="45"/>
    </w:p>
    <w:p>
      <w:pPr>
        <w:pageBreakBefore w:val="0"/>
        <w:kinsoku/>
        <w:wordWrap/>
        <w:overflowPunct/>
        <w:topLinePunct w:val="0"/>
        <w:bidi w:val="0"/>
        <w:spacing w:line="580" w:lineRule="exact"/>
        <w:ind w:firstLine="640"/>
        <w:textAlignment w:val="auto"/>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22年一般公共预算财政拨款支出3370.49万元，主要用于以下方面</w:t>
      </w:r>
      <w:r>
        <w:rPr>
          <w:rFonts w:ascii="仿宋" w:hAnsi="仿宋" w:eastAsia="仿宋"/>
          <w:sz w:val="32"/>
          <w:szCs w:val="32"/>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rPr>
        <w:t>1354.25万元，占40.18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国防支出</w:t>
      </w:r>
      <w:r>
        <w:rPr>
          <w:rFonts w:hint="eastAsia" w:ascii="仿宋" w:hAnsi="仿宋" w:eastAsia="仿宋"/>
          <w:sz w:val="32"/>
          <w:szCs w:val="32"/>
        </w:rPr>
        <w:t>5.7万元，占0.17%；</w:t>
      </w:r>
      <w:r>
        <w:rPr>
          <w:rFonts w:hint="eastAsia" w:ascii="仿宋" w:hAnsi="仿宋" w:eastAsia="仿宋"/>
          <w:b/>
          <w:sz w:val="32"/>
          <w:szCs w:val="32"/>
        </w:rPr>
        <w:t>公共安全支出</w:t>
      </w:r>
      <w:r>
        <w:rPr>
          <w:rFonts w:hint="eastAsia" w:ascii="仿宋" w:hAnsi="仿宋" w:eastAsia="仿宋"/>
          <w:sz w:val="32"/>
          <w:szCs w:val="32"/>
        </w:rPr>
        <w:t>6.55万元，占0.19%；</w:t>
      </w:r>
      <w:r>
        <w:rPr>
          <w:rFonts w:hint="eastAsia" w:ascii="仿宋" w:hAnsi="仿宋" w:eastAsia="仿宋"/>
          <w:b/>
          <w:bCs/>
          <w:sz w:val="32"/>
          <w:szCs w:val="32"/>
        </w:rPr>
        <w:t>文化旅游体育与传媒支出</w:t>
      </w:r>
      <w:r>
        <w:rPr>
          <w:rFonts w:hint="eastAsia" w:ascii="仿宋" w:hAnsi="仿宋" w:eastAsia="仿宋"/>
          <w:bCs/>
          <w:sz w:val="32"/>
          <w:szCs w:val="32"/>
        </w:rPr>
        <w:t>3.26</w:t>
      </w:r>
      <w:r>
        <w:rPr>
          <w:rFonts w:hint="eastAsia" w:ascii="仿宋" w:hAnsi="仿宋" w:eastAsia="仿宋"/>
          <w:b/>
          <w:bCs/>
          <w:sz w:val="32"/>
          <w:szCs w:val="32"/>
        </w:rPr>
        <w:t>万元，占</w:t>
      </w:r>
      <w:r>
        <w:rPr>
          <w:rFonts w:hint="eastAsia" w:ascii="仿宋" w:hAnsi="仿宋" w:eastAsia="仿宋"/>
          <w:bCs/>
          <w:sz w:val="32"/>
          <w:szCs w:val="32"/>
        </w:rPr>
        <w:t>0.1</w:t>
      </w:r>
      <w:r>
        <w:rPr>
          <w:rFonts w:ascii="仿宋" w:hAnsi="仿宋" w:eastAsia="仿宋"/>
          <w:bCs/>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rPr>
        <w:t>134.44万元，占3.99</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rPr>
        <w:t>70.05万元，占2.08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节能环保支出</w:t>
      </w:r>
      <w:r>
        <w:rPr>
          <w:rFonts w:hint="eastAsia" w:ascii="仿宋" w:hAnsi="仿宋" w:eastAsia="仿宋"/>
          <w:sz w:val="32"/>
          <w:szCs w:val="32"/>
        </w:rPr>
        <w:t>98.6万元，占2.93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农林水支出</w:t>
      </w:r>
      <w:r>
        <w:rPr>
          <w:rFonts w:hint="eastAsia" w:ascii="仿宋" w:hAnsi="仿宋" w:eastAsia="仿宋"/>
          <w:sz w:val="32"/>
          <w:szCs w:val="32"/>
        </w:rPr>
        <w:t>1548.19万元，占45.93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交通运输支出</w:t>
      </w:r>
      <w:r>
        <w:rPr>
          <w:rFonts w:hint="eastAsia" w:ascii="仿宋" w:hAnsi="仿宋" w:eastAsia="仿宋"/>
          <w:sz w:val="32"/>
          <w:szCs w:val="32"/>
        </w:rPr>
        <w:t>31.48万元，占0.93%；</w:t>
      </w:r>
      <w:r>
        <w:rPr>
          <w:rFonts w:hint="eastAsia" w:ascii="仿宋" w:hAnsi="仿宋" w:eastAsia="仿宋"/>
          <w:b/>
          <w:bCs/>
          <w:sz w:val="32"/>
          <w:szCs w:val="32"/>
        </w:rPr>
        <w:t>住房保障支出</w:t>
      </w:r>
      <w:r>
        <w:rPr>
          <w:rFonts w:hint="eastAsia" w:ascii="仿宋" w:hAnsi="仿宋" w:eastAsia="仿宋"/>
          <w:sz w:val="32"/>
          <w:szCs w:val="32"/>
        </w:rPr>
        <w:t>109.79万元，占3.26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灾害防治及应急管理支出</w:t>
      </w:r>
      <w:r>
        <w:rPr>
          <w:rFonts w:hint="eastAsia" w:ascii="仿宋" w:hAnsi="仿宋" w:eastAsia="仿宋"/>
          <w:sz w:val="32"/>
          <w:szCs w:val="32"/>
        </w:rPr>
        <w:t>8.19万元，占0.24%。</w:t>
      </w:r>
    </w:p>
    <w:p>
      <w:pPr>
        <w:pStyle w:val="2"/>
        <w:pageBreakBefore w:val="0"/>
        <w:kinsoku/>
        <w:wordWrap/>
        <w:overflowPunct/>
        <w:topLinePunct w:val="0"/>
        <w:bidi w:val="0"/>
        <w:spacing w:line="580" w:lineRule="exact"/>
        <w:textAlignment w:val="auto"/>
        <w:rPr>
          <w:rFonts w:hint="eastAsia" w:ascii="仿宋" w:hAnsi="仿宋" w:eastAsia="仿宋"/>
          <w:b/>
          <w:sz w:val="32"/>
          <w:szCs w:val="32"/>
        </w:rPr>
      </w:pPr>
    </w:p>
    <w:p>
      <w:pPr>
        <w:pStyle w:val="2"/>
        <w:pageBreakBefore w:val="0"/>
        <w:kinsoku/>
        <w:wordWrap/>
        <w:overflowPunct/>
        <w:topLinePunct w:val="0"/>
        <w:bidi w:val="0"/>
        <w:spacing w:line="580" w:lineRule="exact"/>
        <w:textAlignment w:val="auto"/>
        <w:rPr>
          <w:rFonts w:hint="eastAsia" w:ascii="仿宋" w:hAnsi="仿宋" w:eastAsia="仿宋"/>
          <w:b/>
          <w:sz w:val="32"/>
          <w:szCs w:val="32"/>
        </w:rPr>
      </w:pPr>
    </w:p>
    <w:p>
      <w:pPr>
        <w:pStyle w:val="2"/>
        <w:pageBreakBefore w:val="0"/>
        <w:kinsoku/>
        <w:wordWrap/>
        <w:overflowPunct/>
        <w:topLinePunct w:val="0"/>
        <w:bidi w:val="0"/>
        <w:spacing w:line="580" w:lineRule="exact"/>
        <w:textAlignment w:val="auto"/>
        <w:rPr>
          <w:rFonts w:hint="eastAsia" w:ascii="仿宋" w:hAnsi="仿宋" w:eastAsia="仿宋"/>
          <w:b/>
          <w:sz w:val="32"/>
          <w:szCs w:val="32"/>
        </w:rPr>
      </w:pPr>
    </w:p>
    <w:p>
      <w:pPr>
        <w:pStyle w:val="2"/>
        <w:pageBreakBefore w:val="0"/>
        <w:kinsoku/>
        <w:wordWrap/>
        <w:overflowPunct/>
        <w:topLinePunct w:val="0"/>
        <w:bidi w:val="0"/>
        <w:spacing w:line="580" w:lineRule="exact"/>
        <w:textAlignment w:val="auto"/>
        <w:rPr>
          <w:rFonts w:hint="eastAsia" w:ascii="仿宋" w:hAnsi="仿宋" w:eastAsia="仿宋"/>
          <w:b/>
          <w:sz w:val="32"/>
          <w:szCs w:val="32"/>
        </w:rPr>
      </w:pPr>
    </w:p>
    <w:p>
      <w:pPr>
        <w:pStyle w:val="2"/>
        <w:pageBreakBefore w:val="0"/>
        <w:kinsoku/>
        <w:wordWrap/>
        <w:overflowPunct/>
        <w:topLinePunct w:val="0"/>
        <w:bidi w:val="0"/>
        <w:spacing w:line="580" w:lineRule="exact"/>
        <w:textAlignment w:val="auto"/>
        <w:rPr>
          <w:rFonts w:hint="eastAsia" w:ascii="仿宋" w:hAnsi="仿宋" w:eastAsia="仿宋"/>
          <w:b/>
          <w:sz w:val="32"/>
          <w:szCs w:val="32"/>
        </w:rPr>
      </w:pPr>
    </w:p>
    <w:p>
      <w:pPr>
        <w:pageBreakBefore w:val="0"/>
        <w:kinsoku/>
        <w:wordWrap/>
        <w:overflowPunct/>
        <w:topLinePunct w:val="0"/>
        <w:bidi w:val="0"/>
        <w:spacing w:line="580" w:lineRule="exact"/>
        <w:ind w:firstLine="640"/>
        <w:textAlignment w:val="auto"/>
        <w:rPr>
          <w:rFonts w:ascii="仿宋" w:hAnsi="仿宋" w:eastAsia="仿宋"/>
          <w:sz w:val="32"/>
          <w:szCs w:val="32"/>
        </w:rPr>
      </w:pPr>
      <w:r>
        <w:drawing>
          <wp:anchor distT="0" distB="0" distL="114300" distR="114300" simplePos="0" relativeHeight="251664384" behindDoc="0" locked="0" layoutInCell="1" allowOverlap="1">
            <wp:simplePos x="0" y="0"/>
            <wp:positionH relativeFrom="column">
              <wp:posOffset>-453390</wp:posOffset>
            </wp:positionH>
            <wp:positionV relativeFrom="paragraph">
              <wp:posOffset>284480</wp:posOffset>
            </wp:positionV>
            <wp:extent cx="6203315" cy="4789805"/>
            <wp:effectExtent l="0" t="0" r="26035" b="10795"/>
            <wp:wrapNone/>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pageBreakBefore w:val="0"/>
        <w:kinsoku/>
        <w:wordWrap/>
        <w:overflowPunct/>
        <w:topLinePunct w:val="0"/>
        <w:bidi w:val="0"/>
        <w:spacing w:line="580" w:lineRule="exact"/>
        <w:ind w:firstLine="640"/>
        <w:textAlignment w:val="auto"/>
        <w:rPr>
          <w:rFonts w:ascii="仿宋" w:hAnsi="仿宋" w:eastAsia="仿宋"/>
          <w:sz w:val="32"/>
          <w:szCs w:val="32"/>
        </w:rPr>
      </w:pPr>
    </w:p>
    <w:p>
      <w:pPr>
        <w:pageBreakBefore w:val="0"/>
        <w:kinsoku/>
        <w:wordWrap/>
        <w:overflowPunct/>
        <w:topLinePunct w:val="0"/>
        <w:bidi w:val="0"/>
        <w:spacing w:line="580" w:lineRule="exact"/>
        <w:ind w:firstLine="640"/>
        <w:textAlignment w:val="auto"/>
        <w:rPr>
          <w:rFonts w:ascii="仿宋" w:hAnsi="仿宋" w:eastAsia="仿宋"/>
          <w:sz w:val="32"/>
          <w:szCs w:val="32"/>
        </w:rPr>
      </w:pPr>
    </w:p>
    <w:p>
      <w:pPr>
        <w:pageBreakBefore w:val="0"/>
        <w:kinsoku/>
        <w:wordWrap/>
        <w:overflowPunct/>
        <w:topLinePunct w:val="0"/>
        <w:bidi w:val="0"/>
        <w:spacing w:line="580" w:lineRule="exact"/>
        <w:ind w:firstLine="640"/>
        <w:textAlignment w:val="auto"/>
        <w:rPr>
          <w:rFonts w:ascii="仿宋" w:hAnsi="仿宋" w:eastAsia="仿宋"/>
          <w:sz w:val="32"/>
          <w:szCs w:val="32"/>
        </w:rPr>
      </w:pPr>
    </w:p>
    <w:p>
      <w:pPr>
        <w:pageBreakBefore w:val="0"/>
        <w:kinsoku/>
        <w:wordWrap/>
        <w:overflowPunct/>
        <w:topLinePunct w:val="0"/>
        <w:bidi w:val="0"/>
        <w:spacing w:line="580" w:lineRule="exact"/>
        <w:ind w:firstLine="640"/>
        <w:textAlignment w:val="auto"/>
        <w:rPr>
          <w:rFonts w:ascii="仿宋" w:hAnsi="仿宋" w:eastAsia="仿宋"/>
          <w:sz w:val="32"/>
          <w:szCs w:val="32"/>
        </w:rPr>
      </w:pPr>
    </w:p>
    <w:p>
      <w:pPr>
        <w:pageBreakBefore w:val="0"/>
        <w:kinsoku/>
        <w:wordWrap/>
        <w:overflowPunct/>
        <w:topLinePunct w:val="0"/>
        <w:bidi w:val="0"/>
        <w:spacing w:line="580" w:lineRule="exact"/>
        <w:ind w:firstLine="640"/>
        <w:textAlignment w:val="auto"/>
        <w:rPr>
          <w:rFonts w:ascii="仿宋" w:hAnsi="仿宋" w:eastAsia="仿宋"/>
          <w:sz w:val="32"/>
          <w:szCs w:val="32"/>
        </w:rPr>
      </w:pPr>
    </w:p>
    <w:p>
      <w:pPr>
        <w:pageBreakBefore w:val="0"/>
        <w:kinsoku/>
        <w:wordWrap/>
        <w:overflowPunct/>
        <w:topLinePunct w:val="0"/>
        <w:bidi w:val="0"/>
        <w:spacing w:line="580" w:lineRule="exact"/>
        <w:ind w:firstLine="640"/>
        <w:textAlignment w:val="auto"/>
        <w:rPr>
          <w:rFonts w:ascii="仿宋" w:hAnsi="仿宋" w:eastAsia="仿宋"/>
          <w:sz w:val="32"/>
          <w:szCs w:val="32"/>
        </w:rPr>
      </w:pPr>
    </w:p>
    <w:p>
      <w:pPr>
        <w:pageBreakBefore w:val="0"/>
        <w:kinsoku/>
        <w:wordWrap/>
        <w:overflowPunct/>
        <w:topLinePunct w:val="0"/>
        <w:bidi w:val="0"/>
        <w:spacing w:line="580" w:lineRule="exact"/>
        <w:ind w:firstLine="640"/>
        <w:textAlignment w:val="auto"/>
        <w:rPr>
          <w:rFonts w:ascii="仿宋" w:hAnsi="仿宋" w:eastAsia="仿宋"/>
          <w:sz w:val="32"/>
          <w:szCs w:val="32"/>
        </w:rPr>
      </w:pPr>
    </w:p>
    <w:p>
      <w:pPr>
        <w:pageBreakBefore w:val="0"/>
        <w:kinsoku/>
        <w:wordWrap/>
        <w:overflowPunct/>
        <w:topLinePunct w:val="0"/>
        <w:bidi w:val="0"/>
        <w:spacing w:line="580" w:lineRule="exact"/>
        <w:ind w:firstLine="640"/>
        <w:textAlignment w:val="auto"/>
        <w:rPr>
          <w:rFonts w:ascii="仿宋" w:hAnsi="仿宋" w:eastAsia="仿宋"/>
          <w:sz w:val="32"/>
          <w:szCs w:val="32"/>
        </w:rPr>
      </w:pPr>
    </w:p>
    <w:p>
      <w:pPr>
        <w:pageBreakBefore w:val="0"/>
        <w:kinsoku/>
        <w:wordWrap/>
        <w:overflowPunct/>
        <w:topLinePunct w:val="0"/>
        <w:bidi w:val="0"/>
        <w:spacing w:line="580" w:lineRule="exact"/>
        <w:ind w:firstLine="640"/>
        <w:textAlignment w:val="auto"/>
        <w:rPr>
          <w:rFonts w:ascii="仿宋" w:hAnsi="仿宋" w:eastAsia="仿宋"/>
          <w:sz w:val="32"/>
          <w:szCs w:val="32"/>
        </w:rPr>
      </w:pPr>
    </w:p>
    <w:p>
      <w:pPr>
        <w:pageBreakBefore w:val="0"/>
        <w:kinsoku/>
        <w:wordWrap/>
        <w:overflowPunct/>
        <w:topLinePunct w:val="0"/>
        <w:bidi w:val="0"/>
        <w:spacing w:line="580" w:lineRule="exact"/>
        <w:ind w:firstLine="640"/>
        <w:textAlignment w:val="auto"/>
        <w:rPr>
          <w:rFonts w:ascii="仿宋" w:hAnsi="仿宋" w:eastAsia="仿宋"/>
          <w:sz w:val="32"/>
          <w:szCs w:val="32"/>
        </w:rPr>
      </w:pPr>
    </w:p>
    <w:p>
      <w:pPr>
        <w:pageBreakBefore w:val="0"/>
        <w:kinsoku/>
        <w:wordWrap/>
        <w:overflowPunct/>
        <w:topLinePunct w:val="0"/>
        <w:bidi w:val="0"/>
        <w:spacing w:line="580" w:lineRule="exact"/>
        <w:ind w:firstLine="640"/>
        <w:textAlignment w:val="auto"/>
        <w:rPr>
          <w:rFonts w:ascii="仿宋" w:hAnsi="仿宋" w:eastAsia="仿宋"/>
          <w:sz w:val="32"/>
          <w:szCs w:val="32"/>
        </w:rPr>
      </w:pPr>
    </w:p>
    <w:p>
      <w:pPr>
        <w:pageBreakBefore w:val="0"/>
        <w:kinsoku/>
        <w:wordWrap/>
        <w:overflowPunct/>
        <w:topLinePunct w:val="0"/>
        <w:bidi w:val="0"/>
        <w:spacing w:line="580" w:lineRule="exact"/>
        <w:ind w:firstLine="640"/>
        <w:textAlignment w:val="auto"/>
        <w:rPr>
          <w:rFonts w:ascii="仿宋" w:hAnsi="仿宋" w:eastAsia="仿宋"/>
          <w:sz w:val="32"/>
          <w:szCs w:val="32"/>
        </w:rPr>
      </w:pPr>
    </w:p>
    <w:p>
      <w:pPr>
        <w:pageBreakBefore w:val="0"/>
        <w:kinsoku/>
        <w:wordWrap/>
        <w:overflowPunct/>
        <w:topLinePunct w:val="0"/>
        <w:bidi w:val="0"/>
        <w:spacing w:line="580" w:lineRule="exact"/>
        <w:textAlignment w:val="auto"/>
        <w:rPr>
          <w:rFonts w:ascii="仿宋" w:hAnsi="仿宋" w:eastAsia="仿宋"/>
          <w:sz w:val="32"/>
          <w:szCs w:val="32"/>
        </w:rPr>
      </w:pPr>
    </w:p>
    <w:p>
      <w:pPr>
        <w:pageBreakBefore w:val="0"/>
        <w:kinsoku/>
        <w:wordWrap/>
        <w:overflowPunct/>
        <w:topLinePunct w:val="0"/>
        <w:bidi w:val="0"/>
        <w:spacing w:line="580" w:lineRule="exact"/>
        <w:ind w:firstLine="643" w:firstLineChars="200"/>
        <w:textAlignment w:val="auto"/>
        <w:outlineLvl w:val="2"/>
        <w:rPr>
          <w:rFonts w:ascii="仿宋" w:hAnsi="仿宋" w:eastAsia="仿宋"/>
          <w:b/>
          <w:sz w:val="32"/>
          <w:szCs w:val="32"/>
        </w:rPr>
      </w:pPr>
      <w:bookmarkStart w:id="46" w:name="_Toc25217"/>
      <w:bookmarkStart w:id="47" w:name="_Toc15377212"/>
      <w:r>
        <w:rPr>
          <w:rFonts w:hint="eastAsia" w:ascii="仿宋" w:hAnsi="仿宋" w:eastAsia="仿宋"/>
          <w:b/>
          <w:sz w:val="32"/>
          <w:szCs w:val="32"/>
        </w:rPr>
        <w:t>（三）一般公共预算财政拨款支出决算具体情况</w:t>
      </w:r>
      <w:bookmarkEnd w:id="46"/>
      <w:bookmarkEnd w:id="47"/>
    </w:p>
    <w:p>
      <w:pPr>
        <w:pageBreakBefore w:val="0"/>
        <w:kinsoku/>
        <w:wordWrap/>
        <w:overflowPunct/>
        <w:topLinePunct w:val="0"/>
        <w:bidi w:val="0"/>
        <w:spacing w:line="580" w:lineRule="exact"/>
        <w:ind w:firstLine="643" w:firstLineChars="200"/>
        <w:textAlignment w:val="auto"/>
        <w:outlineLvl w:val="2"/>
        <w:rPr>
          <w:rFonts w:ascii="仿宋" w:hAnsi="仿宋" w:eastAsia="仿宋"/>
          <w:sz w:val="32"/>
          <w:szCs w:val="32"/>
        </w:rPr>
      </w:pPr>
      <w:bookmarkStart w:id="48" w:name="_Toc15378460"/>
      <w:bookmarkStart w:id="49" w:name="_Toc15377213"/>
      <w:bookmarkStart w:id="50" w:name="_Toc15377444"/>
      <w:bookmarkStart w:id="51" w:name="_Toc23418"/>
      <w:r>
        <w:rPr>
          <w:rFonts w:hint="eastAsia" w:ascii="仿宋" w:hAnsi="仿宋" w:eastAsia="仿宋"/>
          <w:b/>
          <w:sz w:val="32"/>
          <w:szCs w:val="32"/>
        </w:rPr>
        <w:t>2022年一般公共预算支出决算数为3370.49万元</w:t>
      </w:r>
      <w:r>
        <w:rPr>
          <w:rFonts w:hint="eastAsia" w:ascii="仿宋" w:hAnsi="仿宋" w:eastAsia="仿宋"/>
          <w:sz w:val="32"/>
          <w:szCs w:val="32"/>
        </w:rPr>
        <w:t>，</w:t>
      </w:r>
      <w:r>
        <w:rPr>
          <w:rStyle w:val="18"/>
          <w:rFonts w:hint="eastAsia" w:ascii="仿宋" w:hAnsi="仿宋" w:eastAsia="仿宋"/>
          <w:bCs/>
          <w:sz w:val="32"/>
          <w:szCs w:val="32"/>
        </w:rPr>
        <w:t>完成预算100</w:t>
      </w:r>
      <w:r>
        <w:rPr>
          <w:rStyle w:val="18"/>
          <w:rFonts w:ascii="仿宋" w:hAnsi="仿宋" w:eastAsia="仿宋"/>
          <w:bCs/>
          <w:sz w:val="32"/>
          <w:szCs w:val="32"/>
        </w:rPr>
        <w:t>%</w:t>
      </w:r>
      <w:r>
        <w:rPr>
          <w:rStyle w:val="18"/>
          <w:rFonts w:hint="eastAsia" w:ascii="仿宋" w:hAnsi="仿宋" w:eastAsia="仿宋"/>
          <w:bCs/>
          <w:sz w:val="32"/>
          <w:szCs w:val="32"/>
        </w:rPr>
        <w:t>。其中：</w:t>
      </w:r>
      <w:bookmarkEnd w:id="48"/>
      <w:bookmarkEnd w:id="49"/>
      <w:bookmarkEnd w:id="50"/>
      <w:bookmarkEnd w:id="51"/>
    </w:p>
    <w:p>
      <w:pPr>
        <w:pageBreakBefore w:val="0"/>
        <w:kinsoku/>
        <w:wordWrap/>
        <w:overflowPunct/>
        <w:topLinePunct w:val="0"/>
        <w:bidi w:val="0"/>
        <w:spacing w:line="580" w:lineRule="exact"/>
        <w:ind w:firstLine="643" w:firstLineChars="200"/>
        <w:textAlignment w:val="auto"/>
        <w:rPr>
          <w:rFonts w:ascii="仿宋" w:hAnsi="仿宋" w:eastAsia="仿宋"/>
          <w:b/>
          <w:sz w:val="32"/>
          <w:szCs w:val="32"/>
        </w:rPr>
      </w:pPr>
      <w:r>
        <w:rPr>
          <w:rStyle w:val="18"/>
          <w:rFonts w:ascii="仿宋" w:hAnsi="仿宋" w:eastAsia="仿宋"/>
          <w:bCs/>
          <w:sz w:val="32"/>
          <w:szCs w:val="32"/>
        </w:rPr>
        <w:t>1.</w:t>
      </w:r>
      <w:r>
        <w:rPr>
          <w:rStyle w:val="18"/>
          <w:rFonts w:hint="eastAsia" w:ascii="仿宋" w:hAnsi="仿宋" w:eastAsia="仿宋"/>
          <w:bCs/>
          <w:sz w:val="32"/>
          <w:szCs w:val="32"/>
        </w:rPr>
        <w:t>一般公共服务支出（类）人大事务（款）人大会议（项）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支出决算为6.76万元，完成预算100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pageBreakBefore w:val="0"/>
        <w:kinsoku/>
        <w:wordWrap/>
        <w:overflowPunct/>
        <w:topLinePunct w:val="0"/>
        <w:bidi w:val="0"/>
        <w:spacing w:line="580" w:lineRule="exact"/>
        <w:ind w:firstLine="643" w:firstLineChars="200"/>
        <w:textAlignment w:val="auto"/>
        <w:rPr>
          <w:rStyle w:val="18"/>
          <w:rFonts w:ascii="仿宋" w:hAnsi="仿宋" w:eastAsia="仿宋"/>
          <w:b w:val="0"/>
          <w:bCs/>
          <w:sz w:val="32"/>
          <w:szCs w:val="32"/>
        </w:rPr>
      </w:pPr>
      <w:r>
        <w:rPr>
          <w:rStyle w:val="18"/>
          <w:rFonts w:hint="eastAsia" w:ascii="仿宋" w:hAnsi="仿宋" w:eastAsia="仿宋"/>
          <w:bCs/>
          <w:sz w:val="32"/>
          <w:szCs w:val="32"/>
        </w:rPr>
        <w:t>2</w:t>
      </w:r>
      <w:r>
        <w:rPr>
          <w:rStyle w:val="18"/>
          <w:rFonts w:ascii="仿宋" w:hAnsi="仿宋" w:eastAsia="仿宋"/>
          <w:bCs/>
          <w:sz w:val="32"/>
          <w:szCs w:val="32"/>
        </w:rPr>
        <w:t>.</w:t>
      </w:r>
      <w:r>
        <w:rPr>
          <w:rStyle w:val="18"/>
          <w:rFonts w:hint="eastAsia" w:ascii="仿宋" w:hAnsi="仿宋" w:eastAsia="仿宋"/>
          <w:bCs/>
          <w:sz w:val="32"/>
          <w:szCs w:val="32"/>
        </w:rPr>
        <w:t>一般公共服务支出（类）人大事务（款）代表工作（项）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支出决算为8.07万元，完成预算100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pageBreakBefore w:val="0"/>
        <w:kinsoku/>
        <w:wordWrap/>
        <w:overflowPunct/>
        <w:topLinePunct w:val="0"/>
        <w:bidi w:val="0"/>
        <w:spacing w:line="580" w:lineRule="exact"/>
        <w:ind w:firstLine="643" w:firstLineChars="200"/>
        <w:textAlignment w:val="auto"/>
        <w:rPr>
          <w:rStyle w:val="18"/>
          <w:rFonts w:ascii="仿宋" w:hAnsi="仿宋" w:eastAsia="仿宋"/>
          <w:b w:val="0"/>
          <w:bCs/>
          <w:sz w:val="32"/>
          <w:szCs w:val="32"/>
        </w:rPr>
      </w:pPr>
      <w:r>
        <w:rPr>
          <w:rStyle w:val="18"/>
          <w:rFonts w:hint="eastAsia" w:ascii="仿宋" w:hAnsi="仿宋" w:eastAsia="仿宋"/>
          <w:bCs/>
          <w:sz w:val="32"/>
          <w:szCs w:val="32"/>
        </w:rPr>
        <w:t>3.一般公共服务支出（类）政府办公厅（室）及相关机构事务（款）行政运行（项）：</w:t>
      </w:r>
      <w:r>
        <w:rPr>
          <w:rStyle w:val="18"/>
          <w:rFonts w:hint="eastAsia" w:ascii="仿宋" w:hAnsi="仿宋" w:eastAsia="仿宋"/>
          <w:b w:val="0"/>
          <w:bCs/>
          <w:sz w:val="32"/>
          <w:szCs w:val="32"/>
        </w:rPr>
        <w:t>支出决算为776.35万元，完成预算100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pageBreakBefore w:val="0"/>
        <w:kinsoku/>
        <w:wordWrap/>
        <w:overflowPunct/>
        <w:topLinePunct w:val="0"/>
        <w:bidi w:val="0"/>
        <w:spacing w:line="580" w:lineRule="exact"/>
        <w:ind w:firstLine="643" w:firstLineChars="200"/>
        <w:textAlignment w:val="auto"/>
        <w:rPr>
          <w:rFonts w:ascii="仿宋" w:hAnsi="仿宋" w:eastAsia="仿宋"/>
          <w:sz w:val="32"/>
          <w:szCs w:val="32"/>
        </w:rPr>
      </w:pPr>
      <w:r>
        <w:rPr>
          <w:rStyle w:val="18"/>
          <w:rFonts w:hint="eastAsia" w:ascii="仿宋" w:hAnsi="仿宋" w:eastAsia="仿宋"/>
          <w:bCs/>
          <w:sz w:val="32"/>
          <w:szCs w:val="32"/>
        </w:rPr>
        <w:t>4.一般公共服务支出（类）政府办公厅（室）及相关机构事务（款）一般行政管理事务（项）：</w:t>
      </w:r>
      <w:r>
        <w:rPr>
          <w:rStyle w:val="18"/>
          <w:rFonts w:hint="eastAsia" w:ascii="仿宋" w:hAnsi="仿宋" w:eastAsia="仿宋"/>
          <w:b w:val="0"/>
          <w:bCs/>
          <w:sz w:val="32"/>
          <w:szCs w:val="32"/>
        </w:rPr>
        <w:t>支出决算为11.69万元，完成预算100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pageBreakBefore w:val="0"/>
        <w:kinsoku/>
        <w:wordWrap/>
        <w:overflowPunct/>
        <w:topLinePunct w:val="0"/>
        <w:bidi w:val="0"/>
        <w:spacing w:line="580" w:lineRule="exact"/>
        <w:ind w:firstLine="643" w:firstLineChars="200"/>
        <w:textAlignment w:val="auto"/>
        <w:rPr>
          <w:rStyle w:val="18"/>
          <w:rFonts w:ascii="仿宋" w:hAnsi="仿宋" w:eastAsia="仿宋"/>
          <w:b w:val="0"/>
          <w:bCs/>
          <w:sz w:val="32"/>
          <w:szCs w:val="32"/>
        </w:rPr>
      </w:pPr>
      <w:r>
        <w:rPr>
          <w:rStyle w:val="18"/>
          <w:rFonts w:hint="eastAsia" w:ascii="仿宋" w:hAnsi="仿宋" w:eastAsia="仿宋"/>
          <w:bCs/>
          <w:sz w:val="32"/>
          <w:szCs w:val="32"/>
        </w:rPr>
        <w:t>5.一般公共服务支出（类）政府办公厅（室）及相关机构事务（款）事业运行（项）：</w:t>
      </w:r>
      <w:r>
        <w:rPr>
          <w:rStyle w:val="18"/>
          <w:rFonts w:hint="eastAsia" w:ascii="仿宋" w:hAnsi="仿宋" w:eastAsia="仿宋"/>
          <w:b w:val="0"/>
          <w:bCs/>
          <w:sz w:val="32"/>
          <w:szCs w:val="32"/>
        </w:rPr>
        <w:t>支出决算为528.1万元，完成预算100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pageBreakBefore w:val="0"/>
        <w:kinsoku/>
        <w:wordWrap/>
        <w:overflowPunct/>
        <w:topLinePunct w:val="0"/>
        <w:bidi w:val="0"/>
        <w:spacing w:line="580" w:lineRule="exact"/>
        <w:ind w:firstLine="643" w:firstLineChars="200"/>
        <w:textAlignment w:val="auto"/>
        <w:rPr>
          <w:rStyle w:val="18"/>
          <w:rFonts w:ascii="仿宋" w:hAnsi="仿宋" w:eastAsia="仿宋"/>
          <w:b w:val="0"/>
          <w:bCs/>
          <w:sz w:val="32"/>
          <w:szCs w:val="32"/>
        </w:rPr>
      </w:pPr>
      <w:r>
        <w:rPr>
          <w:rStyle w:val="18"/>
          <w:rFonts w:hint="eastAsia" w:ascii="仿宋" w:hAnsi="仿宋" w:eastAsia="仿宋"/>
          <w:bCs/>
          <w:sz w:val="32"/>
          <w:szCs w:val="32"/>
        </w:rPr>
        <w:t>6.一般公共服务支出（类）政府办公厅（室）及相关机构事务（款）其他政府办公厅（室）及相关机构事务支出（项）：</w:t>
      </w:r>
      <w:r>
        <w:rPr>
          <w:rStyle w:val="18"/>
          <w:rFonts w:hint="eastAsia" w:ascii="仿宋" w:hAnsi="仿宋" w:eastAsia="仿宋"/>
          <w:b w:val="0"/>
          <w:bCs/>
          <w:sz w:val="32"/>
          <w:szCs w:val="32"/>
        </w:rPr>
        <w:t>支出决算为23.28万元，完成预算100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pageBreakBefore w:val="0"/>
        <w:kinsoku/>
        <w:wordWrap/>
        <w:overflowPunct/>
        <w:topLinePunct w:val="0"/>
        <w:bidi w:val="0"/>
        <w:spacing w:line="580" w:lineRule="exact"/>
        <w:ind w:firstLine="643" w:firstLineChars="200"/>
        <w:textAlignment w:val="auto"/>
        <w:rPr>
          <w:rStyle w:val="18"/>
          <w:rFonts w:ascii="仿宋" w:hAnsi="仿宋" w:eastAsia="仿宋"/>
          <w:b w:val="0"/>
          <w:bCs/>
          <w:sz w:val="32"/>
          <w:szCs w:val="32"/>
        </w:rPr>
      </w:pPr>
      <w:r>
        <w:rPr>
          <w:rStyle w:val="18"/>
          <w:rFonts w:hint="eastAsia" w:ascii="仿宋" w:hAnsi="仿宋" w:eastAsia="仿宋"/>
          <w:bCs/>
          <w:sz w:val="32"/>
          <w:szCs w:val="32"/>
        </w:rPr>
        <w:t>7.国防支出（类）国防动员（款）民兵（项）：</w:t>
      </w:r>
      <w:r>
        <w:rPr>
          <w:rStyle w:val="18"/>
          <w:rFonts w:hint="eastAsia" w:ascii="仿宋" w:hAnsi="仿宋" w:eastAsia="仿宋"/>
          <w:b w:val="0"/>
          <w:bCs/>
          <w:sz w:val="32"/>
          <w:szCs w:val="32"/>
        </w:rPr>
        <w:t>支出决算为5.7万元，完成预算100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pageBreakBefore w:val="0"/>
        <w:kinsoku/>
        <w:wordWrap/>
        <w:overflowPunct/>
        <w:topLinePunct w:val="0"/>
        <w:bidi w:val="0"/>
        <w:spacing w:line="580" w:lineRule="exact"/>
        <w:ind w:firstLine="643" w:firstLineChars="200"/>
        <w:textAlignment w:val="auto"/>
        <w:rPr>
          <w:rStyle w:val="18"/>
          <w:rFonts w:ascii="仿宋" w:hAnsi="仿宋" w:eastAsia="仿宋"/>
          <w:b w:val="0"/>
          <w:bCs/>
          <w:sz w:val="32"/>
          <w:szCs w:val="32"/>
        </w:rPr>
      </w:pPr>
      <w:r>
        <w:rPr>
          <w:rStyle w:val="18"/>
          <w:rFonts w:hint="eastAsia" w:ascii="仿宋" w:hAnsi="仿宋" w:eastAsia="仿宋"/>
          <w:bCs/>
          <w:sz w:val="32"/>
          <w:szCs w:val="32"/>
        </w:rPr>
        <w:t>8.公共安全支出（类）司法（款）普法宣传（项）：</w:t>
      </w:r>
      <w:r>
        <w:rPr>
          <w:rStyle w:val="18"/>
          <w:rFonts w:hint="eastAsia" w:ascii="仿宋" w:hAnsi="仿宋" w:eastAsia="仿宋"/>
          <w:b w:val="0"/>
          <w:bCs/>
          <w:sz w:val="32"/>
          <w:szCs w:val="32"/>
        </w:rPr>
        <w:t>支出决算为6.55万元，完成预算100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pageBreakBefore w:val="0"/>
        <w:kinsoku/>
        <w:wordWrap/>
        <w:overflowPunct/>
        <w:topLinePunct w:val="0"/>
        <w:bidi w:val="0"/>
        <w:spacing w:line="580" w:lineRule="exact"/>
        <w:ind w:firstLine="643" w:firstLineChars="200"/>
        <w:textAlignment w:val="auto"/>
        <w:rPr>
          <w:rStyle w:val="18"/>
          <w:rFonts w:ascii="仿宋" w:hAnsi="仿宋" w:eastAsia="仿宋"/>
          <w:b w:val="0"/>
          <w:bCs/>
          <w:sz w:val="32"/>
          <w:szCs w:val="32"/>
        </w:rPr>
      </w:pPr>
      <w:r>
        <w:rPr>
          <w:rStyle w:val="18"/>
          <w:rFonts w:hint="eastAsia" w:ascii="仿宋" w:hAnsi="仿宋" w:eastAsia="仿宋"/>
          <w:bCs/>
          <w:sz w:val="32"/>
          <w:szCs w:val="32"/>
        </w:rPr>
        <w:t>9.文化旅游体育与传媒支出（类）文化和旅游（款）其他文化和旅游支出（项）：</w:t>
      </w:r>
      <w:r>
        <w:rPr>
          <w:rStyle w:val="18"/>
          <w:rFonts w:hint="eastAsia" w:ascii="仿宋" w:hAnsi="仿宋" w:eastAsia="仿宋"/>
          <w:b w:val="0"/>
          <w:bCs/>
          <w:sz w:val="32"/>
          <w:szCs w:val="32"/>
        </w:rPr>
        <w:t>支出决算为3.26万元，完成预算100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pageBreakBefore w:val="0"/>
        <w:kinsoku/>
        <w:wordWrap/>
        <w:overflowPunct/>
        <w:topLinePunct w:val="0"/>
        <w:bidi w:val="0"/>
        <w:spacing w:line="580" w:lineRule="exact"/>
        <w:ind w:firstLine="643" w:firstLineChars="200"/>
        <w:textAlignment w:val="auto"/>
        <w:rPr>
          <w:rStyle w:val="18"/>
          <w:rFonts w:ascii="仿宋" w:hAnsi="仿宋" w:eastAsia="仿宋"/>
          <w:b w:val="0"/>
          <w:bCs/>
          <w:sz w:val="32"/>
          <w:szCs w:val="32"/>
        </w:rPr>
      </w:pPr>
      <w:r>
        <w:rPr>
          <w:rStyle w:val="18"/>
          <w:rFonts w:hint="eastAsia" w:ascii="仿宋" w:hAnsi="仿宋" w:eastAsia="仿宋"/>
          <w:bCs/>
          <w:sz w:val="32"/>
          <w:szCs w:val="32"/>
        </w:rPr>
        <w:t>10.社会保障和就业支出（类）行政事业单位养老支出（款）机关事业单位基本养老保险缴费支出（项）：</w:t>
      </w:r>
      <w:r>
        <w:rPr>
          <w:rStyle w:val="18"/>
          <w:rFonts w:hint="eastAsia" w:ascii="仿宋" w:hAnsi="仿宋" w:eastAsia="仿宋"/>
          <w:b w:val="0"/>
          <w:bCs/>
          <w:sz w:val="32"/>
          <w:szCs w:val="32"/>
        </w:rPr>
        <w:t>支出决算为84.38万元，完成预算100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pageBreakBefore w:val="0"/>
        <w:kinsoku/>
        <w:wordWrap/>
        <w:overflowPunct/>
        <w:topLinePunct w:val="0"/>
        <w:bidi w:val="0"/>
        <w:spacing w:line="580" w:lineRule="exact"/>
        <w:ind w:firstLine="643" w:firstLineChars="200"/>
        <w:textAlignment w:val="auto"/>
        <w:rPr>
          <w:rStyle w:val="18"/>
          <w:rFonts w:ascii="仿宋" w:hAnsi="仿宋" w:eastAsia="仿宋"/>
          <w:b w:val="0"/>
          <w:bCs/>
          <w:sz w:val="32"/>
          <w:szCs w:val="32"/>
        </w:rPr>
      </w:pPr>
      <w:r>
        <w:rPr>
          <w:rStyle w:val="18"/>
          <w:rFonts w:hint="eastAsia" w:ascii="仿宋" w:hAnsi="仿宋" w:eastAsia="仿宋"/>
          <w:bCs/>
          <w:sz w:val="32"/>
          <w:szCs w:val="32"/>
        </w:rPr>
        <w:t>11.社会保障和就业支出（类）行政事业单位养老支出（款）机关事业单位职业年金缴费支出（项）：</w:t>
      </w:r>
      <w:r>
        <w:rPr>
          <w:rStyle w:val="18"/>
          <w:rFonts w:hint="eastAsia" w:ascii="仿宋" w:hAnsi="仿宋" w:eastAsia="仿宋"/>
          <w:b w:val="0"/>
          <w:bCs/>
          <w:sz w:val="32"/>
          <w:szCs w:val="32"/>
        </w:rPr>
        <w:t>支出决算为36.54万元，完成预算100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pageBreakBefore w:val="0"/>
        <w:kinsoku/>
        <w:wordWrap/>
        <w:overflowPunct/>
        <w:topLinePunct w:val="0"/>
        <w:bidi w:val="0"/>
        <w:spacing w:line="580" w:lineRule="exact"/>
        <w:ind w:firstLine="643" w:firstLineChars="200"/>
        <w:textAlignment w:val="auto"/>
        <w:rPr>
          <w:rStyle w:val="18"/>
          <w:rFonts w:ascii="仿宋" w:hAnsi="仿宋" w:eastAsia="仿宋"/>
          <w:b w:val="0"/>
          <w:bCs/>
          <w:sz w:val="32"/>
          <w:szCs w:val="32"/>
        </w:rPr>
      </w:pPr>
      <w:r>
        <w:rPr>
          <w:rStyle w:val="18"/>
          <w:rFonts w:hint="eastAsia" w:ascii="仿宋" w:hAnsi="仿宋" w:eastAsia="仿宋"/>
          <w:bCs/>
          <w:sz w:val="32"/>
          <w:szCs w:val="32"/>
        </w:rPr>
        <w:t>12.社会保障和就业支出（类）行政事业单位养老支出（款）其他行政事业单位养老支出（项）：</w:t>
      </w:r>
      <w:r>
        <w:rPr>
          <w:rStyle w:val="18"/>
          <w:rFonts w:hint="eastAsia" w:ascii="仿宋" w:hAnsi="仿宋" w:eastAsia="仿宋"/>
          <w:b w:val="0"/>
          <w:bCs/>
          <w:sz w:val="32"/>
          <w:szCs w:val="32"/>
        </w:rPr>
        <w:t>支出决算为1.75万元，完成预算100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pageBreakBefore w:val="0"/>
        <w:kinsoku/>
        <w:wordWrap/>
        <w:overflowPunct/>
        <w:topLinePunct w:val="0"/>
        <w:bidi w:val="0"/>
        <w:spacing w:line="580" w:lineRule="exact"/>
        <w:ind w:firstLine="643" w:firstLineChars="200"/>
        <w:textAlignment w:val="auto"/>
        <w:rPr>
          <w:rStyle w:val="18"/>
          <w:rFonts w:ascii="仿宋" w:hAnsi="仿宋" w:eastAsia="仿宋"/>
          <w:b w:val="0"/>
          <w:bCs/>
          <w:sz w:val="32"/>
          <w:szCs w:val="32"/>
        </w:rPr>
      </w:pPr>
      <w:r>
        <w:rPr>
          <w:rStyle w:val="18"/>
          <w:rFonts w:hint="eastAsia" w:ascii="仿宋" w:hAnsi="仿宋" w:eastAsia="仿宋"/>
          <w:bCs/>
          <w:sz w:val="32"/>
          <w:szCs w:val="32"/>
        </w:rPr>
        <w:t>13.社会保障和就业支出（类）临时救助（款）临时救助支出（项）：</w:t>
      </w:r>
      <w:r>
        <w:rPr>
          <w:rStyle w:val="18"/>
          <w:rFonts w:hint="eastAsia" w:ascii="仿宋" w:hAnsi="仿宋" w:eastAsia="仿宋"/>
          <w:b w:val="0"/>
          <w:bCs/>
          <w:sz w:val="32"/>
          <w:szCs w:val="32"/>
        </w:rPr>
        <w:t>支出决算为11.77万元，完成预算100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pageBreakBefore w:val="0"/>
        <w:kinsoku/>
        <w:wordWrap/>
        <w:overflowPunct/>
        <w:topLinePunct w:val="0"/>
        <w:bidi w:val="0"/>
        <w:spacing w:line="580" w:lineRule="exact"/>
        <w:ind w:firstLine="643" w:firstLineChars="200"/>
        <w:textAlignment w:val="auto"/>
        <w:rPr>
          <w:rStyle w:val="18"/>
          <w:rFonts w:ascii="仿宋" w:hAnsi="仿宋" w:eastAsia="仿宋"/>
          <w:b w:val="0"/>
          <w:bCs/>
          <w:sz w:val="32"/>
          <w:szCs w:val="32"/>
        </w:rPr>
      </w:pPr>
      <w:r>
        <w:rPr>
          <w:rStyle w:val="18"/>
          <w:rFonts w:hint="eastAsia" w:ascii="仿宋" w:hAnsi="仿宋" w:eastAsia="仿宋"/>
          <w:bCs/>
          <w:sz w:val="32"/>
          <w:szCs w:val="32"/>
        </w:rPr>
        <w:t>14.卫生健康支出（类）公共卫生（款）重大公共卫生服务（项）：</w:t>
      </w:r>
      <w:r>
        <w:rPr>
          <w:rStyle w:val="18"/>
          <w:rFonts w:hint="eastAsia" w:ascii="仿宋" w:hAnsi="仿宋" w:eastAsia="仿宋"/>
          <w:b w:val="0"/>
          <w:bCs/>
          <w:sz w:val="32"/>
          <w:szCs w:val="32"/>
        </w:rPr>
        <w:t>支出决算为24万元，完成预算100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pageBreakBefore w:val="0"/>
        <w:kinsoku/>
        <w:wordWrap/>
        <w:overflowPunct/>
        <w:topLinePunct w:val="0"/>
        <w:bidi w:val="0"/>
        <w:spacing w:line="580" w:lineRule="exact"/>
        <w:ind w:firstLine="643" w:firstLineChars="200"/>
        <w:textAlignment w:val="auto"/>
        <w:rPr>
          <w:rStyle w:val="18"/>
          <w:rFonts w:ascii="仿宋" w:hAnsi="仿宋" w:eastAsia="仿宋"/>
          <w:b w:val="0"/>
          <w:bCs/>
          <w:sz w:val="32"/>
          <w:szCs w:val="32"/>
        </w:rPr>
      </w:pPr>
      <w:r>
        <w:rPr>
          <w:rStyle w:val="18"/>
          <w:rFonts w:hint="eastAsia" w:ascii="仿宋" w:hAnsi="仿宋" w:eastAsia="仿宋"/>
          <w:bCs/>
          <w:sz w:val="32"/>
          <w:szCs w:val="32"/>
        </w:rPr>
        <w:t>15.卫生健康支出（类）行政事业单位医疗（款）行政单位医疗（项）：</w:t>
      </w:r>
      <w:r>
        <w:rPr>
          <w:rStyle w:val="18"/>
          <w:rFonts w:hint="eastAsia" w:ascii="仿宋" w:hAnsi="仿宋" w:eastAsia="仿宋"/>
          <w:b w:val="0"/>
          <w:bCs/>
          <w:sz w:val="32"/>
          <w:szCs w:val="32"/>
        </w:rPr>
        <w:t>支出决算为18万元，完成预算100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pageBreakBefore w:val="0"/>
        <w:kinsoku/>
        <w:wordWrap/>
        <w:overflowPunct/>
        <w:topLinePunct w:val="0"/>
        <w:bidi w:val="0"/>
        <w:spacing w:line="580" w:lineRule="exact"/>
        <w:ind w:firstLine="643" w:firstLineChars="200"/>
        <w:textAlignment w:val="auto"/>
        <w:rPr>
          <w:rStyle w:val="18"/>
          <w:rFonts w:ascii="仿宋" w:hAnsi="仿宋" w:eastAsia="仿宋"/>
          <w:b w:val="0"/>
          <w:bCs/>
          <w:sz w:val="32"/>
          <w:szCs w:val="32"/>
        </w:rPr>
      </w:pPr>
      <w:r>
        <w:rPr>
          <w:rStyle w:val="18"/>
          <w:rFonts w:hint="eastAsia" w:ascii="仿宋" w:hAnsi="仿宋" w:eastAsia="仿宋"/>
          <w:bCs/>
          <w:sz w:val="32"/>
          <w:szCs w:val="32"/>
        </w:rPr>
        <w:t>16.卫生健康支出（类）行政事业单位医疗（款）事业单位医疗（项）：</w:t>
      </w:r>
      <w:r>
        <w:rPr>
          <w:rStyle w:val="18"/>
          <w:rFonts w:hint="eastAsia" w:ascii="仿宋" w:hAnsi="仿宋" w:eastAsia="仿宋"/>
          <w:b w:val="0"/>
          <w:bCs/>
          <w:sz w:val="32"/>
          <w:szCs w:val="32"/>
        </w:rPr>
        <w:t>支出决算为16.21万元，完成预算100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pageBreakBefore w:val="0"/>
        <w:kinsoku/>
        <w:wordWrap/>
        <w:overflowPunct/>
        <w:topLinePunct w:val="0"/>
        <w:bidi w:val="0"/>
        <w:spacing w:line="580" w:lineRule="exact"/>
        <w:ind w:firstLine="643" w:firstLineChars="200"/>
        <w:textAlignment w:val="auto"/>
        <w:rPr>
          <w:rStyle w:val="18"/>
          <w:rFonts w:ascii="仿宋" w:hAnsi="仿宋" w:eastAsia="仿宋"/>
          <w:b w:val="0"/>
          <w:bCs/>
          <w:sz w:val="32"/>
          <w:szCs w:val="32"/>
        </w:rPr>
      </w:pPr>
      <w:r>
        <w:rPr>
          <w:rStyle w:val="18"/>
          <w:rFonts w:hint="eastAsia" w:ascii="仿宋" w:hAnsi="仿宋" w:eastAsia="仿宋"/>
          <w:bCs/>
          <w:sz w:val="32"/>
          <w:szCs w:val="32"/>
        </w:rPr>
        <w:t>17.卫生健康支出（类）行政事业单位医疗（款）公务员医疗补助（项）：</w:t>
      </w:r>
      <w:r>
        <w:rPr>
          <w:rStyle w:val="18"/>
          <w:rFonts w:hint="eastAsia" w:ascii="仿宋" w:hAnsi="仿宋" w:eastAsia="仿宋"/>
          <w:b w:val="0"/>
          <w:bCs/>
          <w:sz w:val="32"/>
          <w:szCs w:val="32"/>
        </w:rPr>
        <w:t>支出决算为9.44万元，完成预算100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pageBreakBefore w:val="0"/>
        <w:kinsoku/>
        <w:wordWrap/>
        <w:overflowPunct/>
        <w:topLinePunct w:val="0"/>
        <w:bidi w:val="0"/>
        <w:spacing w:line="580" w:lineRule="exact"/>
        <w:ind w:firstLine="643" w:firstLineChars="200"/>
        <w:textAlignment w:val="auto"/>
        <w:rPr>
          <w:rStyle w:val="18"/>
          <w:rFonts w:ascii="仿宋" w:hAnsi="仿宋" w:eastAsia="仿宋"/>
          <w:b w:val="0"/>
          <w:bCs/>
          <w:sz w:val="32"/>
          <w:szCs w:val="32"/>
        </w:rPr>
      </w:pPr>
      <w:r>
        <w:rPr>
          <w:rStyle w:val="18"/>
          <w:rFonts w:hint="eastAsia" w:ascii="仿宋" w:hAnsi="仿宋" w:eastAsia="仿宋"/>
          <w:bCs/>
          <w:sz w:val="32"/>
          <w:szCs w:val="32"/>
        </w:rPr>
        <w:t>18.卫生健康支出（类）老龄卫生健康事务（款）老龄卫生健康事务（项）：</w:t>
      </w:r>
      <w:r>
        <w:rPr>
          <w:rStyle w:val="18"/>
          <w:rFonts w:hint="eastAsia" w:ascii="仿宋" w:hAnsi="仿宋" w:eastAsia="仿宋"/>
          <w:b w:val="0"/>
          <w:bCs/>
          <w:sz w:val="32"/>
          <w:szCs w:val="32"/>
        </w:rPr>
        <w:t>支出决算为2.4万元，完成预算100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pageBreakBefore w:val="0"/>
        <w:kinsoku/>
        <w:wordWrap/>
        <w:overflowPunct/>
        <w:topLinePunct w:val="0"/>
        <w:bidi w:val="0"/>
        <w:spacing w:line="580" w:lineRule="exact"/>
        <w:ind w:firstLine="643" w:firstLineChars="200"/>
        <w:textAlignment w:val="auto"/>
        <w:rPr>
          <w:rStyle w:val="18"/>
          <w:rFonts w:ascii="仿宋" w:hAnsi="仿宋" w:eastAsia="仿宋"/>
          <w:b w:val="0"/>
          <w:bCs/>
          <w:sz w:val="32"/>
          <w:szCs w:val="32"/>
        </w:rPr>
      </w:pPr>
      <w:r>
        <w:rPr>
          <w:rStyle w:val="18"/>
          <w:rFonts w:hint="eastAsia" w:ascii="仿宋" w:hAnsi="仿宋" w:eastAsia="仿宋"/>
          <w:bCs/>
          <w:sz w:val="32"/>
          <w:szCs w:val="32"/>
        </w:rPr>
        <w:t>19.节能环保支出（类）自然生态保护（款）农村环境保护（项）：</w:t>
      </w:r>
      <w:r>
        <w:rPr>
          <w:rStyle w:val="18"/>
          <w:rFonts w:hint="eastAsia" w:ascii="仿宋" w:hAnsi="仿宋" w:eastAsia="仿宋"/>
          <w:b w:val="0"/>
          <w:bCs/>
          <w:sz w:val="32"/>
          <w:szCs w:val="32"/>
        </w:rPr>
        <w:t>支出决算为98.6万元，完成预算100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pageBreakBefore w:val="0"/>
        <w:kinsoku/>
        <w:wordWrap/>
        <w:overflowPunct/>
        <w:topLinePunct w:val="0"/>
        <w:bidi w:val="0"/>
        <w:spacing w:line="580" w:lineRule="exact"/>
        <w:ind w:firstLine="643" w:firstLineChars="200"/>
        <w:textAlignment w:val="auto"/>
        <w:rPr>
          <w:rStyle w:val="18"/>
          <w:rFonts w:ascii="仿宋" w:hAnsi="仿宋" w:eastAsia="仿宋"/>
          <w:b w:val="0"/>
          <w:bCs/>
          <w:sz w:val="32"/>
          <w:szCs w:val="32"/>
        </w:rPr>
      </w:pPr>
      <w:r>
        <w:rPr>
          <w:rStyle w:val="18"/>
          <w:rFonts w:hint="eastAsia" w:ascii="仿宋" w:hAnsi="仿宋" w:eastAsia="仿宋"/>
          <w:bCs/>
          <w:sz w:val="32"/>
          <w:szCs w:val="32"/>
        </w:rPr>
        <w:t>20.农林水支出（类）农业农村（款）其他农业农村支出（项）：</w:t>
      </w:r>
      <w:r>
        <w:rPr>
          <w:rStyle w:val="18"/>
          <w:rFonts w:hint="eastAsia" w:ascii="仿宋" w:hAnsi="仿宋" w:eastAsia="仿宋"/>
          <w:b w:val="0"/>
          <w:bCs/>
          <w:sz w:val="32"/>
          <w:szCs w:val="32"/>
        </w:rPr>
        <w:t>支出决算为7.46万元，完成预算100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pageBreakBefore w:val="0"/>
        <w:kinsoku/>
        <w:wordWrap/>
        <w:overflowPunct/>
        <w:topLinePunct w:val="0"/>
        <w:bidi w:val="0"/>
        <w:spacing w:line="580" w:lineRule="exact"/>
        <w:ind w:firstLine="643" w:firstLineChars="200"/>
        <w:textAlignment w:val="auto"/>
        <w:rPr>
          <w:rStyle w:val="18"/>
          <w:rFonts w:ascii="仿宋" w:hAnsi="仿宋" w:eastAsia="仿宋"/>
          <w:b w:val="0"/>
          <w:bCs/>
          <w:sz w:val="32"/>
          <w:szCs w:val="32"/>
        </w:rPr>
      </w:pPr>
      <w:r>
        <w:rPr>
          <w:rStyle w:val="18"/>
          <w:rFonts w:hint="eastAsia" w:ascii="仿宋" w:hAnsi="仿宋" w:eastAsia="仿宋"/>
          <w:bCs/>
          <w:sz w:val="32"/>
          <w:szCs w:val="32"/>
        </w:rPr>
        <w:t>21.农林水支出（类）巩固脱贫衔接乡村振兴（款）生产发展（项）：</w:t>
      </w:r>
      <w:r>
        <w:rPr>
          <w:rStyle w:val="18"/>
          <w:rFonts w:hint="eastAsia" w:ascii="仿宋" w:hAnsi="仿宋" w:eastAsia="仿宋"/>
          <w:b w:val="0"/>
          <w:bCs/>
          <w:sz w:val="32"/>
          <w:szCs w:val="32"/>
        </w:rPr>
        <w:t>支出决算为75.44万元，完成预算100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pageBreakBefore w:val="0"/>
        <w:kinsoku/>
        <w:wordWrap/>
        <w:overflowPunct/>
        <w:topLinePunct w:val="0"/>
        <w:bidi w:val="0"/>
        <w:spacing w:line="580" w:lineRule="exact"/>
        <w:ind w:firstLine="643" w:firstLineChars="200"/>
        <w:textAlignment w:val="auto"/>
        <w:rPr>
          <w:rStyle w:val="18"/>
          <w:rFonts w:ascii="仿宋" w:hAnsi="仿宋" w:eastAsia="仿宋"/>
          <w:b w:val="0"/>
          <w:bCs/>
          <w:sz w:val="32"/>
          <w:szCs w:val="32"/>
        </w:rPr>
      </w:pPr>
      <w:r>
        <w:rPr>
          <w:rStyle w:val="18"/>
          <w:rFonts w:hint="eastAsia" w:ascii="仿宋" w:hAnsi="仿宋" w:eastAsia="仿宋"/>
          <w:bCs/>
          <w:sz w:val="32"/>
          <w:szCs w:val="32"/>
        </w:rPr>
        <w:t>22.农林水支出（类）巩固脱贫衔接乡村振兴（款）其他巩固脱贫衔接乡村振兴支出（项）：</w:t>
      </w:r>
      <w:r>
        <w:rPr>
          <w:rStyle w:val="18"/>
          <w:rFonts w:hint="eastAsia" w:ascii="仿宋" w:hAnsi="仿宋" w:eastAsia="仿宋"/>
          <w:b w:val="0"/>
          <w:bCs/>
          <w:sz w:val="32"/>
          <w:szCs w:val="32"/>
        </w:rPr>
        <w:t>支出决算为32.11万元，完成预算100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pageBreakBefore w:val="0"/>
        <w:kinsoku/>
        <w:wordWrap/>
        <w:overflowPunct/>
        <w:topLinePunct w:val="0"/>
        <w:bidi w:val="0"/>
        <w:spacing w:line="580" w:lineRule="exact"/>
        <w:ind w:firstLine="643" w:firstLineChars="200"/>
        <w:textAlignment w:val="auto"/>
        <w:rPr>
          <w:rStyle w:val="18"/>
          <w:rFonts w:ascii="仿宋" w:hAnsi="仿宋" w:eastAsia="仿宋"/>
          <w:b w:val="0"/>
          <w:bCs/>
          <w:sz w:val="32"/>
          <w:szCs w:val="32"/>
        </w:rPr>
      </w:pPr>
      <w:r>
        <w:rPr>
          <w:rStyle w:val="18"/>
          <w:rFonts w:hint="eastAsia" w:ascii="仿宋" w:hAnsi="仿宋" w:eastAsia="仿宋"/>
          <w:bCs/>
          <w:sz w:val="32"/>
          <w:szCs w:val="32"/>
        </w:rPr>
        <w:t>23.农林水支出（类）农村综合改革（款）对村民委员会和村党支部的补助（项）：</w:t>
      </w:r>
      <w:r>
        <w:rPr>
          <w:rStyle w:val="18"/>
          <w:rFonts w:hint="eastAsia" w:ascii="仿宋" w:hAnsi="仿宋" w:eastAsia="仿宋"/>
          <w:b w:val="0"/>
          <w:bCs/>
          <w:sz w:val="32"/>
          <w:szCs w:val="32"/>
        </w:rPr>
        <w:t>支出决算为1333.18万元，完成预算100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pageBreakBefore w:val="0"/>
        <w:kinsoku/>
        <w:wordWrap/>
        <w:overflowPunct/>
        <w:topLinePunct w:val="0"/>
        <w:bidi w:val="0"/>
        <w:spacing w:line="580" w:lineRule="exact"/>
        <w:ind w:firstLine="643" w:firstLineChars="200"/>
        <w:textAlignment w:val="auto"/>
        <w:rPr>
          <w:rStyle w:val="18"/>
          <w:rFonts w:ascii="仿宋" w:hAnsi="仿宋" w:eastAsia="仿宋"/>
          <w:b w:val="0"/>
          <w:bCs/>
          <w:sz w:val="32"/>
          <w:szCs w:val="32"/>
        </w:rPr>
      </w:pPr>
      <w:r>
        <w:rPr>
          <w:rStyle w:val="18"/>
          <w:rFonts w:hint="eastAsia" w:ascii="仿宋" w:hAnsi="仿宋" w:eastAsia="仿宋"/>
          <w:bCs/>
          <w:sz w:val="32"/>
          <w:szCs w:val="32"/>
        </w:rPr>
        <w:t>24.农林水支出（类）农村综合改革（款）对村集体经济组织的补助（项）：</w:t>
      </w:r>
      <w:r>
        <w:rPr>
          <w:rStyle w:val="18"/>
          <w:rFonts w:hint="eastAsia" w:ascii="仿宋" w:hAnsi="仿宋" w:eastAsia="仿宋"/>
          <w:b w:val="0"/>
          <w:bCs/>
          <w:sz w:val="32"/>
          <w:szCs w:val="32"/>
        </w:rPr>
        <w:t>支出决算为100万元，完成预算100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pageBreakBefore w:val="0"/>
        <w:kinsoku/>
        <w:wordWrap/>
        <w:overflowPunct/>
        <w:topLinePunct w:val="0"/>
        <w:bidi w:val="0"/>
        <w:spacing w:line="580" w:lineRule="exact"/>
        <w:ind w:firstLine="643" w:firstLineChars="200"/>
        <w:textAlignment w:val="auto"/>
        <w:rPr>
          <w:rStyle w:val="18"/>
          <w:rFonts w:ascii="仿宋" w:hAnsi="仿宋" w:eastAsia="仿宋"/>
          <w:b w:val="0"/>
          <w:bCs/>
          <w:sz w:val="32"/>
          <w:szCs w:val="32"/>
        </w:rPr>
      </w:pPr>
      <w:r>
        <w:rPr>
          <w:rStyle w:val="18"/>
          <w:rFonts w:hint="eastAsia" w:ascii="仿宋" w:hAnsi="仿宋" w:eastAsia="仿宋"/>
          <w:bCs/>
          <w:sz w:val="32"/>
          <w:szCs w:val="32"/>
        </w:rPr>
        <w:t>25.交通运输支出（类）公路水路运输（款）公路养护（项）：</w:t>
      </w:r>
      <w:r>
        <w:rPr>
          <w:rStyle w:val="18"/>
          <w:rFonts w:hint="eastAsia" w:ascii="仿宋" w:hAnsi="仿宋" w:eastAsia="仿宋"/>
          <w:b w:val="0"/>
          <w:bCs/>
          <w:sz w:val="32"/>
          <w:szCs w:val="32"/>
        </w:rPr>
        <w:t>支出决算为31.48万元，完成预算100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pageBreakBefore w:val="0"/>
        <w:kinsoku/>
        <w:wordWrap/>
        <w:overflowPunct/>
        <w:topLinePunct w:val="0"/>
        <w:bidi w:val="0"/>
        <w:spacing w:line="580" w:lineRule="exact"/>
        <w:ind w:firstLine="643" w:firstLineChars="200"/>
        <w:textAlignment w:val="auto"/>
        <w:rPr>
          <w:rStyle w:val="18"/>
          <w:rFonts w:ascii="仿宋" w:hAnsi="仿宋" w:eastAsia="仿宋"/>
          <w:b w:val="0"/>
          <w:bCs/>
          <w:sz w:val="32"/>
          <w:szCs w:val="32"/>
        </w:rPr>
      </w:pPr>
      <w:r>
        <w:rPr>
          <w:rStyle w:val="18"/>
          <w:rFonts w:hint="eastAsia" w:ascii="仿宋" w:hAnsi="仿宋" w:eastAsia="仿宋"/>
          <w:bCs/>
          <w:sz w:val="32"/>
          <w:szCs w:val="32"/>
        </w:rPr>
        <w:t>26.住房保障支出（类）住房改革支出（款）住房公积金（项）：</w:t>
      </w:r>
      <w:r>
        <w:rPr>
          <w:rStyle w:val="18"/>
          <w:rFonts w:hint="eastAsia" w:ascii="仿宋" w:hAnsi="仿宋" w:eastAsia="仿宋"/>
          <w:b w:val="0"/>
          <w:bCs/>
          <w:sz w:val="32"/>
          <w:szCs w:val="32"/>
        </w:rPr>
        <w:t>支出决算为109.79万元，完成预算100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pageBreakBefore w:val="0"/>
        <w:kinsoku/>
        <w:wordWrap/>
        <w:overflowPunct/>
        <w:topLinePunct w:val="0"/>
        <w:bidi w:val="0"/>
        <w:spacing w:line="580" w:lineRule="exact"/>
        <w:ind w:firstLine="643" w:firstLineChars="200"/>
        <w:textAlignment w:val="auto"/>
        <w:rPr>
          <w:rStyle w:val="18"/>
          <w:rFonts w:ascii="仿宋" w:hAnsi="仿宋" w:eastAsia="仿宋"/>
          <w:b w:val="0"/>
          <w:bCs/>
          <w:sz w:val="32"/>
          <w:szCs w:val="32"/>
        </w:rPr>
      </w:pPr>
      <w:r>
        <w:rPr>
          <w:rStyle w:val="18"/>
          <w:rFonts w:hint="eastAsia" w:ascii="仿宋" w:hAnsi="仿宋" w:eastAsia="仿宋"/>
          <w:bCs/>
          <w:sz w:val="32"/>
          <w:szCs w:val="32"/>
        </w:rPr>
        <w:t>27.灾害防治及应急管理支出（类）应急管理事务（款）安全监管（项）：</w:t>
      </w:r>
      <w:r>
        <w:rPr>
          <w:rStyle w:val="18"/>
          <w:rFonts w:hint="eastAsia" w:ascii="仿宋" w:hAnsi="仿宋" w:eastAsia="仿宋"/>
          <w:b w:val="0"/>
          <w:bCs/>
          <w:sz w:val="32"/>
          <w:szCs w:val="32"/>
        </w:rPr>
        <w:t>支出决算为5.76万元，完成预算100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pageBreakBefore w:val="0"/>
        <w:kinsoku/>
        <w:wordWrap/>
        <w:overflowPunct/>
        <w:topLinePunct w:val="0"/>
        <w:bidi w:val="0"/>
        <w:spacing w:line="580" w:lineRule="exact"/>
        <w:ind w:firstLine="643" w:firstLineChars="200"/>
        <w:textAlignment w:val="auto"/>
        <w:rPr>
          <w:rFonts w:ascii="仿宋" w:hAnsi="仿宋" w:eastAsia="仿宋"/>
          <w:b/>
          <w:sz w:val="32"/>
          <w:szCs w:val="32"/>
        </w:rPr>
      </w:pPr>
      <w:r>
        <w:rPr>
          <w:rStyle w:val="18"/>
          <w:rFonts w:hint="eastAsia" w:ascii="仿宋" w:hAnsi="仿宋" w:eastAsia="仿宋"/>
          <w:bCs/>
          <w:sz w:val="32"/>
          <w:szCs w:val="32"/>
        </w:rPr>
        <w:t>28.灾害防治及应急管理支出（类）自然灾害救灾及恢复重建支出（款）其他自然灾害救灾及恢复重建支出（项）：</w:t>
      </w:r>
      <w:r>
        <w:rPr>
          <w:rStyle w:val="18"/>
          <w:rFonts w:hint="eastAsia" w:ascii="仿宋" w:hAnsi="仿宋" w:eastAsia="仿宋"/>
          <w:b w:val="0"/>
          <w:bCs/>
          <w:sz w:val="32"/>
          <w:szCs w:val="32"/>
        </w:rPr>
        <w:t>支出决算为2.43万元，完成预算100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pageBreakBefore w:val="0"/>
        <w:tabs>
          <w:tab w:val="right" w:pos="8306"/>
        </w:tabs>
        <w:kinsoku/>
        <w:wordWrap/>
        <w:overflowPunct/>
        <w:topLinePunct w:val="0"/>
        <w:bidi w:val="0"/>
        <w:spacing w:line="580" w:lineRule="exact"/>
        <w:ind w:firstLine="640"/>
        <w:textAlignment w:val="auto"/>
        <w:outlineLvl w:val="1"/>
        <w:rPr>
          <w:rStyle w:val="30"/>
        </w:rPr>
      </w:pPr>
      <w:bookmarkStart w:id="52" w:name="_Toc31551"/>
      <w:bookmarkStart w:id="53" w:name="_Toc15377214"/>
      <w:bookmarkStart w:id="54"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0"/>
          <w:rFonts w:hint="eastAsia" w:ascii="黑体" w:hAnsi="黑体" w:eastAsia="黑体"/>
          <w:b w:val="0"/>
        </w:rPr>
        <w:t>般公共预算财政拨款基本支出决算情况说明</w:t>
      </w:r>
      <w:bookmarkEnd w:id="52"/>
      <w:bookmarkEnd w:id="53"/>
      <w:bookmarkEnd w:id="54"/>
      <w:r>
        <w:rPr>
          <w:rStyle w:val="30"/>
          <w:rFonts w:ascii="黑体" w:hAnsi="黑体" w:eastAsia="黑体"/>
          <w:b w:val="0"/>
        </w:rPr>
        <w:tab/>
      </w:r>
    </w:p>
    <w:p>
      <w:pPr>
        <w:pageBreakBefore w:val="0"/>
        <w:kinsoku/>
        <w:wordWrap/>
        <w:overflowPunct/>
        <w:topLinePunct w:val="0"/>
        <w:bidi w:val="0"/>
        <w:spacing w:line="580" w:lineRule="exact"/>
        <w:ind w:firstLine="645"/>
        <w:textAlignment w:val="auto"/>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22年一般公共预算财政拨款基本支出1580.55万元，其中：</w:t>
      </w:r>
    </w:p>
    <w:p>
      <w:pPr>
        <w:pageBreakBefore w:val="0"/>
        <w:kinsoku/>
        <w:wordWrap/>
        <w:overflowPunct/>
        <w:topLinePunct w:val="0"/>
        <w:bidi w:val="0"/>
        <w:spacing w:line="580" w:lineRule="exact"/>
        <w:ind w:firstLine="645"/>
        <w:textAlignment w:val="auto"/>
        <w:rPr>
          <w:rFonts w:ascii="仿宋" w:hAnsi="仿宋" w:eastAsia="仿宋"/>
          <w:b/>
          <w:sz w:val="32"/>
          <w:szCs w:val="32"/>
        </w:rPr>
      </w:pPr>
      <w:r>
        <w:rPr>
          <w:rFonts w:hint="eastAsia" w:ascii="仿宋" w:hAnsi="仿宋" w:eastAsia="仿宋"/>
          <w:sz w:val="32"/>
          <w:szCs w:val="32"/>
        </w:rPr>
        <w:t>人员经费1420.23万元，主要包括：基本工资333.91万元、津贴补贴147.79万元、奖金228.3万元、绩效工资259.29万元、机关事业单位基本养老保险缴费84.38万元、职业年金缴费36.54万元、职工基本医疗保险缴费34.21万元、公务员医疗补助缴费9.44万元、其他社会保障缴费4.2</w:t>
      </w:r>
      <w:r>
        <w:rPr>
          <w:rFonts w:hint="eastAsia" w:ascii="仿宋" w:hAnsi="仿宋" w:eastAsia="仿宋"/>
          <w:sz w:val="32"/>
          <w:szCs w:val="32"/>
          <w:lang w:val="en-US" w:eastAsia="zh-CN"/>
        </w:rPr>
        <w:t>1</w:t>
      </w:r>
      <w:r>
        <w:rPr>
          <w:rFonts w:hint="eastAsia" w:ascii="仿宋" w:hAnsi="仿宋" w:eastAsia="仿宋"/>
          <w:sz w:val="32"/>
          <w:szCs w:val="32"/>
        </w:rPr>
        <w:t>万元、住房公积金109.79万元、其他工资福利支出78.32万元、抚恤金63.63万元、生活补助14.3万元、奖励金0.04万元、其他对个人和家庭的补助支出16.08万元。</w:t>
      </w:r>
      <w:r>
        <w:rPr>
          <w:rFonts w:ascii="仿宋" w:hAnsi="仿宋" w:eastAsia="仿宋"/>
          <w:sz w:val="32"/>
          <w:szCs w:val="32"/>
        </w:rPr>
        <w:br w:type="textWrapping"/>
      </w:r>
      <w:r>
        <w:rPr>
          <w:rFonts w:hint="eastAsia" w:ascii="仿宋" w:hAnsi="仿宋" w:eastAsia="仿宋"/>
          <w:sz w:val="32"/>
          <w:szCs w:val="32"/>
        </w:rPr>
        <w:t>　　公用经费160.3</w:t>
      </w:r>
      <w:r>
        <w:rPr>
          <w:rFonts w:hint="eastAsia" w:ascii="仿宋" w:hAnsi="仿宋" w:eastAsia="仿宋"/>
          <w:sz w:val="32"/>
          <w:szCs w:val="32"/>
          <w:lang w:val="en-US" w:eastAsia="zh-CN"/>
        </w:rPr>
        <w:t>2</w:t>
      </w:r>
      <w:r>
        <w:rPr>
          <w:rFonts w:hint="eastAsia" w:ascii="仿宋" w:hAnsi="仿宋" w:eastAsia="仿宋"/>
          <w:sz w:val="32"/>
          <w:szCs w:val="32"/>
        </w:rPr>
        <w:t>万元，主要包括：办公费29.11万元、印刷费4万元、咨询费1万元、水费0.05万元、电费5.5万元、邮电费3.4万元、差旅费24.74万元、维修（护）费1.7万元、会议费7万元、培训费0.3万元、公务接待费0.94万元、工会经费6.56万元、福利费10.95万元、公务用车运行维护费8.37万元、其他交通费51.62万元、其他商品和服务支出2.5万元、办公设备购置2.08万元、信息网络及软件购置更新0.5万元。</w:t>
      </w:r>
    </w:p>
    <w:p>
      <w:pPr>
        <w:pageBreakBefore w:val="0"/>
        <w:kinsoku/>
        <w:wordWrap/>
        <w:overflowPunct/>
        <w:topLinePunct w:val="0"/>
        <w:bidi w:val="0"/>
        <w:spacing w:line="580" w:lineRule="exact"/>
        <w:ind w:firstLine="640"/>
        <w:textAlignment w:val="auto"/>
        <w:outlineLvl w:val="1"/>
        <w:rPr>
          <w:rStyle w:val="30"/>
          <w:rFonts w:ascii="黑体" w:hAnsi="黑体" w:eastAsia="黑体"/>
          <w:b w:val="0"/>
        </w:rPr>
      </w:pPr>
      <w:bookmarkStart w:id="55" w:name="_Toc15377215"/>
      <w:bookmarkStart w:id="56" w:name="_Toc15396609"/>
      <w:bookmarkStart w:id="57" w:name="_Toc1938"/>
      <w:r>
        <w:rPr>
          <w:rFonts w:hint="eastAsia" w:ascii="黑体" w:eastAsia="黑体"/>
          <w:sz w:val="32"/>
          <w:szCs w:val="32"/>
        </w:rPr>
        <w:t>七、</w:t>
      </w:r>
      <w:r>
        <w:rPr>
          <w:rStyle w:val="30"/>
          <w:rFonts w:hint="eastAsia" w:ascii="黑体" w:hAnsi="黑体" w:eastAsia="黑体"/>
          <w:b w:val="0"/>
        </w:rPr>
        <w:t>财政拨款</w:t>
      </w:r>
      <w:r>
        <w:rPr>
          <w:rStyle w:val="30"/>
          <w:rFonts w:hint="eastAsia" w:ascii="黑体" w:hAnsi="黑体" w:eastAsia="黑体"/>
        </w:rPr>
        <w:t>“</w:t>
      </w:r>
      <w:r>
        <w:rPr>
          <w:rStyle w:val="30"/>
          <w:rFonts w:hint="eastAsia" w:ascii="黑体" w:hAnsi="黑体" w:eastAsia="黑体"/>
          <w:b w:val="0"/>
        </w:rPr>
        <w:t>三公”经费支出决算情况说明</w:t>
      </w:r>
      <w:bookmarkEnd w:id="55"/>
      <w:bookmarkEnd w:id="56"/>
      <w:bookmarkEnd w:id="57"/>
    </w:p>
    <w:p>
      <w:pPr>
        <w:pageBreakBefore w:val="0"/>
        <w:kinsoku/>
        <w:wordWrap/>
        <w:overflowPunct/>
        <w:topLinePunct w:val="0"/>
        <w:bidi w:val="0"/>
        <w:spacing w:line="580" w:lineRule="exact"/>
        <w:ind w:firstLine="640"/>
        <w:textAlignment w:val="auto"/>
        <w:outlineLvl w:val="2"/>
        <w:rPr>
          <w:rFonts w:ascii="仿宋" w:hAnsi="仿宋" w:eastAsia="仿宋"/>
          <w:b/>
          <w:sz w:val="32"/>
          <w:szCs w:val="32"/>
        </w:rPr>
      </w:pPr>
      <w:bookmarkStart w:id="58" w:name="_Toc15377216"/>
      <w:bookmarkStart w:id="59" w:name="_Toc15522"/>
      <w:r>
        <w:rPr>
          <w:rFonts w:hint="eastAsia" w:ascii="仿宋" w:hAnsi="仿宋" w:eastAsia="仿宋"/>
          <w:b/>
          <w:sz w:val="32"/>
          <w:szCs w:val="32"/>
        </w:rPr>
        <w:t>（一）“三公”经费财政拨款支出决算总体情况说明</w:t>
      </w:r>
      <w:bookmarkEnd w:id="58"/>
      <w:bookmarkEnd w:id="59"/>
    </w:p>
    <w:p>
      <w:pPr>
        <w:pageBreakBefore w:val="0"/>
        <w:kinsoku/>
        <w:wordWrap/>
        <w:overflowPunct/>
        <w:topLinePunct w:val="0"/>
        <w:bidi w:val="0"/>
        <w:spacing w:line="580" w:lineRule="exact"/>
        <w:ind w:firstLine="640"/>
        <w:textAlignment w:val="auto"/>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22年“三公”经费财政拨款支出决算为9.31万元，完成预算100</w:t>
      </w:r>
      <w:r>
        <w:rPr>
          <w:rFonts w:ascii="仿宋" w:hAnsi="仿宋" w:eastAsia="仿宋"/>
          <w:sz w:val="32"/>
          <w:szCs w:val="32"/>
        </w:rPr>
        <w:t>%</w:t>
      </w:r>
      <w:r>
        <w:rPr>
          <w:rFonts w:hint="eastAsia" w:ascii="仿宋" w:hAnsi="仿宋" w:eastAsia="仿宋"/>
          <w:sz w:val="32"/>
          <w:szCs w:val="32"/>
        </w:rPr>
        <w:t>，较上年减少14.88万元，下降61.49%。决算数与预算数持平。</w:t>
      </w:r>
    </w:p>
    <w:p>
      <w:pPr>
        <w:pageBreakBefore w:val="0"/>
        <w:kinsoku/>
        <w:wordWrap/>
        <w:overflowPunct/>
        <w:topLinePunct w:val="0"/>
        <w:bidi w:val="0"/>
        <w:spacing w:line="580" w:lineRule="exact"/>
        <w:ind w:firstLine="640"/>
        <w:textAlignment w:val="auto"/>
        <w:outlineLvl w:val="2"/>
        <w:rPr>
          <w:rFonts w:ascii="仿宋" w:hAnsi="仿宋" w:eastAsia="仿宋"/>
          <w:b/>
          <w:sz w:val="32"/>
          <w:szCs w:val="32"/>
        </w:rPr>
      </w:pPr>
      <w:bookmarkStart w:id="60" w:name="_Toc15377217"/>
      <w:bookmarkStart w:id="61" w:name="_Toc30857"/>
      <w:r>
        <w:rPr>
          <w:rFonts w:hint="eastAsia" w:ascii="仿宋" w:hAnsi="仿宋" w:eastAsia="仿宋"/>
          <w:b/>
          <w:sz w:val="32"/>
          <w:szCs w:val="32"/>
        </w:rPr>
        <w:t>（二）“三公”经费财政拨款支出决算具体情况说明</w:t>
      </w:r>
      <w:bookmarkEnd w:id="60"/>
      <w:bookmarkEnd w:id="61"/>
    </w:p>
    <w:p>
      <w:pPr>
        <w:pageBreakBefore w:val="0"/>
        <w:kinsoku/>
        <w:wordWrap/>
        <w:overflowPunct/>
        <w:topLinePunct w:val="0"/>
        <w:bidi w:val="0"/>
        <w:spacing w:line="580" w:lineRule="exact"/>
        <w:ind w:firstLine="640"/>
        <w:textAlignment w:val="auto"/>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；公务用车购置及运行维护费支出决算8.37万元，占89.9</w:t>
      </w:r>
      <w:r>
        <w:rPr>
          <w:rFonts w:ascii="仿宋" w:hAnsi="仿宋" w:eastAsia="仿宋"/>
          <w:sz w:val="32"/>
          <w:szCs w:val="32"/>
        </w:rPr>
        <w:t>%</w:t>
      </w:r>
      <w:r>
        <w:rPr>
          <w:rFonts w:hint="eastAsia" w:ascii="仿宋" w:hAnsi="仿宋" w:eastAsia="仿宋"/>
          <w:sz w:val="32"/>
          <w:szCs w:val="32"/>
        </w:rPr>
        <w:t>；公务接待费支出决算0.94万元，占10.1</w:t>
      </w:r>
      <w:r>
        <w:rPr>
          <w:rFonts w:ascii="仿宋" w:hAnsi="仿宋" w:eastAsia="仿宋"/>
          <w:sz w:val="32"/>
          <w:szCs w:val="32"/>
        </w:rPr>
        <w:t>%</w:t>
      </w:r>
      <w:r>
        <w:rPr>
          <w:rFonts w:hint="eastAsia" w:ascii="仿宋" w:hAnsi="仿宋" w:eastAsia="仿宋"/>
          <w:sz w:val="32"/>
          <w:szCs w:val="32"/>
        </w:rPr>
        <w:t>。具体情况如下：</w:t>
      </w:r>
    </w:p>
    <w:p>
      <w:pPr>
        <w:pageBreakBefore w:val="0"/>
        <w:kinsoku/>
        <w:wordWrap/>
        <w:overflowPunct/>
        <w:topLinePunct w:val="0"/>
        <w:bidi w:val="0"/>
        <w:spacing w:line="580" w:lineRule="exact"/>
        <w:ind w:firstLine="640"/>
        <w:textAlignment w:val="auto"/>
        <w:rPr>
          <w:rFonts w:ascii="仿宋" w:hAnsi="仿宋" w:eastAsia="仿宋"/>
          <w:sz w:val="32"/>
          <w:szCs w:val="32"/>
        </w:rPr>
      </w:pPr>
      <w:r>
        <w:drawing>
          <wp:anchor distT="0" distB="0" distL="114300" distR="114300" simplePos="0" relativeHeight="251666432" behindDoc="0" locked="0" layoutInCell="1" allowOverlap="1">
            <wp:simplePos x="0" y="0"/>
            <wp:positionH relativeFrom="column">
              <wp:posOffset>-74930</wp:posOffset>
            </wp:positionH>
            <wp:positionV relativeFrom="paragraph">
              <wp:posOffset>194945</wp:posOffset>
            </wp:positionV>
            <wp:extent cx="5472430" cy="3347720"/>
            <wp:effectExtent l="4445" t="5080" r="9525" b="19050"/>
            <wp:wrapNone/>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pageBreakBefore w:val="0"/>
        <w:kinsoku/>
        <w:wordWrap/>
        <w:overflowPunct/>
        <w:topLinePunct w:val="0"/>
        <w:bidi w:val="0"/>
        <w:spacing w:line="580" w:lineRule="exact"/>
        <w:ind w:firstLine="640"/>
        <w:textAlignment w:val="auto"/>
        <w:rPr>
          <w:rFonts w:ascii="仿宋" w:hAnsi="仿宋" w:eastAsia="仿宋"/>
          <w:sz w:val="32"/>
          <w:szCs w:val="32"/>
        </w:rPr>
      </w:pPr>
    </w:p>
    <w:p>
      <w:pPr>
        <w:pageBreakBefore w:val="0"/>
        <w:kinsoku/>
        <w:wordWrap/>
        <w:overflowPunct/>
        <w:topLinePunct w:val="0"/>
        <w:bidi w:val="0"/>
        <w:spacing w:line="580" w:lineRule="exact"/>
        <w:ind w:firstLine="640"/>
        <w:textAlignment w:val="auto"/>
        <w:rPr>
          <w:rFonts w:ascii="仿宋" w:hAnsi="仿宋" w:eastAsia="仿宋"/>
          <w:sz w:val="32"/>
          <w:szCs w:val="32"/>
        </w:rPr>
      </w:pPr>
    </w:p>
    <w:p>
      <w:pPr>
        <w:pageBreakBefore w:val="0"/>
        <w:kinsoku/>
        <w:wordWrap/>
        <w:overflowPunct/>
        <w:topLinePunct w:val="0"/>
        <w:bidi w:val="0"/>
        <w:spacing w:line="580" w:lineRule="exact"/>
        <w:ind w:firstLine="640"/>
        <w:textAlignment w:val="auto"/>
        <w:rPr>
          <w:rFonts w:ascii="仿宋" w:hAnsi="仿宋" w:eastAsia="仿宋"/>
          <w:sz w:val="32"/>
          <w:szCs w:val="32"/>
        </w:rPr>
      </w:pPr>
    </w:p>
    <w:p>
      <w:pPr>
        <w:pageBreakBefore w:val="0"/>
        <w:kinsoku/>
        <w:wordWrap/>
        <w:overflowPunct/>
        <w:topLinePunct w:val="0"/>
        <w:bidi w:val="0"/>
        <w:spacing w:line="580" w:lineRule="exact"/>
        <w:ind w:firstLine="640"/>
        <w:textAlignment w:val="auto"/>
        <w:rPr>
          <w:rFonts w:ascii="仿宋" w:hAnsi="仿宋" w:eastAsia="仿宋"/>
          <w:sz w:val="32"/>
          <w:szCs w:val="32"/>
        </w:rPr>
      </w:pPr>
    </w:p>
    <w:p>
      <w:pPr>
        <w:pageBreakBefore w:val="0"/>
        <w:kinsoku/>
        <w:wordWrap/>
        <w:overflowPunct/>
        <w:topLinePunct w:val="0"/>
        <w:bidi w:val="0"/>
        <w:spacing w:line="580" w:lineRule="exact"/>
        <w:ind w:firstLine="640"/>
        <w:textAlignment w:val="auto"/>
        <w:rPr>
          <w:rFonts w:ascii="仿宋" w:hAnsi="仿宋" w:eastAsia="仿宋"/>
          <w:sz w:val="32"/>
          <w:szCs w:val="32"/>
        </w:rPr>
      </w:pPr>
    </w:p>
    <w:p>
      <w:pPr>
        <w:pageBreakBefore w:val="0"/>
        <w:kinsoku/>
        <w:wordWrap/>
        <w:overflowPunct/>
        <w:topLinePunct w:val="0"/>
        <w:bidi w:val="0"/>
        <w:spacing w:line="580" w:lineRule="exact"/>
        <w:ind w:firstLine="640"/>
        <w:textAlignment w:val="auto"/>
        <w:rPr>
          <w:rFonts w:ascii="仿宋" w:hAnsi="仿宋" w:eastAsia="仿宋"/>
          <w:sz w:val="32"/>
          <w:szCs w:val="32"/>
        </w:rPr>
      </w:pPr>
    </w:p>
    <w:p>
      <w:pPr>
        <w:pageBreakBefore w:val="0"/>
        <w:kinsoku/>
        <w:wordWrap/>
        <w:overflowPunct/>
        <w:topLinePunct w:val="0"/>
        <w:bidi w:val="0"/>
        <w:spacing w:line="580" w:lineRule="exact"/>
        <w:ind w:firstLine="640"/>
        <w:textAlignment w:val="auto"/>
        <w:rPr>
          <w:rFonts w:ascii="仿宋" w:hAnsi="仿宋" w:eastAsia="仿宋"/>
          <w:sz w:val="32"/>
          <w:szCs w:val="32"/>
        </w:rPr>
      </w:pPr>
    </w:p>
    <w:p>
      <w:pPr>
        <w:pageBreakBefore w:val="0"/>
        <w:kinsoku/>
        <w:wordWrap/>
        <w:overflowPunct/>
        <w:topLinePunct w:val="0"/>
        <w:bidi w:val="0"/>
        <w:spacing w:line="580" w:lineRule="exact"/>
        <w:textAlignment w:val="auto"/>
        <w:rPr>
          <w:rFonts w:ascii="仿宋" w:hAnsi="仿宋" w:eastAsia="仿宋"/>
          <w:sz w:val="32"/>
          <w:szCs w:val="32"/>
        </w:rPr>
      </w:pPr>
    </w:p>
    <w:p>
      <w:pPr>
        <w:pageBreakBefore w:val="0"/>
        <w:kinsoku/>
        <w:wordWrap/>
        <w:overflowPunct/>
        <w:topLinePunct w:val="0"/>
        <w:bidi w:val="0"/>
        <w:spacing w:line="580" w:lineRule="exact"/>
        <w:ind w:firstLine="640"/>
        <w:textAlignment w:val="auto"/>
        <w:rPr>
          <w:rFonts w:ascii="仿宋_GB2312" w:eastAsia="仿宋_GB2312"/>
          <w:b/>
          <w:sz w:val="32"/>
          <w:szCs w:val="32"/>
        </w:rPr>
      </w:pPr>
    </w:p>
    <w:p>
      <w:pPr>
        <w:pageBreakBefore w:val="0"/>
        <w:kinsoku/>
        <w:wordWrap/>
        <w:overflowPunct/>
        <w:topLinePunct w:val="0"/>
        <w:bidi w:val="0"/>
        <w:spacing w:line="580" w:lineRule="exact"/>
        <w:ind w:firstLine="640"/>
        <w:textAlignment w:val="auto"/>
        <w:rPr>
          <w:rFonts w:ascii="仿宋_GB2312" w:eastAsia="仿宋_GB2312"/>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rPr>
        <w:t>0万元，</w:t>
      </w:r>
      <w:r>
        <w:rPr>
          <w:rStyle w:val="18"/>
          <w:rFonts w:hint="eastAsia" w:ascii="仿宋" w:hAnsi="仿宋" w:eastAsia="仿宋"/>
          <w:b w:val="0"/>
          <w:bCs/>
          <w:sz w:val="32"/>
          <w:szCs w:val="32"/>
        </w:rPr>
        <w:t>完成预算0</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全年安排因公出国（境）团组0次，出国（境）0人。因公出国（境）支出决算比</w:t>
      </w:r>
      <w:r>
        <w:rPr>
          <w:rFonts w:ascii="仿宋_GB2312" w:eastAsia="仿宋_GB2312"/>
          <w:sz w:val="32"/>
          <w:szCs w:val="32"/>
        </w:rPr>
        <w:t>20</w:t>
      </w:r>
      <w:r>
        <w:rPr>
          <w:rFonts w:hint="eastAsia" w:ascii="仿宋_GB2312" w:eastAsia="仿宋_GB2312"/>
          <w:sz w:val="32"/>
          <w:szCs w:val="32"/>
        </w:rPr>
        <w:t>21年增加0万元，增长0</w:t>
      </w:r>
      <w:r>
        <w:rPr>
          <w:rFonts w:ascii="仿宋_GB2312" w:eastAsia="仿宋_GB2312"/>
          <w:sz w:val="32"/>
          <w:szCs w:val="32"/>
        </w:rPr>
        <w:t>%</w:t>
      </w:r>
      <w:r>
        <w:rPr>
          <w:rFonts w:hint="eastAsia" w:ascii="仿宋_GB2312" w:eastAsia="仿宋_GB2312"/>
          <w:sz w:val="32"/>
          <w:szCs w:val="32"/>
        </w:rPr>
        <w:t>。</w:t>
      </w:r>
    </w:p>
    <w:p>
      <w:pPr>
        <w:pageBreakBefore w:val="0"/>
        <w:kinsoku/>
        <w:wordWrap/>
        <w:overflowPunct/>
        <w:topLinePunct w:val="0"/>
        <w:bidi w:val="0"/>
        <w:spacing w:line="580" w:lineRule="exact"/>
        <w:ind w:firstLine="640"/>
        <w:textAlignment w:val="auto"/>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rPr>
        <w:t>8.37万元,</w:t>
      </w:r>
      <w:r>
        <w:rPr>
          <w:rStyle w:val="18"/>
          <w:rFonts w:hint="eastAsia" w:ascii="仿宋" w:hAnsi="仿宋" w:eastAsia="仿宋"/>
          <w:b w:val="0"/>
          <w:bCs/>
          <w:sz w:val="32"/>
          <w:szCs w:val="32"/>
        </w:rPr>
        <w:t>完成预算100</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21年减少15.82万元，下降65.37</w:t>
      </w:r>
      <w:r>
        <w:rPr>
          <w:rFonts w:ascii="仿宋_GB2312" w:eastAsia="仿宋_GB2312"/>
          <w:sz w:val="32"/>
          <w:szCs w:val="32"/>
        </w:rPr>
        <w:t>%</w:t>
      </w:r>
      <w:r>
        <w:rPr>
          <w:rFonts w:hint="eastAsia" w:ascii="仿宋_GB2312" w:eastAsia="仿宋_GB2312"/>
          <w:sz w:val="32"/>
          <w:szCs w:val="32"/>
        </w:rPr>
        <w:t>。主要原因是2021年更新购置一台公务用车，本年未购置新车。</w:t>
      </w:r>
    </w:p>
    <w:p>
      <w:pPr>
        <w:pageBreakBefore w:val="0"/>
        <w:kinsoku/>
        <w:wordWrap/>
        <w:overflowPunct/>
        <w:topLinePunct w:val="0"/>
        <w:bidi w:val="0"/>
        <w:spacing w:line="580" w:lineRule="exact"/>
        <w:ind w:firstLine="640" w:firstLineChars="200"/>
        <w:textAlignment w:val="auto"/>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rPr>
        <w:t>0万元。全年按规定更新购置公务用车0辆。截至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月底，单位共有公务用车6辆，其中：应急保障用车4辆、其他用车2辆。</w:t>
      </w:r>
    </w:p>
    <w:p>
      <w:pPr>
        <w:pageBreakBefore w:val="0"/>
        <w:kinsoku/>
        <w:wordWrap/>
        <w:overflowPunct/>
        <w:topLinePunct w:val="0"/>
        <w:bidi w:val="0"/>
        <w:spacing w:line="580" w:lineRule="exact"/>
        <w:ind w:firstLine="640"/>
        <w:textAlignment w:val="auto"/>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rPr>
        <w:t>8.37万元。主要用于应急保障等所需的公务用车燃料费、维修费、过路过桥费、保险费等支出。</w:t>
      </w:r>
    </w:p>
    <w:p>
      <w:pPr>
        <w:pageBreakBefore w:val="0"/>
        <w:kinsoku/>
        <w:wordWrap/>
        <w:overflowPunct/>
        <w:topLinePunct w:val="0"/>
        <w:bidi w:val="0"/>
        <w:spacing w:line="580" w:lineRule="exact"/>
        <w:ind w:firstLine="640"/>
        <w:textAlignment w:val="auto"/>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rPr>
        <w:t>0.94万元，</w:t>
      </w:r>
      <w:r>
        <w:rPr>
          <w:rStyle w:val="18"/>
          <w:rFonts w:hint="eastAsia" w:ascii="仿宋" w:hAnsi="仿宋" w:eastAsia="仿宋"/>
          <w:b w:val="0"/>
          <w:bCs/>
          <w:sz w:val="32"/>
          <w:szCs w:val="32"/>
        </w:rPr>
        <w:t>完成预算100</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21年增加0.94万元，增长100</w:t>
      </w:r>
      <w:r>
        <w:rPr>
          <w:rFonts w:ascii="仿宋_GB2312" w:eastAsia="仿宋_GB2312"/>
          <w:sz w:val="32"/>
          <w:szCs w:val="32"/>
        </w:rPr>
        <w:t>%</w:t>
      </w:r>
      <w:r>
        <w:rPr>
          <w:rFonts w:hint="eastAsia" w:ascii="仿宋_GB2312" w:eastAsia="仿宋_GB2312"/>
          <w:sz w:val="32"/>
          <w:szCs w:val="32"/>
        </w:rPr>
        <w:t>。主要是2021年疫情原因，接待费很少。</w:t>
      </w:r>
    </w:p>
    <w:p>
      <w:pPr>
        <w:pageBreakBefore w:val="0"/>
        <w:kinsoku/>
        <w:wordWrap/>
        <w:overflowPunct/>
        <w:topLinePunct w:val="0"/>
        <w:bidi w:val="0"/>
        <w:spacing w:line="580" w:lineRule="exact"/>
        <w:ind w:firstLine="640"/>
        <w:textAlignment w:val="auto"/>
        <w:rPr>
          <w:rFonts w:hint="eastAsia" w:ascii="仿宋_GB2312" w:eastAsia="仿宋_GB2312"/>
          <w:sz w:val="32"/>
          <w:szCs w:val="32"/>
          <w:lang w:val="en-US" w:eastAsia="zh-CN"/>
        </w:rPr>
      </w:pPr>
      <w:r>
        <w:rPr>
          <w:rFonts w:hint="eastAsia" w:ascii="仿宋_GB2312" w:eastAsia="仿宋_GB2312"/>
          <w:sz w:val="32"/>
          <w:szCs w:val="32"/>
        </w:rPr>
        <w:t>国内公务接待支出0.94万元，主要用于执行公务、开展业务活动开支的交通费、住宿费、用餐费等。国内公务接待</w:t>
      </w:r>
      <w:r>
        <w:rPr>
          <w:rFonts w:hint="eastAsia" w:ascii="仿宋_GB2312" w:eastAsia="仿宋_GB2312"/>
          <w:sz w:val="32"/>
          <w:szCs w:val="32"/>
          <w:lang w:val="en-US" w:eastAsia="zh-CN"/>
        </w:rPr>
        <w:t>7</w:t>
      </w:r>
      <w:r>
        <w:rPr>
          <w:rFonts w:hint="eastAsia" w:ascii="仿宋_GB2312" w:eastAsia="仿宋_GB2312"/>
          <w:sz w:val="32"/>
          <w:szCs w:val="32"/>
        </w:rPr>
        <w:t>批次，</w:t>
      </w:r>
      <w:r>
        <w:rPr>
          <w:rFonts w:hint="eastAsia" w:ascii="仿宋_GB2312" w:eastAsia="仿宋_GB2312"/>
          <w:sz w:val="32"/>
          <w:szCs w:val="32"/>
          <w:lang w:val="en-US" w:eastAsia="zh-CN"/>
        </w:rPr>
        <w:t>106</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0.94</w:t>
      </w:r>
      <w:r>
        <w:rPr>
          <w:rFonts w:hint="eastAsia" w:ascii="仿宋_GB2312" w:eastAsia="仿宋_GB2312"/>
          <w:sz w:val="32"/>
          <w:szCs w:val="32"/>
        </w:rPr>
        <w:t>万元</w:t>
      </w:r>
      <w:r>
        <w:rPr>
          <w:rFonts w:hint="eastAsia" w:ascii="仿宋_GB2312" w:eastAsia="仿宋_GB2312"/>
          <w:sz w:val="32"/>
          <w:szCs w:val="32"/>
          <w:lang w:eastAsia="zh-CN"/>
        </w:rPr>
        <w:t>。</w:t>
      </w:r>
    </w:p>
    <w:p>
      <w:pPr>
        <w:pageBreakBefore w:val="0"/>
        <w:kinsoku/>
        <w:wordWrap/>
        <w:overflowPunct/>
        <w:topLinePunct w:val="0"/>
        <w:bidi w:val="0"/>
        <w:spacing w:line="580" w:lineRule="exact"/>
        <w:ind w:firstLine="643" w:firstLineChars="200"/>
        <w:textAlignment w:val="auto"/>
        <w:rPr>
          <w:rFonts w:ascii="仿宋_GB2312" w:eastAsia="仿宋_GB2312"/>
          <w:sz w:val="32"/>
          <w:szCs w:val="32"/>
        </w:rPr>
      </w:pPr>
      <w:r>
        <w:rPr>
          <w:rFonts w:hint="eastAsia" w:ascii="仿宋" w:hAnsi="仿宋" w:eastAsia="仿宋"/>
          <w:b/>
          <w:sz w:val="32"/>
          <w:szCs w:val="32"/>
        </w:rPr>
        <w:t>无外事接待支出</w:t>
      </w:r>
      <w:r>
        <w:rPr>
          <w:rFonts w:hint="eastAsia" w:ascii="仿宋" w:hAnsi="仿宋" w:eastAsia="仿宋"/>
          <w:sz w:val="32"/>
          <w:szCs w:val="32"/>
        </w:rPr>
        <w:t>。</w:t>
      </w:r>
      <w:bookmarkStart w:id="62" w:name="_Toc15396610"/>
      <w:bookmarkStart w:id="63" w:name="_Toc15377218"/>
    </w:p>
    <w:p>
      <w:pPr>
        <w:pageBreakBefore w:val="0"/>
        <w:kinsoku/>
        <w:wordWrap/>
        <w:overflowPunct/>
        <w:topLinePunct w:val="0"/>
        <w:bidi w:val="0"/>
        <w:spacing w:line="580" w:lineRule="exact"/>
        <w:ind w:firstLine="640"/>
        <w:textAlignment w:val="auto"/>
        <w:outlineLvl w:val="1"/>
        <w:rPr>
          <w:rStyle w:val="30"/>
          <w:rFonts w:ascii="黑体" w:hAnsi="黑体" w:eastAsia="黑体"/>
        </w:rPr>
      </w:pPr>
      <w:bookmarkStart w:id="64" w:name="_Toc14336"/>
      <w:r>
        <w:rPr>
          <w:rFonts w:hint="eastAsia" w:ascii="黑体" w:eastAsia="黑体"/>
          <w:sz w:val="32"/>
          <w:szCs w:val="32"/>
        </w:rPr>
        <w:t>八、</w:t>
      </w:r>
      <w:r>
        <w:rPr>
          <w:rStyle w:val="30"/>
          <w:rFonts w:hint="eastAsia" w:ascii="黑体" w:hAnsi="黑体" w:eastAsia="黑体"/>
          <w:b w:val="0"/>
        </w:rPr>
        <w:t>政府性基金预算支出决算情况说明</w:t>
      </w:r>
      <w:bookmarkEnd w:id="62"/>
      <w:bookmarkEnd w:id="63"/>
      <w:bookmarkEnd w:id="64"/>
    </w:p>
    <w:p>
      <w:pPr>
        <w:pageBreakBefore w:val="0"/>
        <w:kinsoku/>
        <w:wordWrap/>
        <w:overflowPunct/>
        <w:topLinePunct w:val="0"/>
        <w:bidi w:val="0"/>
        <w:spacing w:line="580" w:lineRule="exact"/>
        <w:ind w:firstLine="640"/>
        <w:textAlignment w:val="auto"/>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22年政府性基金预算财政拨款支出84万元。</w:t>
      </w:r>
    </w:p>
    <w:p>
      <w:pPr>
        <w:pageBreakBefore w:val="0"/>
        <w:numPr>
          <w:ilvl w:val="0"/>
          <w:numId w:val="2"/>
        </w:numPr>
        <w:kinsoku/>
        <w:wordWrap/>
        <w:overflowPunct/>
        <w:topLinePunct w:val="0"/>
        <w:bidi w:val="0"/>
        <w:spacing w:line="580" w:lineRule="exact"/>
        <w:ind w:firstLine="640"/>
        <w:textAlignment w:val="auto"/>
        <w:outlineLvl w:val="1"/>
        <w:rPr>
          <w:rStyle w:val="30"/>
          <w:rFonts w:ascii="黑体" w:hAnsi="黑体" w:eastAsia="黑体"/>
          <w:b w:val="0"/>
        </w:rPr>
      </w:pPr>
      <w:bookmarkStart w:id="65" w:name="_Toc15396611"/>
      <w:bookmarkStart w:id="66" w:name="_Toc21188"/>
      <w:bookmarkStart w:id="67" w:name="_Toc15377219"/>
      <w:r>
        <w:rPr>
          <w:rStyle w:val="30"/>
          <w:rFonts w:hint="eastAsia" w:ascii="黑体" w:hAnsi="黑体" w:eastAsia="黑体"/>
          <w:b w:val="0"/>
        </w:rPr>
        <w:t>国有资本经营预算支出决算情况说明</w:t>
      </w:r>
      <w:bookmarkEnd w:id="65"/>
      <w:bookmarkEnd w:id="66"/>
      <w:bookmarkEnd w:id="67"/>
    </w:p>
    <w:p>
      <w:pPr>
        <w:pageBreakBefore w:val="0"/>
        <w:kinsoku/>
        <w:wordWrap/>
        <w:overflowPunct/>
        <w:topLinePunct w:val="0"/>
        <w:bidi w:val="0"/>
        <w:spacing w:line="580" w:lineRule="exact"/>
        <w:ind w:firstLine="640"/>
        <w:textAlignment w:val="auto"/>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22年国有资本经营预算财政拨款支出0万元。</w:t>
      </w:r>
    </w:p>
    <w:p>
      <w:pPr>
        <w:pageBreakBefore w:val="0"/>
        <w:numPr>
          <w:ilvl w:val="0"/>
          <w:numId w:val="2"/>
        </w:numPr>
        <w:kinsoku/>
        <w:wordWrap/>
        <w:overflowPunct/>
        <w:topLinePunct w:val="0"/>
        <w:bidi w:val="0"/>
        <w:spacing w:line="580" w:lineRule="exact"/>
        <w:ind w:firstLine="640"/>
        <w:textAlignment w:val="auto"/>
        <w:outlineLvl w:val="1"/>
        <w:rPr>
          <w:rStyle w:val="30"/>
          <w:rFonts w:ascii="黑体" w:hAnsi="黑体" w:eastAsia="黑体"/>
          <w:b w:val="0"/>
        </w:rPr>
      </w:pPr>
      <w:bookmarkStart w:id="68" w:name="_Toc15377221"/>
      <w:bookmarkStart w:id="69" w:name="_Toc7919"/>
      <w:bookmarkStart w:id="70" w:name="_Toc15396612"/>
      <w:r>
        <w:rPr>
          <w:rStyle w:val="30"/>
          <w:rFonts w:hint="eastAsia" w:ascii="黑体" w:hAnsi="黑体" w:eastAsia="黑体"/>
          <w:b w:val="0"/>
        </w:rPr>
        <w:t>其他重要事项的情况说明</w:t>
      </w:r>
      <w:bookmarkEnd w:id="68"/>
      <w:bookmarkEnd w:id="69"/>
      <w:bookmarkEnd w:id="70"/>
    </w:p>
    <w:p>
      <w:pPr>
        <w:pageBreakBefore w:val="0"/>
        <w:kinsoku/>
        <w:wordWrap/>
        <w:overflowPunct/>
        <w:topLinePunct w:val="0"/>
        <w:bidi w:val="0"/>
        <w:spacing w:line="580" w:lineRule="exact"/>
        <w:ind w:firstLine="643" w:firstLineChars="200"/>
        <w:textAlignment w:val="auto"/>
        <w:outlineLvl w:val="2"/>
        <w:rPr>
          <w:rFonts w:ascii="仿宋" w:hAnsi="仿宋" w:eastAsia="仿宋"/>
          <w:sz w:val="32"/>
          <w:szCs w:val="32"/>
        </w:rPr>
      </w:pPr>
      <w:bookmarkStart w:id="71" w:name="_Toc11585"/>
      <w:bookmarkStart w:id="72" w:name="_Toc15377222"/>
      <w:r>
        <w:rPr>
          <w:rFonts w:hint="eastAsia" w:ascii="仿宋" w:hAnsi="仿宋" w:eastAsia="仿宋"/>
          <w:b/>
          <w:sz w:val="32"/>
          <w:szCs w:val="32"/>
        </w:rPr>
        <w:t>（一）机关运行经费支出情况</w:t>
      </w:r>
      <w:bookmarkEnd w:id="71"/>
      <w:bookmarkEnd w:id="72"/>
    </w:p>
    <w:p>
      <w:pPr>
        <w:pageBreakBefore w:val="0"/>
        <w:kinsoku/>
        <w:wordWrap/>
        <w:overflowPunct/>
        <w:topLinePunct w:val="0"/>
        <w:bidi w:val="0"/>
        <w:spacing w:line="580" w:lineRule="exact"/>
        <w:ind w:firstLine="640" w:firstLineChars="200"/>
        <w:textAlignment w:val="auto"/>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22年，沐溪镇人民政府机关运行经费支出160.3</w:t>
      </w:r>
      <w:r>
        <w:rPr>
          <w:rFonts w:hint="eastAsia" w:ascii="仿宋_GB2312" w:eastAsia="仿宋_GB2312"/>
          <w:sz w:val="32"/>
          <w:szCs w:val="32"/>
          <w:lang w:val="en-US" w:eastAsia="zh-CN"/>
        </w:rPr>
        <w:t>2</w:t>
      </w:r>
      <w:r>
        <w:rPr>
          <w:rFonts w:hint="eastAsia" w:ascii="仿宋_GB2312" w:eastAsia="仿宋_GB2312"/>
          <w:sz w:val="32"/>
          <w:szCs w:val="32"/>
        </w:rPr>
        <w:t>万元，比</w:t>
      </w:r>
      <w:r>
        <w:rPr>
          <w:rFonts w:ascii="仿宋_GB2312" w:eastAsia="仿宋_GB2312"/>
          <w:sz w:val="32"/>
          <w:szCs w:val="32"/>
        </w:rPr>
        <w:t>20</w:t>
      </w:r>
      <w:r>
        <w:rPr>
          <w:rFonts w:hint="eastAsia" w:ascii="仿宋_GB2312" w:eastAsia="仿宋_GB2312"/>
          <w:sz w:val="32"/>
          <w:szCs w:val="32"/>
        </w:rPr>
        <w:t>21年减少90.1万元，下降35.98</w:t>
      </w:r>
      <w:r>
        <w:rPr>
          <w:rFonts w:ascii="仿宋_GB2312" w:eastAsia="仿宋_GB2312"/>
          <w:sz w:val="32"/>
          <w:szCs w:val="32"/>
        </w:rPr>
        <w:t>%</w:t>
      </w:r>
      <w:r>
        <w:rPr>
          <w:rFonts w:hint="eastAsia" w:ascii="仿宋_GB2312" w:eastAsia="仿宋_GB2312"/>
          <w:sz w:val="32"/>
          <w:szCs w:val="32"/>
        </w:rPr>
        <w:t>。主要原因是2021年多一笔其他支出，对民间非盈利组织和群众性自治组织补贴76.84万元。</w:t>
      </w:r>
    </w:p>
    <w:p>
      <w:pPr>
        <w:pageBreakBefore w:val="0"/>
        <w:kinsoku/>
        <w:wordWrap/>
        <w:overflowPunct/>
        <w:topLinePunct w:val="0"/>
        <w:autoSpaceDE w:val="0"/>
        <w:autoSpaceDN w:val="0"/>
        <w:bidi w:val="0"/>
        <w:adjustRightInd w:val="0"/>
        <w:spacing w:line="580" w:lineRule="exact"/>
        <w:ind w:firstLine="643" w:firstLineChars="200"/>
        <w:jc w:val="left"/>
        <w:textAlignment w:val="auto"/>
        <w:outlineLvl w:val="2"/>
        <w:rPr>
          <w:rFonts w:ascii="仿宋" w:hAnsi="仿宋" w:eastAsia="仿宋"/>
          <w:b/>
          <w:sz w:val="32"/>
          <w:szCs w:val="32"/>
        </w:rPr>
      </w:pPr>
      <w:bookmarkStart w:id="73" w:name="_Toc15377223"/>
      <w:bookmarkStart w:id="74" w:name="_Toc4417"/>
      <w:r>
        <w:rPr>
          <w:rFonts w:hint="eastAsia" w:ascii="仿宋" w:hAnsi="仿宋" w:eastAsia="仿宋"/>
          <w:b/>
          <w:sz w:val="32"/>
          <w:szCs w:val="32"/>
        </w:rPr>
        <w:t>（二）政府采购支出情况</w:t>
      </w:r>
      <w:bookmarkEnd w:id="73"/>
      <w:bookmarkEnd w:id="74"/>
    </w:p>
    <w:p>
      <w:pPr>
        <w:pageBreakBefore w:val="0"/>
        <w:kinsoku/>
        <w:wordWrap/>
        <w:overflowPunct/>
        <w:topLinePunct w:val="0"/>
        <w:bidi w:val="0"/>
        <w:spacing w:line="580" w:lineRule="exact"/>
        <w:ind w:firstLine="640" w:firstLineChars="200"/>
        <w:textAlignment w:val="auto"/>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沐溪镇人民政府采购支出总额86.08万元，其中：政府采购货物支出2.08万元、政府采购工程支出84万元、政府采购服务支出0万元。主要用于办公设备购置、大中型水库库区基金安排的移民库区基础设施建设项目。</w:t>
      </w:r>
    </w:p>
    <w:p>
      <w:pPr>
        <w:pageBreakBefore w:val="0"/>
        <w:kinsoku/>
        <w:wordWrap/>
        <w:overflowPunct/>
        <w:topLinePunct w:val="0"/>
        <w:autoSpaceDE w:val="0"/>
        <w:autoSpaceDN w:val="0"/>
        <w:bidi w:val="0"/>
        <w:adjustRightInd w:val="0"/>
        <w:spacing w:line="580" w:lineRule="exact"/>
        <w:ind w:firstLine="643" w:firstLineChars="200"/>
        <w:jc w:val="left"/>
        <w:textAlignment w:val="auto"/>
        <w:outlineLvl w:val="2"/>
        <w:rPr>
          <w:rFonts w:ascii="仿宋" w:hAnsi="仿宋" w:eastAsia="仿宋"/>
          <w:b/>
          <w:sz w:val="32"/>
          <w:szCs w:val="32"/>
        </w:rPr>
      </w:pPr>
      <w:bookmarkStart w:id="75" w:name="_Toc15377224"/>
      <w:bookmarkStart w:id="76" w:name="_Toc16908"/>
      <w:r>
        <w:rPr>
          <w:rFonts w:hint="eastAsia" w:ascii="仿宋" w:hAnsi="仿宋" w:eastAsia="仿宋"/>
          <w:b/>
          <w:sz w:val="32"/>
          <w:szCs w:val="32"/>
        </w:rPr>
        <w:t>（三）国有资产占有使用情况</w:t>
      </w:r>
      <w:bookmarkEnd w:id="75"/>
      <w:bookmarkEnd w:id="76"/>
    </w:p>
    <w:p>
      <w:pPr>
        <w:pageBreakBefore w:val="0"/>
        <w:kinsoku/>
        <w:wordWrap/>
        <w:overflowPunct/>
        <w:topLinePunct w:val="0"/>
        <w:autoSpaceDE w:val="0"/>
        <w:autoSpaceDN w:val="0"/>
        <w:bidi w:val="0"/>
        <w:adjustRightInd w:val="0"/>
        <w:spacing w:line="580" w:lineRule="exact"/>
        <w:ind w:firstLine="640" w:firstLineChars="200"/>
        <w:jc w:val="left"/>
        <w:textAlignment w:val="auto"/>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日，沐溪镇人民政府共有车辆6辆，其中：应急保障用车4辆、其他用车2辆，其他用车主要是用于乡村振兴工作开展、征地拆迁工作协调、执法宣传等。单价</w:t>
      </w:r>
      <w:r>
        <w:rPr>
          <w:rFonts w:ascii="仿宋_GB2312" w:eastAsia="仿宋_GB2312"/>
          <w:sz w:val="32"/>
          <w:szCs w:val="32"/>
        </w:rPr>
        <w:t>100</w:t>
      </w:r>
      <w:r>
        <w:rPr>
          <w:rFonts w:hint="eastAsia" w:ascii="仿宋_GB2312" w:eastAsia="仿宋_GB2312"/>
          <w:sz w:val="32"/>
          <w:szCs w:val="32"/>
        </w:rPr>
        <w:t>万元以上专用设备0台（套）。</w:t>
      </w:r>
    </w:p>
    <w:p>
      <w:pPr>
        <w:pageBreakBefore w:val="0"/>
        <w:kinsoku/>
        <w:wordWrap/>
        <w:overflowPunct/>
        <w:topLinePunct w:val="0"/>
        <w:autoSpaceDE w:val="0"/>
        <w:autoSpaceDN w:val="0"/>
        <w:bidi w:val="0"/>
        <w:adjustRightInd w:val="0"/>
        <w:spacing w:line="580" w:lineRule="exact"/>
        <w:ind w:firstLine="643" w:firstLineChars="200"/>
        <w:jc w:val="left"/>
        <w:textAlignment w:val="auto"/>
        <w:outlineLvl w:val="2"/>
        <w:rPr>
          <w:rFonts w:ascii="仿宋" w:hAnsi="仿宋" w:eastAsia="仿宋"/>
          <w:b/>
          <w:sz w:val="32"/>
          <w:szCs w:val="32"/>
        </w:rPr>
      </w:pPr>
      <w:bookmarkStart w:id="77" w:name="_Toc15416"/>
      <w:r>
        <w:rPr>
          <w:rFonts w:hint="eastAsia" w:ascii="仿宋" w:hAnsi="仿宋" w:eastAsia="仿宋"/>
          <w:b/>
          <w:sz w:val="32"/>
          <w:szCs w:val="32"/>
        </w:rPr>
        <w:t>（四）预算绩效管理情况</w:t>
      </w:r>
      <w:bookmarkEnd w:id="77"/>
    </w:p>
    <w:p>
      <w:pPr>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根据预算绩效管理要求，本部门在2022年度预算编制阶段，组织对第一书记和工作队工作经费项目等</w:t>
      </w:r>
      <w:r>
        <w:rPr>
          <w:rFonts w:hint="eastAsia" w:ascii="仿宋_GB2312" w:eastAsia="仿宋_GB2312"/>
          <w:sz w:val="32"/>
          <w:szCs w:val="32"/>
          <w:lang w:val="en-US" w:eastAsia="zh-CN"/>
        </w:rPr>
        <w:t>18</w:t>
      </w:r>
      <w:r>
        <w:rPr>
          <w:rFonts w:hint="eastAsia" w:ascii="仿宋_GB2312" w:eastAsia="仿宋_GB2312"/>
          <w:sz w:val="32"/>
          <w:szCs w:val="32"/>
        </w:rPr>
        <w:t>个项目开展了预算事前绩效评估，对</w:t>
      </w:r>
      <w:r>
        <w:rPr>
          <w:rFonts w:hint="eastAsia" w:ascii="仿宋_GB2312" w:eastAsia="仿宋_GB2312"/>
          <w:sz w:val="32"/>
          <w:szCs w:val="32"/>
          <w:lang w:val="en-US" w:eastAsia="zh-CN"/>
        </w:rPr>
        <w:t>18</w:t>
      </w:r>
      <w:r>
        <w:rPr>
          <w:rFonts w:hint="eastAsia" w:ascii="仿宋_GB2312" w:eastAsia="仿宋_GB2312"/>
          <w:sz w:val="32"/>
          <w:szCs w:val="32"/>
        </w:rPr>
        <w:t>个项目编制了绩效目标，预算执行过程中，选取</w:t>
      </w:r>
      <w:r>
        <w:rPr>
          <w:rFonts w:hint="eastAsia" w:ascii="仿宋_GB2312" w:eastAsia="仿宋_GB2312"/>
          <w:sz w:val="32"/>
          <w:szCs w:val="32"/>
          <w:lang w:val="en-US" w:eastAsia="zh-CN"/>
        </w:rPr>
        <w:t>18</w:t>
      </w:r>
      <w:r>
        <w:rPr>
          <w:rFonts w:hint="eastAsia" w:ascii="仿宋_GB2312" w:eastAsia="仿宋_GB2312"/>
          <w:sz w:val="32"/>
          <w:szCs w:val="32"/>
        </w:rPr>
        <w:t>项目开展绩效监控。</w:t>
      </w:r>
    </w:p>
    <w:p>
      <w:pPr>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组织对2022年度一般公共预算、政府性基金预算、国有资本经营预算、社会保险基金预算以及资本资产、债券资金等全面开展绩效自评，形成</w:t>
      </w:r>
      <w:r>
        <w:rPr>
          <w:rFonts w:hint="eastAsia" w:ascii="仿宋_GB2312" w:eastAsia="仿宋_GB2312"/>
          <w:sz w:val="32"/>
          <w:szCs w:val="32"/>
          <w:lang w:eastAsia="zh-CN"/>
        </w:rPr>
        <w:t>沐川县沐溪镇人民政府</w:t>
      </w:r>
      <w:r>
        <w:rPr>
          <w:rFonts w:hint="eastAsia" w:ascii="仿宋_GB2312" w:eastAsia="仿宋_GB2312"/>
          <w:sz w:val="32"/>
          <w:szCs w:val="32"/>
          <w:lang w:val="en-US" w:eastAsia="zh-CN"/>
        </w:rPr>
        <w:t>2022年度</w:t>
      </w:r>
      <w:r>
        <w:rPr>
          <w:rFonts w:hint="eastAsia" w:ascii="仿宋_GB2312" w:eastAsia="仿宋_GB2312"/>
          <w:sz w:val="32"/>
          <w:szCs w:val="32"/>
        </w:rPr>
        <w:t>部门整体（含部门预算项目）绩效自评报告、第一书记和工作队工作经费等专项预算项目绩效自评报告，其中，2022年度部门整体（含部门预算项目）绩效自评得分为</w:t>
      </w:r>
      <w:r>
        <w:rPr>
          <w:rFonts w:hint="eastAsia" w:ascii="仿宋_GB2312" w:eastAsia="仿宋_GB2312"/>
          <w:sz w:val="32"/>
          <w:szCs w:val="32"/>
          <w:lang w:val="en-US" w:eastAsia="zh-CN"/>
        </w:rPr>
        <w:t>100</w:t>
      </w:r>
      <w:r>
        <w:rPr>
          <w:rFonts w:hint="eastAsia" w:ascii="仿宋_GB2312" w:eastAsia="仿宋_GB2312"/>
          <w:sz w:val="32"/>
          <w:szCs w:val="32"/>
        </w:rPr>
        <w:t>分，绩效自评综述：贯彻落实党的路线方针政策和国家法律法规以及上级党委、政府的决议、决定和命令，执行乡党委和乡人民代表大会的决议，加强农村基层政权建设，巩固党在农村的执政基础。以党建引领我</w:t>
      </w:r>
      <w:r>
        <w:rPr>
          <w:rFonts w:hint="eastAsia" w:ascii="仿宋_GB2312" w:eastAsia="仿宋_GB2312"/>
          <w:sz w:val="32"/>
          <w:szCs w:val="32"/>
          <w:lang w:eastAsia="zh-CN"/>
        </w:rPr>
        <w:t>镇</w:t>
      </w:r>
      <w:r>
        <w:rPr>
          <w:rFonts w:hint="eastAsia" w:ascii="仿宋_GB2312" w:eastAsia="仿宋_GB2312"/>
          <w:sz w:val="32"/>
          <w:szCs w:val="32"/>
        </w:rPr>
        <w:t>各项工作，在经济社会发展规划和乡国土空间规划，推进农业经济结构调整，促进经济增长、农业增效、农民增收，农村公共服务体系建设，自然资源、生态环境保护、森林防火、防汛抗旱、粮食安全，推进基层民主法治建设，社会安全稳定，国防教育等等方面均取得了良好的成绩，部门整体绩效情况良好；2022年度专项预算项目绩效自评得分为100分，绩效自评综述：预算项目未偏离绩效目标，执行情况良好。绩效自评报告详见附件。</w:t>
      </w:r>
    </w:p>
    <w:p>
      <w:pPr>
        <w:pageBreakBefore w:val="0"/>
        <w:widowControl/>
        <w:kinsoku/>
        <w:wordWrap/>
        <w:overflowPunct/>
        <w:topLinePunct w:val="0"/>
        <w:bidi w:val="0"/>
        <w:spacing w:line="580" w:lineRule="exact"/>
        <w:ind w:firstLine="643" w:firstLineChars="200"/>
        <w:jc w:val="left"/>
        <w:textAlignment w:val="auto"/>
        <w:rPr>
          <w:rFonts w:ascii="仿宋_GB2312" w:eastAsia="仿宋_GB2312"/>
          <w:b/>
          <w:sz w:val="32"/>
          <w:szCs w:val="32"/>
        </w:rPr>
      </w:pPr>
      <w:r>
        <w:rPr>
          <w:rFonts w:ascii="仿宋_GB2312" w:eastAsia="仿宋_GB2312"/>
          <w:b/>
          <w:sz w:val="32"/>
          <w:szCs w:val="32"/>
        </w:rPr>
        <w:br w:type="page"/>
      </w:r>
    </w:p>
    <w:p>
      <w:pPr>
        <w:pageBreakBefore w:val="0"/>
        <w:numPr>
          <w:ilvl w:val="0"/>
          <w:numId w:val="3"/>
        </w:numPr>
        <w:kinsoku/>
        <w:wordWrap/>
        <w:overflowPunct/>
        <w:topLinePunct w:val="0"/>
        <w:bidi w:val="0"/>
        <w:spacing w:line="580" w:lineRule="exact"/>
        <w:ind w:firstLine="660" w:firstLineChars="150"/>
        <w:jc w:val="center"/>
        <w:textAlignment w:val="auto"/>
        <w:outlineLvl w:val="0"/>
        <w:rPr>
          <w:rStyle w:val="29"/>
          <w:rFonts w:ascii="黑体" w:hAnsi="黑体" w:eastAsia="黑体"/>
          <w:b w:val="0"/>
        </w:rPr>
      </w:pPr>
      <w:bookmarkStart w:id="78" w:name="_Toc15396613"/>
      <w:bookmarkStart w:id="79" w:name="_Toc15377225"/>
      <w:bookmarkStart w:id="80" w:name="_Toc32576"/>
      <w:r>
        <w:rPr>
          <w:rFonts w:hint="eastAsia" w:ascii="黑体" w:hAnsi="黑体" w:eastAsia="黑体"/>
          <w:sz w:val="44"/>
          <w:szCs w:val="44"/>
        </w:rPr>
        <w:t>名</w:t>
      </w:r>
      <w:r>
        <w:rPr>
          <w:rStyle w:val="29"/>
          <w:rFonts w:hint="eastAsia" w:ascii="黑体" w:hAnsi="黑体" w:eastAsia="黑体"/>
          <w:b w:val="0"/>
        </w:rPr>
        <w:t>词解释</w:t>
      </w:r>
      <w:bookmarkEnd w:id="78"/>
      <w:bookmarkEnd w:id="79"/>
      <w:bookmarkEnd w:id="80"/>
    </w:p>
    <w:p>
      <w:pPr>
        <w:pageBreakBefore w:val="0"/>
        <w:kinsoku/>
        <w:wordWrap/>
        <w:overflowPunct/>
        <w:topLinePunct w:val="0"/>
        <w:bidi w:val="0"/>
        <w:spacing w:line="580" w:lineRule="exact"/>
        <w:jc w:val="left"/>
        <w:textAlignment w:val="auto"/>
        <w:rPr>
          <w:rFonts w:ascii="宋体"/>
          <w:b/>
          <w:sz w:val="44"/>
          <w:szCs w:val="44"/>
        </w:rPr>
      </w:pPr>
    </w:p>
    <w:p>
      <w:pPr>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1.财政拨款收入：指单位从同级财政部门取得的财政预算资金。</w:t>
      </w:r>
    </w:p>
    <w:p>
      <w:pPr>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2.事业收入：指事业单位开展专业业务活动及辅助活动取得的收入。</w:t>
      </w:r>
    </w:p>
    <w:p>
      <w:pPr>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3.经营收入：指事业单位在专业业务活动及其辅助活动之外开展非独立核算经营活动取得的收入。</w:t>
      </w:r>
    </w:p>
    <w:p>
      <w:pPr>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 xml:space="preserve">4.其他收入：指单位取得的除上述收入以外的各项收入。主要是城乡建设用地增减挂钩项目工作经费等。 </w:t>
      </w:r>
    </w:p>
    <w:p>
      <w:pPr>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 xml:space="preserve">5.使用非财政拨款结余：指事业单位使用以前年度积累的非财政拨款结余弥补当年收支差额的金额。 </w:t>
      </w:r>
    </w:p>
    <w:p>
      <w:pPr>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 xml:space="preserve">6.年初结转和结余：指以前年度尚未完成、结转到本年按有关规定继续使用的资金。 </w:t>
      </w:r>
    </w:p>
    <w:p>
      <w:pPr>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7.结余分配：指事业单位按照会计制度规定缴纳的所得税、提取的专用结余以及转入非财政拨款结余的金额等。</w:t>
      </w:r>
    </w:p>
    <w:p>
      <w:pPr>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8.年末结转和结余：指单位按有关规定结转到下年或以后年度继续使用的资金。</w:t>
      </w:r>
    </w:p>
    <w:p>
      <w:pPr>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9.一般公共服务支出（类）人大事务（款）人大会议（项）: 指人大召开人民代表大会等专门会议的支出。</w:t>
      </w:r>
    </w:p>
    <w:p>
      <w:pPr>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10.一般公共服务支出（类）人大事务（款）代表工作（项）: 指人大代表开展各类视察等方面的支出。</w:t>
      </w:r>
    </w:p>
    <w:p>
      <w:pPr>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11.一般公共服务支出（类）政府办公厅（室）及相关机构事务（款）行政运行（项）：指行政单位（包括实行公务员管理的事业单位）的基本支出。</w:t>
      </w:r>
    </w:p>
    <w:p>
      <w:pPr>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12.一般公共服务支出（类）政府办公厅（室）及相关机构事务（款）一般行政管理事务（项）：指行政单位（包括实行公务员管理的事业单位）未单独设置项级科目的其他项目支出。</w:t>
      </w:r>
    </w:p>
    <w:p>
      <w:pPr>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13.一般公共服务支出（类）政府办公厅（室）及相关机构事务（款）事业运行（项）：指事业单位的基本支出，不包括行政单位（包括实行公务员管理的事业单位）后勤服务中心、医疗室等附属事业单位。</w:t>
      </w:r>
    </w:p>
    <w:p>
      <w:pPr>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14.一般公共服务支出（类）政府办公厅（室）及相关机构事务（款）其他政府办公厅（室）及相关机构事务支出（项）：指除上述项目以外的其他政府办公厅（室）及相关机构事务支出。</w:t>
      </w:r>
    </w:p>
    <w:p>
      <w:pPr>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15.国防支出（类）国防动员（款）民兵（项）：指用于民兵建设与管理等方面的支出。</w:t>
      </w:r>
    </w:p>
    <w:p>
      <w:pPr>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16.公共安全支出（类）司法（款）普法宣传（项）：指司法行政部门用于组织各种媒体的宣传、普法装备与设施、宣传资料、对外宣传、法制作品的审读评审等方面的支出。</w:t>
      </w:r>
    </w:p>
    <w:p>
      <w:pPr>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17.文化旅游体育与传媒支出（类）文化和旅游（款）其他文化和旅游支出（项）：指除上述项目以外其他用于文化和旅游方面的支出。</w:t>
      </w:r>
    </w:p>
    <w:p>
      <w:pPr>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18.社会保障和就业支出（类）行政事业单位养老支出（款）机关事业单位基本养老保险缴费支出（项）：指机关事业单位实施养老保险制度由单位缴纳的基本养老保险费支出。</w:t>
      </w:r>
    </w:p>
    <w:p>
      <w:pPr>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19.社会保障和就业支出（类）行政事业单位养老支出（款）机关事业单位职业年金缴费支出（项）：指机关事业单位实施养老保险制度由单位实际缴纳的职业年金支出。</w:t>
      </w:r>
    </w:p>
    <w:p>
      <w:pPr>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20.社会保障和就业支出（类）行政事业单位养老支出（款）其他行政事业单位养老支出（项）：指除上述项目以外其他用于行政事业单位养老方面的支出。</w:t>
      </w:r>
    </w:p>
    <w:p>
      <w:pPr>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21.社会保障和就业支出（类）临时救助（款）临时救助支出（项）：指用于城乡生活困难居民的临时救助等支出。</w:t>
      </w:r>
    </w:p>
    <w:p>
      <w:pPr>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22.卫生健康支出（类）公共卫生（款）重大公共卫生服务（项）：指用于重大疾病、重大传染病预防控制等重大公共卫生服务项目支出。</w:t>
      </w:r>
    </w:p>
    <w:p>
      <w:pPr>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23.卫生健康支出（类）行政事业单位医疗（款）行政单位医疗（项）：指用于财政部门安排的行政单位（包括实行公务员管理的事业单位）基本医疗保险缴费经费，未参加医疗保险的行政单位的公费医疗经费，按国家规定享受离休人员、红军老战士待遇人员的医疗经费。</w:t>
      </w:r>
    </w:p>
    <w:p>
      <w:pPr>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24.卫生健康支出（类）行政事业单位医疗（款）事业单位医疗（项）：指财政部门安排的事业单位基本医疗保险缴费经费，未参加医疗保险的事业单位的公费医疗经费，按国家规定享受离休人员待遇的医疗经费。</w:t>
      </w:r>
    </w:p>
    <w:p>
      <w:pPr>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25.卫生健康支出（类）行政事业单位医疗（款）公务员医疗补助（项）：指财政部安排的公务员医疗补助经费。</w:t>
      </w:r>
    </w:p>
    <w:p>
      <w:pPr>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26.卫生健康支出（类）老龄卫生健康事务（款）老龄卫生健康事务（项）：指老龄卫生健康事务方面的支出。</w:t>
      </w:r>
    </w:p>
    <w:p>
      <w:pPr>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27.节能环保支出（类）自然生态保护（款）农村环境保护（项）：指用于农村环境保护方面的支出。有关事项包括：农村环境综合治理、小城镇环境保护、农用化学品污染防治、畜禽养殖污染防治、土壤污染防治等。</w:t>
      </w:r>
    </w:p>
    <w:p>
      <w:pPr>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28.农林水支出（类）农业农村（款）其他农业农村支出（项）：指除上述项目外其他用于农业农村方面的支出。</w:t>
      </w:r>
    </w:p>
    <w:p>
      <w:pPr>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29.农林水支出（类）巩固脱贫衔接乡村振兴（款）生产发展（项）：指用于农村欠发达地区发展种植业、养殖业、畜牧业、农副产品加工、林果地建设等生产发展项目以及相关技术推广等方面的项目支出。</w:t>
      </w:r>
    </w:p>
    <w:p>
      <w:pPr>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30.农林水支出（类）巩固脱贫衔接乡村振兴（款）其他巩固脱贫攻坚成果衔接乡村振兴支出（项）：指除上述项目以外其他用于巩固拓展脱贫攻坚成果同乡村振兴有效衔接方面的支出。</w:t>
      </w:r>
    </w:p>
    <w:p>
      <w:pPr>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31.农林水支出（类）农村综合改革（款）对村民委员会和村党支部的补助（项）：指各级财政对村民委员会和村党支部的补助支出，以及支持建立县级基本财力保障机制安排的村级组织运转奖补资金。</w:t>
      </w:r>
    </w:p>
    <w:p>
      <w:pPr>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32.农林水支出（类）农村综合改革（款）对村集体经济组织的补助（项）：指用于农村税费改革后对村集体经济组织的补助支出。</w:t>
      </w:r>
    </w:p>
    <w:p>
      <w:pPr>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33. 农林水支出（类）大中型水库库区基金安排的支出（款）基础设施建设和经济发展（项）：指大中型水库库区基金安排用于改善库区及移民安置区生产生活条件的基础设施建设、经济建设、产业发展项目支出。</w:t>
      </w:r>
    </w:p>
    <w:p>
      <w:pPr>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34.交通运输支出（类）公路水路运输（款）公路养护（项）：指公路养护支出。</w:t>
      </w:r>
    </w:p>
    <w:p>
      <w:pPr>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35.自然资源海洋气象等支出（类）自然资源事务（款）其他自然资源事务支出（项）：指除上述项目以外其他用于自然资源事务方面的支出。</w:t>
      </w:r>
    </w:p>
    <w:p>
      <w:pPr>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36.住房保障支出（类）住房改革支出（款）住房公积金（项）：指行政事业单位按人力资源和社会保障部、财政部规定的基本工资和津贴补贴以及规定比例为职工缴纳的住房公积金。</w:t>
      </w:r>
    </w:p>
    <w:p>
      <w:pPr>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37.灾害防治及应急管理支出（类）应急管理事务（款）安全监管（项）：指安全生产综合监督管理和工贸行业安全生产监督管理等方面的支出。</w:t>
      </w:r>
    </w:p>
    <w:p>
      <w:pPr>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38.灾害防治及应急管理支出（类）自然灾害救灾及恢复重建支出（款）其他自然灾害救灾及恢复重建支出（项）：指除上述项目以外其他用于灾害防治及应急管理的支出。</w:t>
      </w:r>
    </w:p>
    <w:p>
      <w:pPr>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（解释本部门决算报表中涉及的全部功能分类科目至项级，不涉及的科目请自行删除。请参照《2022年政府收支分类科目》增减内容。）</w:t>
      </w:r>
    </w:p>
    <w:p>
      <w:pPr>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39.基本支出：指为保障机构正常运转、完成日常工作任务而发生的人员支出和公用支出。</w:t>
      </w:r>
    </w:p>
    <w:p>
      <w:pPr>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 xml:space="preserve">40.项目支出：指在基本支出之外为完成特定行政任务和事业发展目标所发生的支出。 </w:t>
      </w:r>
    </w:p>
    <w:p>
      <w:pPr>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41.经营支出：指事业单位在专业业务活动及其辅助活动之外开展非独立核算经营活动发生的支出。</w:t>
      </w:r>
    </w:p>
    <w:p>
      <w:pPr>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42.“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43.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ageBreakBefore w:val="0"/>
        <w:kinsoku/>
        <w:wordWrap/>
        <w:overflowPunct/>
        <w:topLinePunct w:val="0"/>
        <w:bidi w:val="0"/>
        <w:spacing w:line="580" w:lineRule="exact"/>
        <w:jc w:val="center"/>
        <w:textAlignment w:val="auto"/>
        <w:outlineLvl w:val="0"/>
        <w:rPr>
          <w:rFonts w:ascii="宋体"/>
          <w:b/>
          <w:sz w:val="44"/>
          <w:szCs w:val="44"/>
        </w:rPr>
      </w:pPr>
      <w:bookmarkStart w:id="81" w:name="_Toc15377226"/>
      <w:r>
        <w:rPr>
          <w:rFonts w:ascii="宋体"/>
          <w:b/>
          <w:sz w:val="44"/>
          <w:szCs w:val="44"/>
        </w:rPr>
        <w:br w:type="page"/>
      </w:r>
      <w:bookmarkStart w:id="82" w:name="_Toc15396614"/>
    </w:p>
    <w:p>
      <w:pPr>
        <w:pageBreakBefore w:val="0"/>
        <w:kinsoku/>
        <w:wordWrap/>
        <w:overflowPunct/>
        <w:topLinePunct w:val="0"/>
        <w:bidi w:val="0"/>
        <w:spacing w:line="580" w:lineRule="exact"/>
        <w:jc w:val="center"/>
        <w:textAlignment w:val="auto"/>
        <w:outlineLvl w:val="0"/>
        <w:rPr>
          <w:rFonts w:ascii="宋体"/>
          <w:b/>
          <w:sz w:val="44"/>
          <w:szCs w:val="44"/>
        </w:rPr>
      </w:pPr>
    </w:p>
    <w:p>
      <w:pPr>
        <w:pageBreakBefore w:val="0"/>
        <w:kinsoku/>
        <w:wordWrap/>
        <w:overflowPunct/>
        <w:topLinePunct w:val="0"/>
        <w:bidi w:val="0"/>
        <w:spacing w:line="580" w:lineRule="exact"/>
        <w:jc w:val="center"/>
        <w:textAlignment w:val="auto"/>
        <w:outlineLvl w:val="0"/>
        <w:rPr>
          <w:rStyle w:val="29"/>
          <w:rFonts w:ascii="黑体" w:hAnsi="黑体" w:eastAsia="黑体"/>
          <w:b w:val="0"/>
        </w:rPr>
      </w:pPr>
      <w:bookmarkStart w:id="83" w:name="_Toc23539"/>
      <w:r>
        <w:rPr>
          <w:rFonts w:hint="eastAsia" w:ascii="黑体" w:hAnsi="黑体" w:eastAsia="黑体"/>
          <w:sz w:val="44"/>
          <w:szCs w:val="44"/>
        </w:rPr>
        <w:t>第</w:t>
      </w:r>
      <w:r>
        <w:rPr>
          <w:rStyle w:val="29"/>
          <w:rFonts w:hint="eastAsia" w:ascii="黑体" w:hAnsi="黑体" w:eastAsia="黑体"/>
          <w:b w:val="0"/>
        </w:rPr>
        <w:t>四部分 附件</w:t>
      </w:r>
      <w:bookmarkEnd w:id="82"/>
      <w:bookmarkEnd w:id="83"/>
    </w:p>
    <w:p>
      <w:pPr>
        <w:pageBreakBefore w:val="0"/>
        <w:kinsoku/>
        <w:wordWrap/>
        <w:overflowPunct/>
        <w:topLinePunct w:val="0"/>
        <w:bidi w:val="0"/>
        <w:spacing w:line="580" w:lineRule="exact"/>
        <w:jc w:val="left"/>
        <w:textAlignment w:val="auto"/>
        <w:outlineLvl w:val="0"/>
        <w:rPr>
          <w:rFonts w:ascii="方正小标宋简体" w:hAnsi="方正小标宋简体" w:eastAsia="黑体" w:cs="方正小标宋简体"/>
          <w:sz w:val="44"/>
          <w:szCs w:val="44"/>
        </w:rPr>
      </w:pPr>
      <w:bookmarkStart w:id="84" w:name="_Toc25892"/>
      <w:r>
        <w:rPr>
          <w:rFonts w:hint="eastAsia" w:ascii="黑体" w:hAnsi="黑体" w:eastAsia="黑体" w:cs="黑体"/>
          <w:sz w:val="32"/>
          <w:szCs w:val="32"/>
        </w:rPr>
        <w:t>附件1</w:t>
      </w:r>
      <w:bookmarkEnd w:id="84"/>
    </w:p>
    <w:p>
      <w:pPr>
        <w:pageBreakBefore w:val="0"/>
        <w:widowControl/>
        <w:kinsoku/>
        <w:wordWrap/>
        <w:overflowPunct/>
        <w:topLinePunct w:val="0"/>
        <w:bidi w:val="0"/>
        <w:spacing w:line="580" w:lineRule="exact"/>
        <w:contextualSpacing/>
        <w:jc w:val="center"/>
        <w:textAlignment w:val="auto"/>
        <w:rPr>
          <w:rFonts w:ascii="宋体" w:hAnsi="宋体"/>
          <w:b/>
          <w:sz w:val="44"/>
          <w:szCs w:val="44"/>
          <w:shd w:val="clear" w:color="auto" w:fill="FFFFFF"/>
        </w:rPr>
      </w:pPr>
      <w:r>
        <w:rPr>
          <w:rFonts w:hint="eastAsia" w:ascii="宋体" w:hAnsi="宋体"/>
          <w:b/>
          <w:sz w:val="44"/>
          <w:szCs w:val="44"/>
          <w:shd w:val="clear" w:color="auto" w:fill="FFFFFF"/>
        </w:rPr>
        <w:t>2022年部门整体绩效评价报告</w:t>
      </w:r>
    </w:p>
    <w:p>
      <w:pPr>
        <w:pageBreakBefore w:val="0"/>
        <w:widowControl/>
        <w:kinsoku/>
        <w:wordWrap/>
        <w:overflowPunct/>
        <w:topLinePunct w:val="0"/>
        <w:bidi w:val="0"/>
        <w:adjustRightInd w:val="0"/>
        <w:snapToGrid w:val="0"/>
        <w:spacing w:line="580" w:lineRule="exact"/>
        <w:contextualSpacing/>
        <w:jc w:val="left"/>
        <w:textAlignment w:val="auto"/>
        <w:rPr>
          <w:rFonts w:ascii="黑体" w:hAnsi="宋体" w:eastAsia="黑体" w:cs="宋体"/>
          <w:kern w:val="0"/>
          <w:sz w:val="32"/>
          <w:szCs w:val="32"/>
          <w:shd w:val="clear" w:color="auto" w:fill="FFFFFF"/>
        </w:rPr>
      </w:pPr>
    </w:p>
    <w:p>
      <w:pPr>
        <w:pageBreakBefore w:val="0"/>
        <w:kinsoku/>
        <w:wordWrap/>
        <w:overflowPunct/>
        <w:topLinePunct w:val="0"/>
        <w:autoSpaceDE w:val="0"/>
        <w:autoSpaceDN w:val="0"/>
        <w:bidi w:val="0"/>
        <w:adjustRightInd w:val="0"/>
        <w:spacing w:line="580" w:lineRule="exact"/>
        <w:ind w:firstLine="643" w:firstLineChars="200"/>
        <w:jc w:val="left"/>
        <w:textAlignment w:val="auto"/>
        <w:rPr>
          <w:rFonts w:hint="eastAsia" w:ascii="仿宋_GB2312" w:eastAsia="仿宋_GB2312"/>
          <w:b/>
          <w:bCs/>
          <w:sz w:val="32"/>
          <w:szCs w:val="32"/>
          <w:lang w:val="zh-CN"/>
        </w:rPr>
      </w:pPr>
      <w:r>
        <w:rPr>
          <w:rFonts w:hint="eastAsia" w:ascii="仿宋_GB2312" w:eastAsia="仿宋_GB2312"/>
          <w:b/>
          <w:bCs/>
          <w:sz w:val="32"/>
          <w:szCs w:val="32"/>
          <w:lang w:val="zh-CN"/>
        </w:rPr>
        <w:t>一、部门基本情况</w:t>
      </w:r>
    </w:p>
    <w:p>
      <w:pPr>
        <w:pageBreakBefore w:val="0"/>
        <w:kinsoku/>
        <w:wordWrap/>
        <w:overflowPunct/>
        <w:topLinePunct w:val="0"/>
        <w:autoSpaceDE w:val="0"/>
        <w:autoSpaceDN w:val="0"/>
        <w:bidi w:val="0"/>
        <w:adjustRightInd w:val="0"/>
        <w:spacing w:line="580" w:lineRule="exact"/>
        <w:ind w:firstLine="643" w:firstLineChars="200"/>
        <w:jc w:val="left"/>
        <w:textAlignment w:val="auto"/>
        <w:rPr>
          <w:rFonts w:hint="eastAsia" w:ascii="仿宋_GB2312" w:eastAsia="仿宋_GB2312"/>
          <w:b/>
          <w:bCs/>
          <w:sz w:val="32"/>
          <w:szCs w:val="32"/>
        </w:rPr>
      </w:pPr>
      <w:r>
        <w:rPr>
          <w:rFonts w:hint="eastAsia" w:ascii="仿宋_GB2312" w:eastAsia="仿宋_GB2312"/>
          <w:b/>
          <w:bCs/>
          <w:sz w:val="32"/>
          <w:szCs w:val="32"/>
        </w:rPr>
        <w:t>（一）机构组成</w:t>
      </w:r>
    </w:p>
    <w:p>
      <w:pPr>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沐溪镇设下列党政内设机构:（1）党政办公室;（2）党建办公室;（3）乡村振兴办公室（脱贫攻坚办公室）;（4）社会事务办公室;（</w:t>
      </w:r>
      <w:r>
        <w:rPr>
          <w:rFonts w:hint="eastAsia" w:ascii="仿宋_GB2312" w:eastAsia="仿宋_GB2312"/>
          <w:sz w:val="32"/>
          <w:szCs w:val="32"/>
          <w:lang w:val="en-US" w:eastAsia="zh-CN"/>
        </w:rPr>
        <w:t>5</w:t>
      </w:r>
      <w:r>
        <w:rPr>
          <w:rFonts w:hint="eastAsia" w:ascii="仿宋_GB2312" w:eastAsia="仿宋_GB2312"/>
          <w:sz w:val="32"/>
          <w:szCs w:val="32"/>
        </w:rPr>
        <w:t>）规划建设管理办公室（自然资源和生态环境保护办公室）;（</w:t>
      </w:r>
      <w:r>
        <w:rPr>
          <w:rFonts w:hint="eastAsia" w:ascii="仿宋_GB2312" w:eastAsia="仿宋_GB2312"/>
          <w:sz w:val="32"/>
          <w:szCs w:val="32"/>
          <w:lang w:val="en-US" w:eastAsia="zh-CN"/>
        </w:rPr>
        <w:t>6</w:t>
      </w:r>
      <w:r>
        <w:rPr>
          <w:rFonts w:hint="eastAsia" w:ascii="仿宋_GB2312" w:eastAsia="仿宋_GB2312"/>
          <w:sz w:val="32"/>
          <w:szCs w:val="32"/>
        </w:rPr>
        <w:t>）执法办公室（7）社会治理办公室;（8）财政所。</w:t>
      </w:r>
    </w:p>
    <w:p>
      <w:pPr>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沐溪镇设下列直属公益一类股级事业机构 :（1）便民服务中心（退役军人服务站、农民工服务中心）;（</w:t>
      </w:r>
      <w:r>
        <w:rPr>
          <w:rFonts w:hint="eastAsia" w:ascii="仿宋_GB2312" w:eastAsia="仿宋_GB2312"/>
          <w:sz w:val="32"/>
          <w:szCs w:val="32"/>
          <w:lang w:val="en-US" w:eastAsia="zh-CN"/>
        </w:rPr>
        <w:t>2</w:t>
      </w:r>
      <w:r>
        <w:rPr>
          <w:rFonts w:hint="eastAsia" w:ascii="仿宋_GB2312" w:eastAsia="仿宋_GB2312"/>
          <w:sz w:val="32"/>
          <w:szCs w:val="32"/>
        </w:rPr>
        <w:t>）农业综合服务中心;（</w:t>
      </w:r>
      <w:r>
        <w:rPr>
          <w:rFonts w:hint="eastAsia" w:ascii="仿宋_GB2312" w:eastAsia="仿宋_GB2312"/>
          <w:sz w:val="32"/>
          <w:szCs w:val="32"/>
          <w:lang w:val="en-US" w:eastAsia="zh-CN"/>
        </w:rPr>
        <w:t>3</w:t>
      </w:r>
      <w:r>
        <w:rPr>
          <w:rFonts w:hint="eastAsia" w:ascii="仿宋_GB2312" w:eastAsia="仿宋_GB2312"/>
          <w:sz w:val="32"/>
          <w:szCs w:val="32"/>
        </w:rPr>
        <w:t>）社会治理服务中心;（4）文化旅游发展服务中心；（5）农民工服务中心。</w:t>
      </w:r>
    </w:p>
    <w:p>
      <w:pPr>
        <w:pageBreakBefore w:val="0"/>
        <w:kinsoku/>
        <w:wordWrap/>
        <w:overflowPunct/>
        <w:topLinePunct w:val="0"/>
        <w:autoSpaceDE w:val="0"/>
        <w:autoSpaceDN w:val="0"/>
        <w:bidi w:val="0"/>
        <w:adjustRightInd w:val="0"/>
        <w:spacing w:line="580" w:lineRule="exact"/>
        <w:ind w:firstLine="643" w:firstLineChars="200"/>
        <w:jc w:val="left"/>
        <w:textAlignment w:val="auto"/>
        <w:rPr>
          <w:rFonts w:hint="eastAsia" w:ascii="仿宋_GB2312" w:eastAsia="仿宋_GB2312"/>
          <w:b/>
          <w:bCs/>
          <w:sz w:val="32"/>
          <w:szCs w:val="32"/>
          <w:lang w:val="zh-CN"/>
        </w:rPr>
      </w:pPr>
      <w:r>
        <w:rPr>
          <w:rFonts w:hint="eastAsia" w:ascii="仿宋_GB2312" w:eastAsia="仿宋_GB2312"/>
          <w:b/>
          <w:bCs/>
          <w:sz w:val="32"/>
          <w:szCs w:val="32"/>
          <w:lang w:val="zh-CN"/>
        </w:rPr>
        <w:t>（二）机构职能</w:t>
      </w:r>
    </w:p>
    <w:p>
      <w:pPr>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(1)贯彻落实党的路线方针政策和国家法律法规以及上级党委、政府的决议、决定和命令，执行镇党委和镇人民代表大会的决议，加强农村基层政权建设，巩固党在农村的执政基础。</w:t>
      </w:r>
    </w:p>
    <w:p>
      <w:pPr>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(2)组织编制本行政区域经济社会发展规划和镇国土空间规划。负责农村基础设施和各项公益事业建设，推进脱贫攻坚，实施乡村振兴战略，加快经济社会发展，改善群众生产生活环境。</w:t>
      </w:r>
    </w:p>
    <w:p>
      <w:pPr>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(3)指导农村经济发展，推进农业经济结构调整，促进经济增长、农业增效、农民增收。</w:t>
      </w:r>
    </w:p>
    <w:p>
      <w:pPr>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(4)加强农村公共服务体系建设，抓好基础教育、科技、文化、体育、卫生健康、食（药）品安全等工作，做好民政事务、残疾、老龄、就业创业、社会保障、劳动关系协调、民族宗教、退役军人事务、统计等工作，促进农村社会事业健康发展。</w:t>
      </w:r>
    </w:p>
    <w:p>
      <w:pPr>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(5)负责辖区内自然资源、生态环境保护、森林防火、防汛抗旱、粮食安全、供销合作社等工作。</w:t>
      </w:r>
    </w:p>
    <w:p>
      <w:pPr>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(6)推进基层民主法治建设，加强普法依法治理，指导村（居）民委员会工作，维护群众合法权益。</w:t>
      </w:r>
    </w:p>
    <w:p>
      <w:pPr>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(7)承担辖区平安建设、社会治安综合治理、安全和应急管理等有关工作。负责群众来信来访，反映社情民意，化解矛盾纠纷，维护社会安全稳定。</w:t>
      </w:r>
    </w:p>
    <w:p>
      <w:pPr>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(8)负责清理编制权责清单、公共服务清单事项，建立清单动态调整和公示机制，推进政务公开，接受群众监督，增强政府公信力。</w:t>
      </w:r>
    </w:p>
    <w:p>
      <w:pPr>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(9)负责国防教育、兵役征集、民兵预备役等有关工作。</w:t>
      </w:r>
    </w:p>
    <w:p>
      <w:pPr>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(10)承担法律、法规、规章规定的其他职能和上级党委、政府交办的其他工作。</w:t>
      </w:r>
    </w:p>
    <w:p>
      <w:pPr>
        <w:pageBreakBefore w:val="0"/>
        <w:kinsoku/>
        <w:wordWrap/>
        <w:overflowPunct/>
        <w:topLinePunct w:val="0"/>
        <w:autoSpaceDE w:val="0"/>
        <w:autoSpaceDN w:val="0"/>
        <w:bidi w:val="0"/>
        <w:adjustRightInd w:val="0"/>
        <w:spacing w:line="580" w:lineRule="exact"/>
        <w:ind w:firstLine="643" w:firstLineChars="200"/>
        <w:jc w:val="left"/>
        <w:textAlignment w:val="auto"/>
        <w:rPr>
          <w:rFonts w:hint="eastAsia" w:ascii="仿宋_GB2312" w:eastAsia="仿宋_GB2312"/>
          <w:b/>
          <w:bCs/>
          <w:sz w:val="32"/>
          <w:szCs w:val="32"/>
        </w:rPr>
      </w:pPr>
      <w:r>
        <w:rPr>
          <w:rFonts w:hint="eastAsia" w:ascii="仿宋_GB2312" w:eastAsia="仿宋_GB2312"/>
          <w:b/>
          <w:bCs/>
          <w:sz w:val="32"/>
          <w:szCs w:val="32"/>
        </w:rPr>
        <w:t>（三）人员概况</w:t>
      </w:r>
    </w:p>
    <w:p>
      <w:pPr>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lang w:val="zh-CN" w:eastAsia="zh-CN"/>
        </w:rPr>
        <w:t>沐溪镇机关行政编制40名，其中机关工勤编制1名；直属公益一类事业机构事业编制39名。截止 20</w:t>
      </w:r>
      <w:r>
        <w:rPr>
          <w:rFonts w:hint="eastAsia" w:ascii="仿宋_GB2312" w:eastAsia="仿宋_GB2312"/>
          <w:sz w:val="32"/>
          <w:szCs w:val="32"/>
          <w:lang w:val="en-US" w:eastAsia="zh-CN"/>
        </w:rPr>
        <w:t>22</w:t>
      </w:r>
      <w:r>
        <w:rPr>
          <w:rFonts w:hint="eastAsia" w:ascii="仿宋_GB2312" w:eastAsia="仿宋_GB2312"/>
          <w:sz w:val="32"/>
          <w:szCs w:val="32"/>
          <w:lang w:val="zh-CN" w:eastAsia="zh-CN"/>
        </w:rPr>
        <w:t xml:space="preserve"> 年 12月 31日，我单位实有行政编制</w:t>
      </w:r>
      <w:r>
        <w:rPr>
          <w:rFonts w:hint="eastAsia" w:ascii="仿宋_GB2312" w:eastAsia="仿宋_GB2312"/>
          <w:sz w:val="32"/>
          <w:szCs w:val="32"/>
          <w:lang w:val="en-US" w:eastAsia="zh-CN"/>
        </w:rPr>
        <w:t>37</w:t>
      </w:r>
      <w:r>
        <w:rPr>
          <w:rFonts w:hint="eastAsia" w:ascii="仿宋_GB2312" w:eastAsia="仿宋_GB2312"/>
          <w:sz w:val="32"/>
          <w:szCs w:val="32"/>
          <w:lang w:val="zh-CN" w:eastAsia="zh-CN"/>
        </w:rPr>
        <w:t>名，实有事业人员</w:t>
      </w:r>
      <w:r>
        <w:rPr>
          <w:rFonts w:hint="eastAsia" w:ascii="仿宋_GB2312" w:eastAsia="仿宋_GB2312"/>
          <w:sz w:val="32"/>
          <w:szCs w:val="32"/>
          <w:lang w:val="en-US" w:eastAsia="zh-CN"/>
        </w:rPr>
        <w:t>37</w:t>
      </w:r>
      <w:r>
        <w:rPr>
          <w:rFonts w:hint="eastAsia" w:ascii="仿宋_GB2312" w:eastAsia="仿宋_GB2312"/>
          <w:sz w:val="32"/>
          <w:szCs w:val="32"/>
          <w:lang w:val="zh-CN" w:eastAsia="zh-CN"/>
        </w:rPr>
        <w:t>名</w:t>
      </w:r>
      <w:r>
        <w:rPr>
          <w:rFonts w:hint="eastAsia" w:ascii="仿宋_GB2312" w:eastAsia="仿宋_GB2312"/>
          <w:sz w:val="32"/>
          <w:szCs w:val="32"/>
        </w:rPr>
        <w:t>。2022年年末比2021年年末减少6人，主要原因是人员整合退休。</w:t>
      </w:r>
    </w:p>
    <w:p>
      <w:pPr>
        <w:pageBreakBefore w:val="0"/>
        <w:kinsoku/>
        <w:wordWrap/>
        <w:overflowPunct/>
        <w:topLinePunct w:val="0"/>
        <w:autoSpaceDE w:val="0"/>
        <w:autoSpaceDN w:val="0"/>
        <w:bidi w:val="0"/>
        <w:adjustRightInd w:val="0"/>
        <w:spacing w:line="580" w:lineRule="exact"/>
        <w:ind w:firstLine="643" w:firstLineChars="200"/>
        <w:jc w:val="left"/>
        <w:textAlignment w:val="auto"/>
        <w:rPr>
          <w:rFonts w:hint="eastAsia" w:ascii="仿宋_GB2312" w:eastAsia="仿宋_GB2312"/>
          <w:b/>
          <w:bCs/>
          <w:sz w:val="32"/>
          <w:szCs w:val="32"/>
        </w:rPr>
      </w:pPr>
      <w:r>
        <w:rPr>
          <w:rFonts w:hint="eastAsia" w:ascii="仿宋_GB2312" w:eastAsia="仿宋_GB2312"/>
          <w:b/>
          <w:bCs/>
          <w:sz w:val="32"/>
          <w:szCs w:val="32"/>
        </w:rPr>
        <w:t>二、部门财政资金收支情况</w:t>
      </w:r>
    </w:p>
    <w:p>
      <w:pPr>
        <w:pageBreakBefore w:val="0"/>
        <w:kinsoku/>
        <w:wordWrap/>
        <w:overflowPunct/>
        <w:topLinePunct w:val="0"/>
        <w:autoSpaceDE w:val="0"/>
        <w:autoSpaceDN w:val="0"/>
        <w:bidi w:val="0"/>
        <w:adjustRightInd w:val="0"/>
        <w:spacing w:line="580" w:lineRule="exact"/>
        <w:ind w:firstLine="643" w:firstLineChars="200"/>
        <w:jc w:val="left"/>
        <w:textAlignment w:val="auto"/>
        <w:rPr>
          <w:rFonts w:hint="eastAsia" w:ascii="仿宋_GB2312" w:eastAsia="仿宋_GB2312"/>
          <w:b/>
          <w:bCs/>
          <w:sz w:val="32"/>
          <w:szCs w:val="32"/>
          <w:lang w:eastAsia="zh-CN"/>
        </w:rPr>
      </w:pPr>
      <w:r>
        <w:rPr>
          <w:rFonts w:hint="eastAsia" w:ascii="仿宋_GB2312" w:eastAsia="仿宋_GB2312"/>
          <w:b/>
          <w:bCs/>
          <w:sz w:val="32"/>
          <w:szCs w:val="32"/>
        </w:rPr>
        <w:t>（一）</w:t>
      </w:r>
      <w:r>
        <w:rPr>
          <w:rFonts w:hint="eastAsia" w:ascii="仿宋_GB2312" w:eastAsia="仿宋_GB2312"/>
          <w:b/>
          <w:bCs/>
          <w:sz w:val="32"/>
          <w:szCs w:val="32"/>
          <w:lang w:eastAsia="zh-CN"/>
        </w:rPr>
        <w:t>部门总体收支情况</w:t>
      </w:r>
    </w:p>
    <w:p>
      <w:pPr>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1.部门总体收入情况</w:t>
      </w:r>
    </w:p>
    <w:p>
      <w:pPr>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rPr>
        <w:t>2022年度收</w:t>
      </w:r>
      <w:r>
        <w:rPr>
          <w:rFonts w:hint="eastAsia" w:ascii="仿宋_GB2312" w:eastAsia="仿宋_GB2312"/>
          <w:sz w:val="32"/>
          <w:szCs w:val="32"/>
          <w:lang w:eastAsia="zh-CN"/>
        </w:rPr>
        <w:t>入</w:t>
      </w:r>
      <w:r>
        <w:rPr>
          <w:rFonts w:hint="eastAsia" w:ascii="仿宋_GB2312" w:eastAsia="仿宋_GB2312"/>
          <w:sz w:val="32"/>
          <w:szCs w:val="32"/>
        </w:rPr>
        <w:t>总计3459.49万元</w:t>
      </w:r>
      <w:r>
        <w:rPr>
          <w:rFonts w:hint="eastAsia" w:ascii="仿宋_GB2312" w:eastAsia="仿宋_GB2312"/>
          <w:sz w:val="32"/>
          <w:szCs w:val="32"/>
          <w:lang w:eastAsia="zh-CN"/>
        </w:rPr>
        <w:t>，其中当年一般公共预算财政拨款收入3216.6万元，政府性基金预算财政拨款收入84万元，其他收入4.99万元，年初结转和结余153.89万元。</w:t>
      </w:r>
    </w:p>
    <w:p>
      <w:pPr>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2.部门总体支出情况</w:t>
      </w:r>
    </w:p>
    <w:p>
      <w:pPr>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rPr>
        <w:t>2022年度</w:t>
      </w:r>
      <w:r>
        <w:rPr>
          <w:rFonts w:hint="eastAsia" w:ascii="仿宋_GB2312" w:eastAsia="仿宋_GB2312"/>
          <w:sz w:val="32"/>
          <w:szCs w:val="32"/>
          <w:lang w:eastAsia="zh-CN"/>
        </w:rPr>
        <w:t>支出</w:t>
      </w:r>
      <w:r>
        <w:rPr>
          <w:rFonts w:hint="eastAsia" w:ascii="仿宋_GB2312" w:eastAsia="仿宋_GB2312"/>
          <w:sz w:val="32"/>
          <w:szCs w:val="32"/>
        </w:rPr>
        <w:t>总计3459.49万元</w:t>
      </w:r>
      <w:r>
        <w:rPr>
          <w:rFonts w:hint="eastAsia" w:ascii="仿宋_GB2312" w:eastAsia="仿宋_GB2312"/>
          <w:sz w:val="32"/>
          <w:szCs w:val="32"/>
          <w:lang w:eastAsia="zh-CN"/>
        </w:rPr>
        <w:t>，</w:t>
      </w:r>
      <w:r>
        <w:rPr>
          <w:rFonts w:hint="eastAsia" w:ascii="仿宋_GB2312" w:eastAsia="仿宋_GB2312"/>
          <w:sz w:val="32"/>
          <w:szCs w:val="32"/>
        </w:rPr>
        <w:t>其中基本支出</w:t>
      </w:r>
      <w:r>
        <w:rPr>
          <w:rFonts w:hint="eastAsia" w:ascii="仿宋_GB2312" w:eastAsia="仿宋_GB2312"/>
          <w:sz w:val="32"/>
          <w:szCs w:val="32"/>
          <w:lang w:val="en-US" w:eastAsia="zh-CN"/>
        </w:rPr>
        <w:t>1580.55</w:t>
      </w:r>
      <w:r>
        <w:rPr>
          <w:rFonts w:hint="eastAsia" w:ascii="仿宋_GB2312" w:eastAsia="仿宋_GB2312"/>
          <w:sz w:val="32"/>
          <w:szCs w:val="32"/>
        </w:rPr>
        <w:t xml:space="preserve"> 万元，</w:t>
      </w:r>
      <w:r>
        <w:rPr>
          <w:rFonts w:hint="eastAsia" w:ascii="仿宋_GB2312" w:eastAsia="仿宋_GB2312"/>
          <w:sz w:val="32"/>
          <w:szCs w:val="32"/>
          <w:lang w:eastAsia="zh-CN"/>
        </w:rPr>
        <w:t>占</w:t>
      </w:r>
      <w:r>
        <w:rPr>
          <w:rFonts w:hint="eastAsia" w:ascii="仿宋_GB2312" w:eastAsia="仿宋_GB2312"/>
          <w:sz w:val="32"/>
          <w:szCs w:val="32"/>
          <w:lang w:val="en-US" w:eastAsia="zh-CN"/>
        </w:rPr>
        <w:t>45.69%；</w:t>
      </w:r>
      <w:r>
        <w:rPr>
          <w:rFonts w:hint="eastAsia" w:ascii="仿宋_GB2312" w:eastAsia="仿宋_GB2312"/>
          <w:sz w:val="32"/>
          <w:szCs w:val="32"/>
        </w:rPr>
        <w:t>项目支出</w:t>
      </w:r>
      <w:r>
        <w:rPr>
          <w:rFonts w:hint="eastAsia" w:ascii="仿宋_GB2312" w:eastAsia="仿宋_GB2312"/>
          <w:sz w:val="32"/>
          <w:szCs w:val="32"/>
          <w:lang w:val="en-US" w:eastAsia="zh-CN"/>
        </w:rPr>
        <w:t>1878.94</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lang w:val="en-US" w:eastAsia="zh-CN"/>
        </w:rPr>
        <w:t>54.31%</w:t>
      </w:r>
      <w:r>
        <w:rPr>
          <w:rFonts w:hint="eastAsia" w:ascii="仿宋_GB2312" w:eastAsia="仿宋_GB2312"/>
          <w:sz w:val="32"/>
          <w:szCs w:val="32"/>
          <w:lang w:eastAsia="zh-CN"/>
        </w:rPr>
        <w:t>。</w:t>
      </w:r>
    </w:p>
    <w:p>
      <w:pPr>
        <w:pageBreakBefore w:val="0"/>
        <w:kinsoku/>
        <w:wordWrap/>
        <w:overflowPunct/>
        <w:topLinePunct w:val="0"/>
        <w:autoSpaceDE w:val="0"/>
        <w:autoSpaceDN w:val="0"/>
        <w:bidi w:val="0"/>
        <w:adjustRightInd w:val="0"/>
        <w:spacing w:line="580" w:lineRule="exact"/>
        <w:ind w:firstLine="643" w:firstLineChars="200"/>
        <w:jc w:val="left"/>
        <w:textAlignment w:val="auto"/>
        <w:rPr>
          <w:rFonts w:hint="eastAsia" w:ascii="仿宋_GB2312" w:eastAsia="仿宋_GB2312"/>
          <w:b/>
          <w:bCs/>
          <w:sz w:val="32"/>
          <w:szCs w:val="32"/>
          <w:lang w:val="en-US" w:eastAsia="zh-CN"/>
        </w:rPr>
      </w:pPr>
      <w:r>
        <w:rPr>
          <w:rFonts w:hint="eastAsia" w:ascii="仿宋_GB2312" w:eastAsia="仿宋_GB2312"/>
          <w:b/>
          <w:bCs/>
          <w:sz w:val="32"/>
          <w:szCs w:val="32"/>
          <w:lang w:eastAsia="zh-CN"/>
        </w:rPr>
        <w:t>（二）部门财政拨款收支情况</w:t>
      </w:r>
    </w:p>
    <w:p>
      <w:pPr>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部门财政资金收入情况</w:t>
      </w:r>
    </w:p>
    <w:p>
      <w:pPr>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eastAsia="zh-CN"/>
        </w:rPr>
        <w:t>财政拨款收入</w:t>
      </w:r>
      <w:r>
        <w:rPr>
          <w:rFonts w:hint="eastAsia" w:ascii="仿宋_GB2312" w:eastAsia="仿宋_GB2312"/>
          <w:sz w:val="32"/>
          <w:szCs w:val="32"/>
        </w:rPr>
        <w:t>总计3454.49万元</w:t>
      </w:r>
      <w:r>
        <w:rPr>
          <w:rFonts w:hint="eastAsia" w:ascii="仿宋_GB2312" w:eastAsia="仿宋_GB2312"/>
          <w:sz w:val="32"/>
          <w:szCs w:val="32"/>
          <w:lang w:eastAsia="zh-CN"/>
        </w:rPr>
        <w:t>，其中当年一般公共预算财政拨款收入3216.6万元，政府性基金预算财政拨款收入84万元，年初结转和结余153.89万元。</w:t>
      </w:r>
    </w:p>
    <w:p>
      <w:pPr>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部门财政资金支出情况</w:t>
      </w:r>
    </w:p>
    <w:p>
      <w:pPr>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财政拨款支出3454.49 万元，其中基本支出</w:t>
      </w:r>
      <w:r>
        <w:rPr>
          <w:rFonts w:hint="eastAsia" w:ascii="仿宋_GB2312" w:eastAsia="仿宋_GB2312"/>
          <w:sz w:val="32"/>
          <w:szCs w:val="32"/>
          <w:lang w:val="en-US" w:eastAsia="zh-CN"/>
        </w:rPr>
        <w:t>1580.55</w:t>
      </w:r>
      <w:r>
        <w:rPr>
          <w:rFonts w:hint="eastAsia" w:ascii="仿宋_GB2312" w:eastAsia="仿宋_GB2312"/>
          <w:sz w:val="32"/>
          <w:szCs w:val="32"/>
        </w:rPr>
        <w:t xml:space="preserve"> 万元，项目支出</w:t>
      </w:r>
      <w:r>
        <w:rPr>
          <w:rFonts w:hint="eastAsia" w:ascii="仿宋_GB2312" w:eastAsia="仿宋_GB2312"/>
          <w:sz w:val="32"/>
          <w:szCs w:val="32"/>
          <w:lang w:val="en-US" w:eastAsia="zh-CN"/>
        </w:rPr>
        <w:t>1873.94</w:t>
      </w:r>
      <w:r>
        <w:rPr>
          <w:rFonts w:hint="eastAsia" w:ascii="仿宋_GB2312" w:eastAsia="仿宋_GB2312"/>
          <w:sz w:val="32"/>
          <w:szCs w:val="32"/>
        </w:rPr>
        <w:t>万元。基本支出主要是为了保障机关日常运转经费支出，含人员经费</w:t>
      </w:r>
      <w:r>
        <w:rPr>
          <w:rFonts w:hint="eastAsia" w:ascii="仿宋_GB2312" w:eastAsia="仿宋_GB2312"/>
          <w:sz w:val="32"/>
          <w:szCs w:val="32"/>
          <w:lang w:val="en-US" w:eastAsia="zh-CN"/>
        </w:rPr>
        <w:t>1420.23</w:t>
      </w:r>
      <w:r>
        <w:rPr>
          <w:rFonts w:hint="eastAsia" w:ascii="仿宋_GB2312" w:eastAsia="仿宋_GB2312"/>
          <w:sz w:val="32"/>
          <w:szCs w:val="32"/>
        </w:rPr>
        <w:t>万元和日常公用经费</w:t>
      </w:r>
      <w:r>
        <w:rPr>
          <w:rFonts w:hint="eastAsia" w:ascii="仿宋_GB2312" w:eastAsia="仿宋_GB2312"/>
          <w:sz w:val="32"/>
          <w:szCs w:val="32"/>
          <w:lang w:val="en-US" w:eastAsia="zh-CN"/>
        </w:rPr>
        <w:t>160.32</w:t>
      </w:r>
      <w:r>
        <w:rPr>
          <w:rFonts w:hint="eastAsia" w:ascii="仿宋_GB2312" w:eastAsia="仿宋_GB2312"/>
          <w:sz w:val="32"/>
          <w:szCs w:val="32"/>
        </w:rPr>
        <w:t>万元。</w:t>
      </w:r>
    </w:p>
    <w:p>
      <w:pPr>
        <w:pageBreakBefore w:val="0"/>
        <w:kinsoku/>
        <w:wordWrap/>
        <w:overflowPunct/>
        <w:topLinePunct w:val="0"/>
        <w:autoSpaceDE w:val="0"/>
        <w:autoSpaceDN w:val="0"/>
        <w:bidi w:val="0"/>
        <w:adjustRightInd w:val="0"/>
        <w:spacing w:line="580" w:lineRule="exact"/>
        <w:ind w:firstLine="643" w:firstLineChars="200"/>
        <w:jc w:val="left"/>
        <w:textAlignment w:val="auto"/>
        <w:rPr>
          <w:rFonts w:hint="eastAsia" w:ascii="仿宋_GB2312" w:eastAsia="仿宋_GB2312"/>
          <w:b/>
          <w:bCs/>
          <w:sz w:val="32"/>
          <w:szCs w:val="32"/>
        </w:rPr>
      </w:pPr>
      <w:r>
        <w:rPr>
          <w:rFonts w:hint="eastAsia" w:ascii="仿宋_GB2312" w:eastAsia="仿宋_GB2312"/>
          <w:b/>
          <w:bCs/>
          <w:sz w:val="32"/>
          <w:szCs w:val="32"/>
        </w:rPr>
        <w:t>三、部门整体预算绩效管理情况</w:t>
      </w:r>
    </w:p>
    <w:p>
      <w:pPr>
        <w:pageBreakBefore w:val="0"/>
        <w:numPr>
          <w:ilvl w:val="0"/>
          <w:numId w:val="4"/>
        </w:numPr>
        <w:kinsoku/>
        <w:wordWrap/>
        <w:overflowPunct/>
        <w:topLinePunct w:val="0"/>
        <w:autoSpaceDE w:val="0"/>
        <w:autoSpaceDN w:val="0"/>
        <w:bidi w:val="0"/>
        <w:adjustRightInd w:val="0"/>
        <w:spacing w:line="580" w:lineRule="exact"/>
        <w:ind w:firstLine="643" w:firstLineChars="200"/>
        <w:jc w:val="left"/>
        <w:textAlignment w:val="auto"/>
        <w:rPr>
          <w:rFonts w:hint="eastAsia" w:ascii="仿宋_GB2312" w:eastAsia="仿宋_GB2312"/>
          <w:b/>
          <w:bCs/>
          <w:sz w:val="32"/>
          <w:szCs w:val="32"/>
        </w:rPr>
      </w:pPr>
      <w:r>
        <w:rPr>
          <w:rFonts w:hint="eastAsia" w:ascii="仿宋_GB2312" w:eastAsia="仿宋_GB2312"/>
          <w:b/>
          <w:bCs/>
          <w:sz w:val="32"/>
          <w:szCs w:val="32"/>
        </w:rPr>
        <w:t>部门预算管理</w:t>
      </w:r>
    </w:p>
    <w:p>
      <w:pPr>
        <w:pStyle w:val="6"/>
        <w:pageBreakBefore w:val="0"/>
        <w:widowControl w:val="0"/>
        <w:numPr>
          <w:ilvl w:val="0"/>
          <w:numId w:val="0"/>
        </w:numPr>
        <w:kinsoku/>
        <w:wordWrap/>
        <w:overflowPunct/>
        <w:topLinePunct w:val="0"/>
        <w:bidi w:val="0"/>
        <w:spacing w:beforeLines="30" w:line="580" w:lineRule="exact"/>
        <w:jc w:val="both"/>
        <w:textAlignment w:val="auto"/>
        <w:rPr>
          <w:rFonts w:hint="eastAsia"/>
        </w:rPr>
        <w:sectPr>
          <w:footerReference r:id="rId3" w:type="default"/>
          <w:pgSz w:w="11910" w:h="16840"/>
          <w:pgMar w:top="1160" w:right="1644" w:bottom="1071" w:left="1644" w:header="720" w:footer="720" w:gutter="0"/>
          <w:pgNumType w:fmt="decimal" w:start="1"/>
          <w:cols w:space="720" w:num="1"/>
        </w:sectPr>
      </w:pPr>
    </w:p>
    <w:p>
      <w:pPr>
        <w:pageBreakBefore w:val="0"/>
        <w:kinsoku/>
        <w:wordWrap/>
        <w:overflowPunct/>
        <w:topLinePunct w:val="0"/>
        <w:bidi w:val="0"/>
        <w:spacing w:line="580" w:lineRule="exact"/>
        <w:ind w:firstLine="640" w:firstLineChars="200"/>
        <w:textAlignment w:val="auto"/>
        <w:rPr>
          <w:rFonts w:hint="eastAsia" w:ascii="仿宋_GB2312" w:eastAsia="仿宋"/>
          <w:b/>
          <w:bCs/>
          <w:sz w:val="32"/>
          <w:szCs w:val="32"/>
          <w:lang w:eastAsia="zh-CN"/>
        </w:rPr>
      </w:pPr>
      <w:r>
        <w:rPr>
          <w:rFonts w:hint="eastAsia" w:ascii="仿宋" w:hAnsi="仿宋" w:eastAsia="仿宋" w:cs="仿宋_GB2312"/>
          <w:sz w:val="32"/>
          <w:szCs w:val="32"/>
        </w:rPr>
        <w:t>以预算编制为引领，以支出管理为核心，扎实做好</w:t>
      </w:r>
      <w:r>
        <w:rPr>
          <w:rFonts w:hint="eastAsia" w:ascii="仿宋" w:hAnsi="仿宋" w:eastAsia="仿宋" w:cs="仿宋_GB2312"/>
          <w:sz w:val="32"/>
          <w:szCs w:val="32"/>
          <w:lang w:val="en-US" w:eastAsia="zh-CN"/>
        </w:rPr>
        <w:t>2022</w:t>
      </w:r>
      <w:r>
        <w:rPr>
          <w:rFonts w:hint="eastAsia" w:ascii="仿宋" w:hAnsi="仿宋" w:eastAsia="仿宋" w:cs="仿宋_GB2312"/>
          <w:sz w:val="32"/>
          <w:szCs w:val="32"/>
        </w:rPr>
        <w:t>年预算工作。一是严格按照财政预算编制要求，认真贯彻落实中央、省、市、县关于“厉行节约”的一系列指示要求，扎实做好预算工作，确保预算的科学性和准确性。二是加强支出进度管理，完善动态监控</w:t>
      </w:r>
      <w:r>
        <w:rPr>
          <w:rFonts w:hint="eastAsia" w:ascii="仿宋" w:hAnsi="仿宋" w:eastAsia="仿宋" w:cs="仿宋_GB2312"/>
          <w:sz w:val="32"/>
          <w:szCs w:val="32"/>
          <w:lang w:eastAsia="zh-CN"/>
        </w:rPr>
        <w:t>，提高资金使用效率。</w:t>
      </w:r>
    </w:p>
    <w:p>
      <w:pPr>
        <w:pageBreakBefore w:val="0"/>
        <w:kinsoku/>
        <w:wordWrap/>
        <w:overflowPunct/>
        <w:topLinePunct w:val="0"/>
        <w:autoSpaceDE w:val="0"/>
        <w:autoSpaceDN w:val="0"/>
        <w:bidi w:val="0"/>
        <w:adjustRightInd w:val="0"/>
        <w:spacing w:line="580" w:lineRule="exact"/>
        <w:ind w:firstLine="643" w:firstLineChars="200"/>
        <w:jc w:val="left"/>
        <w:textAlignment w:val="auto"/>
        <w:rPr>
          <w:rFonts w:hint="eastAsia" w:ascii="仿宋_GB2312" w:eastAsia="仿宋_GB2312"/>
          <w:b/>
          <w:bCs/>
          <w:sz w:val="32"/>
          <w:szCs w:val="32"/>
          <w:lang w:eastAsia="zh-CN"/>
        </w:rPr>
      </w:pPr>
      <w:r>
        <w:rPr>
          <w:rFonts w:hint="eastAsia" w:ascii="仿宋_GB2312" w:eastAsia="仿宋_GB2312"/>
          <w:b/>
          <w:bCs/>
          <w:sz w:val="32"/>
          <w:szCs w:val="32"/>
        </w:rPr>
        <w:t>（二）</w:t>
      </w:r>
      <w:r>
        <w:rPr>
          <w:rFonts w:hint="eastAsia" w:ascii="仿宋_GB2312" w:eastAsia="仿宋_GB2312"/>
          <w:b/>
          <w:bCs/>
          <w:sz w:val="32"/>
          <w:szCs w:val="32"/>
          <w:lang w:eastAsia="zh-CN"/>
        </w:rPr>
        <w:t>预算执行情况</w:t>
      </w:r>
    </w:p>
    <w:p>
      <w:pPr>
        <w:pageBreakBefore w:val="0"/>
        <w:kinsoku/>
        <w:wordWrap/>
        <w:overflowPunct/>
        <w:topLinePunct w:val="0"/>
        <w:bidi w:val="0"/>
        <w:spacing w:line="580" w:lineRule="exact"/>
        <w:ind w:firstLine="640" w:firstLineChars="200"/>
        <w:textAlignment w:val="auto"/>
        <w:rPr>
          <w:rFonts w:hint="default" w:ascii="仿宋" w:hAnsi="仿宋" w:eastAsia="仿宋" w:cs="仿宋_GB2312"/>
          <w:sz w:val="32"/>
          <w:szCs w:val="32"/>
          <w:lang w:val="en-US" w:eastAsia="zh-CN"/>
        </w:rPr>
      </w:pPr>
      <w:r>
        <w:rPr>
          <w:rFonts w:hint="eastAsia" w:ascii="仿宋" w:hAnsi="仿宋" w:eastAsia="仿宋" w:cs="仿宋_GB2312"/>
          <w:sz w:val="32"/>
          <w:szCs w:val="32"/>
        </w:rPr>
        <w:t>强化底线思维，狠抓风险防控。一是</w:t>
      </w:r>
      <w:r>
        <w:rPr>
          <w:rFonts w:hint="eastAsia" w:ascii="仿宋" w:hAnsi="仿宋" w:eastAsia="仿宋" w:cs="仿宋_GB2312"/>
          <w:sz w:val="32"/>
          <w:szCs w:val="32"/>
          <w:lang w:eastAsia="zh-CN"/>
        </w:rPr>
        <w:t>严格执行年初制定的绩效目标任务，坚持先有预算再有支出的原则，按项目实施进度申报、审核、支付各项资金，并及时进行相关账务处理，做到账账相符、账实相符、账证相符。</w:t>
      </w:r>
      <w:r>
        <w:rPr>
          <w:rFonts w:hint="eastAsia" w:ascii="仿宋" w:hAnsi="仿宋" w:eastAsia="仿宋" w:cs="仿宋_GB2312"/>
          <w:sz w:val="32"/>
          <w:szCs w:val="32"/>
        </w:rPr>
        <w:t>二是加强内部控制，严格执行我单位根据相关制度制定</w:t>
      </w:r>
      <w:r>
        <w:rPr>
          <w:rFonts w:hint="eastAsia" w:ascii="仿宋" w:hAnsi="仿宋" w:eastAsia="仿宋" w:cs="仿宋_GB2312"/>
          <w:sz w:val="32"/>
          <w:szCs w:val="32"/>
          <w:lang w:eastAsia="zh-CN"/>
        </w:rPr>
        <w:t>的</w:t>
      </w:r>
      <w:r>
        <w:rPr>
          <w:rFonts w:hint="eastAsia" w:ascii="仿宋" w:hAnsi="仿宋" w:eastAsia="仿宋" w:cs="仿宋_GB2312"/>
          <w:sz w:val="32"/>
          <w:szCs w:val="32"/>
        </w:rPr>
        <w:t>内部控制制度，强化资金管理。</w:t>
      </w:r>
      <w:r>
        <w:rPr>
          <w:rFonts w:hint="eastAsia" w:ascii="仿宋" w:hAnsi="仿宋" w:eastAsia="仿宋" w:cs="仿宋_GB2312"/>
          <w:sz w:val="32"/>
          <w:szCs w:val="32"/>
          <w:lang w:eastAsia="zh-CN"/>
        </w:rPr>
        <w:t>三是根据项目实施进度以及资金支付进度，对标绩效目标任务进行梳理和分析，细化调整，全面</w:t>
      </w:r>
      <w:r>
        <w:rPr>
          <w:rFonts w:hint="eastAsia" w:ascii="仿宋" w:hAnsi="仿宋" w:eastAsia="仿宋" w:cs="仿宋_GB2312"/>
          <w:sz w:val="32"/>
          <w:szCs w:val="32"/>
          <w:lang w:val="en-US" w:eastAsia="zh-CN"/>
        </w:rPr>
        <w:t>提高资金使用效率和项目作用发挥率。</w:t>
      </w:r>
    </w:p>
    <w:p>
      <w:pPr>
        <w:pageBreakBefore w:val="0"/>
        <w:kinsoku/>
        <w:wordWrap/>
        <w:overflowPunct/>
        <w:topLinePunct w:val="0"/>
        <w:autoSpaceDE w:val="0"/>
        <w:autoSpaceDN w:val="0"/>
        <w:bidi w:val="0"/>
        <w:adjustRightInd w:val="0"/>
        <w:spacing w:line="580" w:lineRule="exact"/>
        <w:ind w:firstLine="643" w:firstLineChars="200"/>
        <w:jc w:val="left"/>
        <w:textAlignment w:val="auto"/>
        <w:rPr>
          <w:rFonts w:hint="eastAsia" w:ascii="仿宋_GB2312" w:eastAsia="仿宋_GB2312"/>
          <w:b/>
          <w:bCs/>
          <w:sz w:val="32"/>
          <w:szCs w:val="32"/>
        </w:rPr>
      </w:pPr>
      <w:r>
        <w:rPr>
          <w:rFonts w:hint="eastAsia" w:ascii="仿宋_GB2312" w:eastAsia="仿宋_GB2312"/>
          <w:b/>
          <w:bCs/>
          <w:sz w:val="32"/>
          <w:szCs w:val="32"/>
        </w:rPr>
        <w:t>（三）结果应用情况</w:t>
      </w:r>
    </w:p>
    <w:p>
      <w:pPr>
        <w:pageBreakBefore w:val="0"/>
        <w:kinsoku/>
        <w:wordWrap/>
        <w:overflowPunct/>
        <w:topLinePunct w:val="0"/>
        <w:bidi w:val="0"/>
        <w:spacing w:line="580" w:lineRule="exact"/>
        <w:ind w:firstLine="640" w:firstLineChars="200"/>
        <w:textAlignment w:val="auto"/>
        <w:rPr>
          <w:rFonts w:hint="eastAsia" w:ascii="仿宋_GB2312" w:eastAsia="仿宋_GB2312"/>
          <w:sz w:val="32"/>
          <w:szCs w:val="32"/>
        </w:rPr>
      </w:pPr>
      <w:r>
        <w:rPr>
          <w:rFonts w:hint="eastAsia" w:ascii="仿宋" w:hAnsi="仿宋" w:eastAsia="仿宋" w:cs="仿宋_GB2312"/>
          <w:sz w:val="32"/>
          <w:szCs w:val="32"/>
        </w:rPr>
        <w:t>我镇全面贯彻落实县委县政府的重大决策部署，按照“规范、高效、廉洁”要求，统筹协调，改革创新，</w:t>
      </w:r>
      <w:r>
        <w:rPr>
          <w:rFonts w:hint="eastAsia" w:ascii="仿宋" w:hAnsi="仿宋" w:eastAsia="仿宋" w:cs="仿宋_GB2312"/>
          <w:sz w:val="32"/>
          <w:szCs w:val="32"/>
          <w:lang w:eastAsia="zh-CN"/>
        </w:rPr>
        <w:t>推动</w:t>
      </w:r>
      <w:r>
        <w:rPr>
          <w:rFonts w:hint="eastAsia" w:ascii="仿宋" w:hAnsi="仿宋" w:eastAsia="仿宋" w:cs="仿宋_GB2312"/>
          <w:sz w:val="32"/>
          <w:szCs w:val="32"/>
        </w:rPr>
        <w:t>我镇各项目</w:t>
      </w:r>
      <w:r>
        <w:rPr>
          <w:rFonts w:hint="eastAsia" w:ascii="仿宋" w:hAnsi="仿宋" w:eastAsia="仿宋" w:cs="仿宋_GB2312"/>
          <w:sz w:val="32"/>
          <w:szCs w:val="32"/>
          <w:lang w:eastAsia="zh-CN"/>
        </w:rPr>
        <w:t>有序实施。</w:t>
      </w:r>
      <w:r>
        <w:rPr>
          <w:rFonts w:hint="eastAsia" w:ascii="仿宋_GB2312" w:eastAsia="仿宋_GB2312"/>
          <w:sz w:val="32"/>
          <w:szCs w:val="32"/>
        </w:rPr>
        <w:t>普法、老年活动、环境保护、农村垃圾治理、安全监管等项目均达到预期经济社会目标,得到广大群众的肯定</w:t>
      </w:r>
      <w:r>
        <w:rPr>
          <w:rFonts w:hint="eastAsia" w:ascii="仿宋_GB2312" w:eastAsia="仿宋_GB2312"/>
          <w:sz w:val="32"/>
          <w:szCs w:val="32"/>
          <w:lang w:eastAsia="zh-CN"/>
        </w:rPr>
        <w:t>。</w:t>
      </w:r>
      <w:r>
        <w:rPr>
          <w:rFonts w:hint="eastAsia" w:ascii="仿宋_GB2312" w:eastAsia="仿宋_GB2312"/>
          <w:sz w:val="32"/>
          <w:szCs w:val="32"/>
        </w:rPr>
        <w:t>项目实施完成后使本镇环境更优美、经济更稳定、社会更和谐</w:t>
      </w:r>
      <w:r>
        <w:rPr>
          <w:rFonts w:hint="eastAsia" w:ascii="仿宋_GB2312" w:eastAsia="仿宋_GB2312"/>
          <w:sz w:val="32"/>
          <w:szCs w:val="32"/>
          <w:lang w:eastAsia="zh-CN"/>
        </w:rPr>
        <w:t>，</w:t>
      </w:r>
      <w:r>
        <w:rPr>
          <w:rFonts w:hint="eastAsia" w:ascii="仿宋" w:hAnsi="仿宋" w:eastAsia="仿宋" w:cs="仿宋_GB2312"/>
          <w:sz w:val="32"/>
          <w:szCs w:val="32"/>
        </w:rPr>
        <w:t>工作质量和服务效能</w:t>
      </w:r>
      <w:r>
        <w:rPr>
          <w:rFonts w:hint="eastAsia" w:ascii="仿宋" w:hAnsi="仿宋" w:eastAsia="仿宋" w:cs="仿宋_GB2312"/>
          <w:sz w:val="32"/>
          <w:szCs w:val="32"/>
          <w:lang w:eastAsia="zh-CN"/>
        </w:rPr>
        <w:t>得到</w:t>
      </w:r>
      <w:r>
        <w:rPr>
          <w:rFonts w:hint="eastAsia" w:ascii="仿宋" w:hAnsi="仿宋" w:eastAsia="仿宋" w:cs="仿宋_GB2312"/>
          <w:sz w:val="32"/>
          <w:szCs w:val="32"/>
        </w:rPr>
        <w:t>整体提升。</w:t>
      </w:r>
    </w:p>
    <w:p>
      <w:pPr>
        <w:pageBreakBefore w:val="0"/>
        <w:kinsoku/>
        <w:wordWrap/>
        <w:overflowPunct/>
        <w:topLinePunct w:val="0"/>
        <w:autoSpaceDE w:val="0"/>
        <w:autoSpaceDN w:val="0"/>
        <w:bidi w:val="0"/>
        <w:adjustRightInd w:val="0"/>
        <w:spacing w:line="580" w:lineRule="exact"/>
        <w:ind w:firstLine="643" w:firstLineChars="200"/>
        <w:jc w:val="left"/>
        <w:textAlignment w:val="auto"/>
        <w:rPr>
          <w:rFonts w:hint="eastAsia" w:ascii="仿宋_GB2312" w:eastAsia="仿宋_GB2312"/>
          <w:b/>
          <w:bCs/>
          <w:sz w:val="32"/>
          <w:szCs w:val="32"/>
        </w:rPr>
      </w:pPr>
      <w:r>
        <w:rPr>
          <w:rFonts w:hint="eastAsia" w:ascii="仿宋_GB2312" w:eastAsia="仿宋_GB2312"/>
          <w:b/>
          <w:bCs/>
          <w:sz w:val="32"/>
          <w:szCs w:val="32"/>
        </w:rPr>
        <w:t>四、评价结论及建议</w:t>
      </w:r>
    </w:p>
    <w:p>
      <w:pPr>
        <w:pageBreakBefore w:val="0"/>
        <w:kinsoku/>
        <w:wordWrap/>
        <w:overflowPunct/>
        <w:topLinePunct w:val="0"/>
        <w:autoSpaceDE w:val="0"/>
        <w:autoSpaceDN w:val="0"/>
        <w:bidi w:val="0"/>
        <w:adjustRightInd w:val="0"/>
        <w:spacing w:line="580" w:lineRule="exact"/>
        <w:ind w:firstLine="643" w:firstLineChars="200"/>
        <w:jc w:val="left"/>
        <w:textAlignment w:val="auto"/>
        <w:rPr>
          <w:rFonts w:hint="eastAsia" w:ascii="仿宋_GB2312" w:eastAsia="仿宋_GB2312"/>
          <w:b/>
          <w:bCs/>
          <w:sz w:val="32"/>
          <w:szCs w:val="32"/>
        </w:rPr>
      </w:pPr>
      <w:r>
        <w:rPr>
          <w:rFonts w:hint="eastAsia" w:ascii="仿宋_GB2312" w:eastAsia="仿宋_GB2312"/>
          <w:b/>
          <w:bCs/>
          <w:sz w:val="32"/>
          <w:szCs w:val="32"/>
        </w:rPr>
        <w:t>（一）评价结论</w:t>
      </w:r>
    </w:p>
    <w:p>
      <w:pPr>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 w:hAnsi="仿宋" w:eastAsia="仿宋" w:cs="仿宋_GB2312"/>
          <w:sz w:val="32"/>
          <w:szCs w:val="32"/>
        </w:rPr>
      </w:pPr>
      <w:r>
        <w:rPr>
          <w:rFonts w:hint="eastAsia" w:ascii="仿宋" w:hAnsi="仿宋" w:eastAsia="仿宋" w:cs="仿宋_GB2312"/>
          <w:sz w:val="32"/>
          <w:szCs w:val="32"/>
          <w:lang w:eastAsia="zh-CN"/>
        </w:rPr>
        <w:t>沐溪镇</w:t>
      </w:r>
      <w:r>
        <w:rPr>
          <w:rFonts w:hint="eastAsia" w:ascii="仿宋" w:hAnsi="仿宋" w:eastAsia="仿宋" w:cs="仿宋_GB2312"/>
          <w:sz w:val="32"/>
          <w:szCs w:val="32"/>
          <w:lang w:val="en-US" w:eastAsia="zh-CN"/>
        </w:rPr>
        <w:t>2022</w:t>
      </w:r>
      <w:r>
        <w:rPr>
          <w:rFonts w:hint="eastAsia" w:ascii="仿宋" w:hAnsi="仿宋" w:eastAsia="仿宋" w:cs="仿宋_GB2312"/>
          <w:sz w:val="32"/>
          <w:szCs w:val="32"/>
        </w:rPr>
        <w:t>年预算编制合理，执行情况良好，无不良记录及违规违纪行为，预算支出和决算支出情况相符。</w:t>
      </w:r>
    </w:p>
    <w:p>
      <w:pPr>
        <w:pageBreakBefore w:val="0"/>
        <w:kinsoku/>
        <w:wordWrap/>
        <w:overflowPunct/>
        <w:topLinePunct w:val="0"/>
        <w:autoSpaceDE w:val="0"/>
        <w:autoSpaceDN w:val="0"/>
        <w:bidi w:val="0"/>
        <w:adjustRightInd w:val="0"/>
        <w:spacing w:line="580" w:lineRule="exact"/>
        <w:ind w:firstLine="643" w:firstLineChars="200"/>
        <w:jc w:val="left"/>
        <w:textAlignment w:val="auto"/>
        <w:rPr>
          <w:rFonts w:hint="eastAsia" w:ascii="仿宋_GB2312" w:eastAsia="仿宋_GB2312"/>
          <w:b/>
          <w:bCs/>
          <w:sz w:val="32"/>
          <w:szCs w:val="32"/>
        </w:rPr>
      </w:pPr>
      <w:r>
        <w:rPr>
          <w:rFonts w:hint="eastAsia" w:ascii="仿宋_GB2312" w:eastAsia="仿宋_GB2312"/>
          <w:b/>
          <w:bCs/>
          <w:sz w:val="32"/>
          <w:szCs w:val="32"/>
        </w:rPr>
        <w:t>（二）存在问题</w:t>
      </w:r>
    </w:p>
    <w:p>
      <w:pPr>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部分项目支出进度慢，</w:t>
      </w:r>
      <w:r>
        <w:rPr>
          <w:rFonts w:hint="eastAsia" w:ascii="仿宋" w:hAnsi="仿宋" w:eastAsia="仿宋" w:cs="仿宋_GB2312"/>
          <w:sz w:val="32"/>
          <w:szCs w:val="32"/>
        </w:rPr>
        <w:t>绩效指标考核不完善</w:t>
      </w:r>
      <w:r>
        <w:rPr>
          <w:rFonts w:hint="eastAsia" w:ascii="仿宋_GB2312" w:eastAsia="仿宋_GB2312"/>
          <w:sz w:val="32"/>
          <w:szCs w:val="32"/>
        </w:rPr>
        <w:t>。</w:t>
      </w:r>
    </w:p>
    <w:p>
      <w:pPr>
        <w:pageBreakBefore w:val="0"/>
        <w:numPr>
          <w:ilvl w:val="0"/>
          <w:numId w:val="4"/>
        </w:numPr>
        <w:kinsoku/>
        <w:wordWrap/>
        <w:overflowPunct/>
        <w:topLinePunct w:val="0"/>
        <w:autoSpaceDE w:val="0"/>
        <w:autoSpaceDN w:val="0"/>
        <w:bidi w:val="0"/>
        <w:adjustRightInd w:val="0"/>
        <w:spacing w:line="580" w:lineRule="exact"/>
        <w:ind w:left="0" w:leftChars="0" w:firstLine="643" w:firstLineChars="200"/>
        <w:jc w:val="left"/>
        <w:textAlignment w:val="auto"/>
        <w:rPr>
          <w:rFonts w:hint="eastAsia" w:ascii="仿宋_GB2312" w:eastAsia="仿宋_GB2312"/>
          <w:b/>
          <w:bCs/>
          <w:sz w:val="32"/>
          <w:szCs w:val="32"/>
        </w:rPr>
      </w:pPr>
      <w:r>
        <w:rPr>
          <w:rFonts w:hint="eastAsia" w:ascii="仿宋_GB2312" w:eastAsia="仿宋_GB2312"/>
          <w:b/>
          <w:bCs/>
          <w:sz w:val="32"/>
          <w:szCs w:val="32"/>
        </w:rPr>
        <w:t>改进建议</w:t>
      </w:r>
    </w:p>
    <w:p>
      <w:pPr>
        <w:pageBreakBefore w:val="0"/>
        <w:numPr>
          <w:ilvl w:val="0"/>
          <w:numId w:val="0"/>
        </w:numPr>
        <w:kinsoku/>
        <w:wordWrap/>
        <w:overflowPunct/>
        <w:topLinePunct w:val="0"/>
        <w:autoSpaceDE w:val="0"/>
        <w:autoSpaceDN w:val="0"/>
        <w:bidi w:val="0"/>
        <w:adjustRightInd w:val="0"/>
        <w:spacing w:line="580"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rPr>
        <w:t>加快项目实施和资金兑付，提升工作效率</w:t>
      </w:r>
      <w:r>
        <w:rPr>
          <w:rFonts w:hint="eastAsia" w:ascii="仿宋_GB2312" w:eastAsia="仿宋_GB2312"/>
          <w:sz w:val="32"/>
          <w:szCs w:val="32"/>
          <w:lang w:eastAsia="zh-CN"/>
        </w:rPr>
        <w:t>；</w:t>
      </w:r>
      <w:r>
        <w:rPr>
          <w:rFonts w:hint="eastAsia" w:ascii="仿宋" w:hAnsi="仿宋" w:eastAsia="仿宋" w:cs="仿宋_GB2312"/>
          <w:sz w:val="32"/>
          <w:szCs w:val="32"/>
        </w:rPr>
        <w:t>进一步完善绩效考核指标。</w:t>
      </w:r>
    </w:p>
    <w:p>
      <w:pPr>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_GB2312" w:eastAsia="仿宋_GB2312"/>
          <w:sz w:val="32"/>
          <w:szCs w:val="32"/>
          <w:lang w:val="zh-CN"/>
        </w:rPr>
      </w:pPr>
      <w:r>
        <w:rPr>
          <w:rFonts w:hint="eastAsia" w:ascii="仿宋_GB2312" w:eastAsia="仿宋_GB2312"/>
          <w:sz w:val="32"/>
          <w:szCs w:val="32"/>
          <w:lang w:val="zh-CN"/>
        </w:rPr>
        <w:t>附表：</w:t>
      </w:r>
      <w:r>
        <w:rPr>
          <w:rFonts w:hint="eastAsia" w:ascii="仿宋_GB2312" w:eastAsia="仿宋_GB2312"/>
          <w:sz w:val="32"/>
          <w:szCs w:val="32"/>
        </w:rPr>
        <w:t>部门预算项目支出绩效自评表（2022年度）</w:t>
      </w:r>
    </w:p>
    <w:p>
      <w:pPr>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_GB2312" w:eastAsia="仿宋_GB2312"/>
          <w:sz w:val="32"/>
          <w:szCs w:val="32"/>
          <w:lang w:val="zh-CN"/>
        </w:rPr>
      </w:pPr>
    </w:p>
    <w:p>
      <w:pPr>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_GB2312" w:eastAsia="仿宋_GB2312"/>
          <w:sz w:val="32"/>
          <w:szCs w:val="32"/>
          <w:lang w:val="zh-CN"/>
        </w:rPr>
      </w:pPr>
    </w:p>
    <w:p>
      <w:pPr>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_GB2312" w:eastAsia="仿宋_GB2312"/>
          <w:sz w:val="32"/>
          <w:szCs w:val="32"/>
          <w:lang w:val="zh-CN"/>
        </w:rPr>
      </w:pPr>
    </w:p>
    <w:p>
      <w:pPr>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_GB2312" w:eastAsia="仿宋_GB2312"/>
          <w:sz w:val="32"/>
          <w:szCs w:val="32"/>
          <w:lang w:val="zh-CN"/>
        </w:rPr>
      </w:pPr>
    </w:p>
    <w:p>
      <w:pPr>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_GB2312" w:eastAsia="仿宋_GB2312"/>
          <w:sz w:val="32"/>
          <w:szCs w:val="32"/>
          <w:lang w:val="zh-CN"/>
        </w:rPr>
      </w:pPr>
    </w:p>
    <w:p>
      <w:pPr>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_GB2312" w:eastAsia="仿宋_GB2312"/>
          <w:sz w:val="32"/>
          <w:szCs w:val="32"/>
          <w:lang w:val="zh-CN"/>
        </w:rPr>
      </w:pPr>
    </w:p>
    <w:p>
      <w:pPr>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_GB2312" w:eastAsia="仿宋_GB2312"/>
          <w:sz w:val="32"/>
          <w:szCs w:val="32"/>
          <w:lang w:val="zh-CN"/>
        </w:rPr>
      </w:pPr>
    </w:p>
    <w:p>
      <w:pPr>
        <w:pStyle w:val="6"/>
        <w:rPr>
          <w:rFonts w:hint="eastAsia" w:ascii="仿宋_GB2312" w:eastAsia="仿宋_GB2312"/>
          <w:sz w:val="32"/>
          <w:szCs w:val="32"/>
          <w:lang w:val="zh-CN"/>
        </w:rPr>
      </w:pPr>
    </w:p>
    <w:p>
      <w:pPr>
        <w:rPr>
          <w:rFonts w:hint="eastAsia" w:ascii="仿宋_GB2312" w:eastAsia="仿宋_GB2312"/>
          <w:sz w:val="32"/>
          <w:szCs w:val="32"/>
          <w:lang w:val="zh-CN"/>
        </w:rPr>
      </w:pPr>
    </w:p>
    <w:p>
      <w:pPr>
        <w:pStyle w:val="6"/>
        <w:rPr>
          <w:rFonts w:hint="eastAsia" w:ascii="仿宋_GB2312" w:eastAsia="仿宋_GB2312"/>
          <w:sz w:val="32"/>
          <w:szCs w:val="32"/>
          <w:lang w:val="zh-CN"/>
        </w:rPr>
      </w:pPr>
    </w:p>
    <w:p>
      <w:pPr>
        <w:rPr>
          <w:rFonts w:hint="eastAsia" w:ascii="仿宋_GB2312" w:eastAsia="仿宋_GB2312"/>
          <w:sz w:val="32"/>
          <w:szCs w:val="32"/>
          <w:lang w:val="zh-CN"/>
        </w:rPr>
      </w:pPr>
    </w:p>
    <w:p>
      <w:pPr>
        <w:pStyle w:val="6"/>
        <w:rPr>
          <w:rFonts w:hint="eastAsia" w:ascii="仿宋_GB2312" w:eastAsia="仿宋_GB2312"/>
          <w:sz w:val="32"/>
          <w:szCs w:val="32"/>
          <w:lang w:val="zh-CN"/>
        </w:rPr>
      </w:pPr>
    </w:p>
    <w:p>
      <w:pPr>
        <w:rPr>
          <w:rFonts w:hint="eastAsia" w:ascii="仿宋_GB2312" w:eastAsia="仿宋_GB2312"/>
          <w:sz w:val="32"/>
          <w:szCs w:val="32"/>
          <w:lang w:val="zh-CN"/>
        </w:rPr>
      </w:pPr>
    </w:p>
    <w:p>
      <w:pPr>
        <w:pStyle w:val="6"/>
        <w:rPr>
          <w:rFonts w:hint="eastAsia" w:ascii="仿宋_GB2312" w:eastAsia="仿宋_GB2312"/>
          <w:sz w:val="32"/>
          <w:szCs w:val="32"/>
          <w:lang w:val="zh-CN"/>
        </w:rPr>
      </w:pPr>
    </w:p>
    <w:p>
      <w:pPr>
        <w:rPr>
          <w:rFonts w:hint="eastAsia" w:ascii="仿宋_GB2312" w:eastAsia="仿宋_GB2312"/>
          <w:sz w:val="32"/>
          <w:szCs w:val="32"/>
          <w:lang w:val="zh-CN"/>
        </w:rPr>
      </w:pPr>
    </w:p>
    <w:p>
      <w:pPr>
        <w:spacing w:line="520" w:lineRule="exact"/>
        <w:rPr>
          <w:rFonts w:hint="default" w:ascii="Times New Roman" w:hAnsi="Times New Roman" w:eastAsia="黑体" w:cs="Times New Roman"/>
        </w:rPr>
      </w:pPr>
      <w:r>
        <w:rPr>
          <w:rFonts w:hint="default" w:ascii="Times New Roman" w:hAnsi="Times New Roman" w:eastAsia="黑体" w:cs="Times New Roman"/>
        </w:rPr>
        <w:t>附件1</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2"/>
        <w:gridCol w:w="494"/>
        <w:gridCol w:w="859"/>
        <w:gridCol w:w="1640"/>
        <w:gridCol w:w="1157"/>
        <w:gridCol w:w="1060"/>
        <w:gridCol w:w="820"/>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000" w:type="pct"/>
            <w:gridSpan w:val="8"/>
            <w:tcBorders>
              <w:top w:val="nil"/>
              <w:left w:val="nil"/>
              <w:bottom w:val="nil"/>
              <w:right w:val="nil"/>
            </w:tcBorders>
            <w:noWrap w:val="0"/>
            <w:vAlign w:val="center"/>
          </w:tcPr>
          <w:p>
            <w:pPr>
              <w:widowControl/>
              <w:spacing w:line="440" w:lineRule="exact"/>
              <w:jc w:val="center"/>
              <w:textAlignment w:val="center"/>
              <w:rPr>
                <w:rFonts w:hint="default" w:ascii="Times New Roman" w:hAnsi="Times New Roman" w:eastAsia="方正小标宋简体" w:cs="Times New Roman"/>
                <w:color w:val="000000"/>
                <w:szCs w:val="32"/>
              </w:rPr>
            </w:pPr>
            <w:r>
              <w:rPr>
                <w:rFonts w:hint="eastAsia" w:ascii="Times New Roman" w:hAnsi="Times New Roman" w:eastAsia="方正小标宋简体" w:cs="Times New Roman"/>
                <w:color w:val="000000"/>
                <w:kern w:val="0"/>
                <w:szCs w:val="32"/>
                <w:lang w:eastAsia="zh-CN"/>
              </w:rPr>
              <w:t>天适樱花园土地流转费</w:t>
            </w:r>
            <w:r>
              <w:rPr>
                <w:rFonts w:hint="default" w:ascii="Times New Roman" w:hAnsi="Times New Roman" w:eastAsia="方正小标宋简体" w:cs="Times New Roman"/>
                <w:color w:val="000000"/>
                <w:kern w:val="0"/>
                <w:szCs w:val="32"/>
              </w:rPr>
              <w:t>（政策）绩效目标自评表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5000" w:type="pct"/>
            <w:gridSpan w:val="8"/>
            <w:tcBorders>
              <w:top w:val="nil"/>
              <w:left w:val="nil"/>
              <w:bottom w:val="single" w:color="auto" w:sz="4" w:space="0"/>
              <w:right w:val="nil"/>
            </w:tcBorders>
            <w:noWrap w:val="0"/>
            <w:vAlign w:val="top"/>
          </w:tcPr>
          <w:p>
            <w:pPr>
              <w:widowControl/>
              <w:spacing w:line="320" w:lineRule="exact"/>
              <w:jc w:val="center"/>
              <w:textAlignment w:val="top"/>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rPr>
              <w:t>（2022年度）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35" w:type="pct"/>
            <w:gridSpan w:val="3"/>
            <w:tcBorders>
              <w:top w:val="single" w:color="auto" w:sz="4" w:space="0"/>
            </w:tcBorders>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项目（政策）名称</w:t>
            </w:r>
          </w:p>
        </w:tc>
        <w:tc>
          <w:tcPr>
            <w:tcW w:w="3764" w:type="pct"/>
            <w:gridSpan w:val="5"/>
            <w:tcBorders>
              <w:top w:val="single" w:color="auto" w:sz="4" w:space="0"/>
            </w:tcBorders>
            <w:noWrap w:val="0"/>
            <w:vAlign w:val="center"/>
          </w:tcPr>
          <w:p>
            <w:pPr>
              <w:widowControl/>
              <w:spacing w:line="200" w:lineRule="exact"/>
              <w:jc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sz w:val="16"/>
                <w:szCs w:val="16"/>
                <w:lang w:eastAsia="zh-CN"/>
              </w:rPr>
              <w:t>天适樱花园土地流转费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35" w:type="pct"/>
            <w:gridSpan w:val="3"/>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项目主管部门</w:t>
            </w:r>
          </w:p>
        </w:tc>
        <w:tc>
          <w:tcPr>
            <w:tcW w:w="1641" w:type="pct"/>
            <w:gridSpan w:val="2"/>
            <w:noWrap w:val="0"/>
            <w:vAlign w:val="center"/>
          </w:tcPr>
          <w:p>
            <w:pPr>
              <w:widowControl/>
              <w:spacing w:line="200" w:lineRule="exact"/>
              <w:ind w:firstLine="640" w:firstLineChars="400"/>
              <w:rPr>
                <w:rFonts w:hint="eastAsia" w:ascii="Times New Roman" w:hAnsi="Times New Roman" w:eastAsia="宋体" w:cs="Times New Roman"/>
                <w:color w:val="000000"/>
                <w:sz w:val="16"/>
                <w:szCs w:val="16"/>
                <w:lang w:eastAsia="zh-CN"/>
              </w:rPr>
            </w:pPr>
            <w:r>
              <w:rPr>
                <w:rFonts w:hint="eastAsia" w:ascii="Times New Roman" w:hAnsi="Times New Roman" w:eastAsia="宋体" w:cs="Times New Roman"/>
                <w:color w:val="000000"/>
                <w:sz w:val="16"/>
                <w:szCs w:val="16"/>
                <w:lang w:eastAsia="zh-CN"/>
              </w:rPr>
              <w:t>沐溪镇人民政府</w:t>
            </w:r>
          </w:p>
        </w:tc>
        <w:tc>
          <w:tcPr>
            <w:tcW w:w="622"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color w:val="000000"/>
                <w:kern w:val="0"/>
                <w:sz w:val="16"/>
                <w:szCs w:val="16"/>
              </w:rPr>
              <w:t>资金使用单位</w:t>
            </w:r>
          </w:p>
        </w:tc>
        <w:tc>
          <w:tcPr>
            <w:tcW w:w="1501"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r>
              <w:rPr>
                <w:rFonts w:hint="eastAsia" w:ascii="Times New Roman" w:hAnsi="Times New Roman" w:eastAsia="宋体" w:cs="Times New Roman"/>
                <w:color w:val="000000"/>
                <w:sz w:val="16"/>
                <w:szCs w:val="16"/>
                <w:lang w:eastAsia="zh-CN"/>
              </w:rPr>
              <w:t>沐溪镇人民政府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35" w:type="pct"/>
            <w:gridSpan w:val="3"/>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项目资金</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（万元）</w:t>
            </w:r>
          </w:p>
        </w:tc>
        <w:tc>
          <w:tcPr>
            <w:tcW w:w="962"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678"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全年预算数</w:t>
            </w:r>
          </w:p>
        </w:tc>
        <w:tc>
          <w:tcPr>
            <w:tcW w:w="1103" w:type="pct"/>
            <w:gridSpan w:val="2"/>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全年执行数</w:t>
            </w:r>
          </w:p>
        </w:tc>
        <w:tc>
          <w:tcPr>
            <w:tcW w:w="1020"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预算执行率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35" w:type="pct"/>
            <w:gridSpan w:val="3"/>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962" w:type="pct"/>
            <w:noWrap w:val="0"/>
            <w:vAlign w:val="center"/>
          </w:tcPr>
          <w:p>
            <w:pPr>
              <w:widowControl/>
              <w:spacing w:line="200" w:lineRule="exact"/>
              <w:jc w:val="left"/>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年度资金总额：</w:t>
            </w:r>
          </w:p>
        </w:tc>
        <w:tc>
          <w:tcPr>
            <w:tcW w:w="678" w:type="pct"/>
            <w:noWrap w:val="0"/>
            <w:vAlign w:val="center"/>
          </w:tcPr>
          <w:p>
            <w:pPr>
              <w:widowControl/>
              <w:spacing w:line="200" w:lineRule="exact"/>
              <w:jc w:val="center"/>
              <w:rPr>
                <w:rFonts w:hint="default" w:ascii="Times New Roman" w:hAnsi="Times New Roman" w:eastAsia="宋体" w:cs="Times New Roman"/>
                <w:color w:val="000000"/>
                <w:kern w:val="2"/>
                <w:sz w:val="16"/>
                <w:szCs w:val="16"/>
                <w:lang w:val="en-US" w:eastAsia="zh-CN" w:bidi="ar-SA"/>
              </w:rPr>
            </w:pPr>
            <w:r>
              <w:rPr>
                <w:rFonts w:hint="eastAsia" w:ascii="Times New Roman" w:hAnsi="Times New Roman" w:eastAsia="宋体" w:cs="Times New Roman"/>
                <w:color w:val="000000"/>
                <w:sz w:val="16"/>
                <w:szCs w:val="16"/>
                <w:lang w:val="en-US" w:eastAsia="zh-CN"/>
              </w:rPr>
              <w:t>7.45</w:t>
            </w:r>
          </w:p>
        </w:tc>
        <w:tc>
          <w:tcPr>
            <w:tcW w:w="1103" w:type="pct"/>
            <w:gridSpan w:val="2"/>
            <w:noWrap w:val="0"/>
            <w:vAlign w:val="center"/>
          </w:tcPr>
          <w:p>
            <w:pPr>
              <w:widowControl/>
              <w:spacing w:line="200" w:lineRule="exact"/>
              <w:jc w:val="center"/>
              <w:rPr>
                <w:rFonts w:hint="default" w:ascii="Times New Roman" w:hAnsi="Times New Roman" w:eastAsia="宋体" w:cs="Times New Roman"/>
                <w:color w:val="000000"/>
                <w:kern w:val="2"/>
                <w:sz w:val="16"/>
                <w:szCs w:val="16"/>
                <w:lang w:val="en-US" w:eastAsia="zh-CN" w:bidi="ar-SA"/>
              </w:rPr>
            </w:pPr>
            <w:r>
              <w:rPr>
                <w:rFonts w:hint="eastAsia" w:ascii="Times New Roman" w:hAnsi="Times New Roman" w:eastAsia="宋体" w:cs="Times New Roman"/>
                <w:color w:val="000000"/>
                <w:sz w:val="16"/>
                <w:szCs w:val="16"/>
                <w:lang w:val="en-US" w:eastAsia="zh-CN"/>
              </w:rPr>
              <w:t>7.45</w:t>
            </w:r>
          </w:p>
        </w:tc>
        <w:tc>
          <w:tcPr>
            <w:tcW w:w="1020" w:type="pct"/>
            <w:noWrap w:val="0"/>
            <w:vAlign w:val="center"/>
          </w:tcPr>
          <w:p>
            <w:pPr>
              <w:widowControl/>
              <w:spacing w:line="200" w:lineRule="exact"/>
              <w:ind w:firstLine="640" w:firstLineChars="400"/>
              <w:jc w:val="left"/>
              <w:rPr>
                <w:rFonts w:hint="default" w:eastAsia="仿宋_GB2312"/>
                <w:kern w:val="2"/>
                <w:sz w:val="32"/>
                <w:szCs w:val="32"/>
                <w:lang w:val="en-US" w:eastAsia="zh-CN" w:bidi="ar-SA"/>
              </w:rPr>
            </w:pPr>
            <w:r>
              <w:rPr>
                <w:rFonts w:hint="eastAsia" w:ascii="Times New Roman" w:hAnsi="Times New Roman" w:eastAsia="宋体" w:cs="Times New Roman"/>
                <w:color w:val="000000"/>
                <w:sz w:val="16"/>
                <w:szCs w:val="16"/>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35" w:type="pct"/>
            <w:gridSpan w:val="3"/>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962" w:type="pct"/>
            <w:noWrap w:val="0"/>
            <w:vAlign w:val="center"/>
          </w:tcPr>
          <w:p>
            <w:pPr>
              <w:widowControl/>
              <w:spacing w:line="200" w:lineRule="exact"/>
              <w:jc w:val="left"/>
              <w:textAlignment w:val="center"/>
              <w:rPr>
                <w:rFonts w:hint="default" w:ascii="Times New Roman" w:hAnsi="Times New Roman" w:eastAsia="宋体" w:cs="Times New Roman"/>
                <w:color w:val="000000"/>
                <w:sz w:val="16"/>
                <w:szCs w:val="16"/>
              </w:rPr>
            </w:pPr>
            <w:r>
              <w:rPr>
                <w:rStyle w:val="36"/>
                <w:rFonts w:hint="default" w:ascii="Times New Roman" w:hAnsi="Times New Roman" w:cs="Times New Roman"/>
              </w:rPr>
              <w:t>其中：中央、省补助</w:t>
            </w:r>
          </w:p>
        </w:tc>
        <w:tc>
          <w:tcPr>
            <w:tcW w:w="678"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103"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020" w:type="pct"/>
            <w:noWrap w:val="0"/>
            <w:vAlign w:val="center"/>
          </w:tcPr>
          <w:p>
            <w:pPr>
              <w:widowControl/>
              <w:spacing w:line="200" w:lineRule="exact"/>
              <w:jc w:val="left"/>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35" w:type="pct"/>
            <w:gridSpan w:val="3"/>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962" w:type="pct"/>
            <w:noWrap w:val="0"/>
            <w:vAlign w:val="center"/>
          </w:tcPr>
          <w:p>
            <w:pPr>
              <w:widowControl/>
              <w:spacing w:line="200" w:lineRule="exact"/>
              <w:jc w:val="left"/>
              <w:textAlignment w:val="center"/>
              <w:rPr>
                <w:rFonts w:hint="default" w:ascii="Times New Roman" w:hAnsi="Times New Roman" w:eastAsia="宋体" w:cs="Times New Roman"/>
                <w:color w:val="000000"/>
                <w:sz w:val="16"/>
                <w:szCs w:val="16"/>
              </w:rPr>
            </w:pPr>
            <w:r>
              <w:rPr>
                <w:rStyle w:val="36"/>
                <w:rFonts w:hint="default" w:ascii="Times New Roman" w:hAnsi="Times New Roman" w:cs="Times New Roman"/>
              </w:rPr>
              <w:t xml:space="preserve">      市级财政资</w:t>
            </w:r>
          </w:p>
        </w:tc>
        <w:tc>
          <w:tcPr>
            <w:tcW w:w="678"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103"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020" w:type="pct"/>
            <w:noWrap w:val="0"/>
            <w:vAlign w:val="center"/>
          </w:tcPr>
          <w:p>
            <w:pPr>
              <w:widowControl/>
              <w:spacing w:line="200" w:lineRule="exact"/>
              <w:jc w:val="left"/>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35" w:type="pct"/>
            <w:gridSpan w:val="3"/>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962" w:type="pct"/>
            <w:noWrap w:val="0"/>
            <w:vAlign w:val="center"/>
          </w:tcPr>
          <w:p>
            <w:pPr>
              <w:widowControl/>
              <w:spacing w:line="200" w:lineRule="exact"/>
              <w:jc w:val="left"/>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 xml:space="preserve">       县级财政资</w:t>
            </w:r>
          </w:p>
        </w:tc>
        <w:tc>
          <w:tcPr>
            <w:tcW w:w="678"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7.45</w:t>
            </w:r>
          </w:p>
        </w:tc>
        <w:tc>
          <w:tcPr>
            <w:tcW w:w="1103"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r>
              <w:rPr>
                <w:rFonts w:hint="eastAsia" w:ascii="Times New Roman" w:hAnsi="Times New Roman" w:eastAsia="宋体" w:cs="Times New Roman"/>
                <w:color w:val="000000"/>
                <w:sz w:val="16"/>
                <w:szCs w:val="16"/>
                <w:lang w:val="en-US" w:eastAsia="zh-CN"/>
              </w:rPr>
              <w:t>7.45</w:t>
            </w:r>
          </w:p>
        </w:tc>
        <w:tc>
          <w:tcPr>
            <w:tcW w:w="1020" w:type="pct"/>
            <w:noWrap w:val="0"/>
            <w:vAlign w:val="center"/>
          </w:tcPr>
          <w:p>
            <w:pPr>
              <w:widowControl/>
              <w:spacing w:line="200" w:lineRule="exact"/>
              <w:ind w:firstLine="640" w:firstLineChars="400"/>
              <w:jc w:val="left"/>
              <w:rPr>
                <w:rFonts w:hint="default" w:eastAsia="仿宋_GB2312"/>
                <w:lang w:val="en-US" w:eastAsia="zh-CN"/>
              </w:rPr>
            </w:pPr>
            <w:r>
              <w:rPr>
                <w:rFonts w:hint="eastAsia" w:ascii="Times New Roman" w:hAnsi="Times New Roman" w:eastAsia="宋体" w:cs="Times New Roman"/>
                <w:color w:val="000000"/>
                <w:sz w:val="16"/>
                <w:szCs w:val="16"/>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35" w:type="pct"/>
            <w:gridSpan w:val="3"/>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962" w:type="pct"/>
            <w:noWrap w:val="0"/>
            <w:vAlign w:val="center"/>
          </w:tcPr>
          <w:p>
            <w:pPr>
              <w:widowControl/>
              <w:spacing w:line="200" w:lineRule="exact"/>
              <w:jc w:val="left"/>
              <w:textAlignment w:val="center"/>
              <w:rPr>
                <w:rFonts w:hint="default" w:ascii="Times New Roman" w:hAnsi="Times New Roman" w:eastAsia="宋体" w:cs="Times New Roman"/>
                <w:color w:val="000000"/>
                <w:sz w:val="16"/>
                <w:szCs w:val="16"/>
              </w:rPr>
            </w:pPr>
            <w:r>
              <w:rPr>
                <w:rStyle w:val="36"/>
                <w:rFonts w:hint="default" w:ascii="Times New Roman" w:hAnsi="Times New Roman" w:cs="Times New Roman"/>
              </w:rPr>
              <w:t xml:space="preserve"> 其他资金</w:t>
            </w:r>
          </w:p>
        </w:tc>
        <w:tc>
          <w:tcPr>
            <w:tcW w:w="678"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103"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020" w:type="pct"/>
            <w:noWrap w:val="0"/>
            <w:vAlign w:val="center"/>
          </w:tcPr>
          <w:p>
            <w:pPr>
              <w:widowControl/>
              <w:spacing w:line="200" w:lineRule="exact"/>
              <w:jc w:val="left"/>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1" w:type="pct"/>
            <w:vMerge w:val="restart"/>
            <w:noWrap w:val="0"/>
            <w:vAlign w:val="center"/>
          </w:tcPr>
          <w:p>
            <w:pPr>
              <w:widowControl/>
              <w:spacing w:line="18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总体目标完成情况</w:t>
            </w:r>
          </w:p>
        </w:tc>
        <w:tc>
          <w:tcPr>
            <w:tcW w:w="2435" w:type="pct"/>
            <w:gridSpan w:val="4"/>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总体目标</w:t>
            </w:r>
          </w:p>
        </w:tc>
        <w:tc>
          <w:tcPr>
            <w:tcW w:w="2123" w:type="pct"/>
            <w:gridSpan w:val="3"/>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全年实际完成情况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1"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2435" w:type="pct"/>
            <w:gridSpan w:val="4"/>
            <w:noWrap w:val="0"/>
            <w:vAlign w:val="center"/>
          </w:tcPr>
          <w:p>
            <w:pPr>
              <w:widowControl/>
              <w:spacing w:line="200" w:lineRule="exact"/>
              <w:jc w:val="center"/>
              <w:rPr>
                <w:rFonts w:hint="eastAsia"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支付樱花园土地租金，保证建和片区樱花园土地租金发放到位</w:t>
            </w:r>
          </w:p>
        </w:tc>
        <w:tc>
          <w:tcPr>
            <w:tcW w:w="2123" w:type="pct"/>
            <w:gridSpan w:val="3"/>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1" w:type="pct"/>
            <w:vMerge w:val="restart"/>
            <w:noWrap w:val="0"/>
            <w:textDirection w:val="tbRlV"/>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绩效指标</w:t>
            </w:r>
          </w:p>
        </w:tc>
        <w:tc>
          <w:tcPr>
            <w:tcW w:w="290" w:type="pct"/>
            <w:noWrap w:val="0"/>
            <w:vAlign w:val="center"/>
          </w:tcPr>
          <w:p>
            <w:pPr>
              <w:widowControl/>
              <w:spacing w:line="18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一级</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指标</w:t>
            </w:r>
          </w:p>
        </w:tc>
        <w:tc>
          <w:tcPr>
            <w:tcW w:w="504"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二级指标</w:t>
            </w:r>
          </w:p>
        </w:tc>
        <w:tc>
          <w:tcPr>
            <w:tcW w:w="1641" w:type="pct"/>
            <w:gridSpan w:val="2"/>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三级指标</w:t>
            </w:r>
          </w:p>
        </w:tc>
        <w:tc>
          <w:tcPr>
            <w:tcW w:w="622"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指标值</w:t>
            </w:r>
          </w:p>
        </w:tc>
        <w:tc>
          <w:tcPr>
            <w:tcW w:w="481"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全年实际完成值</w:t>
            </w:r>
          </w:p>
        </w:tc>
        <w:tc>
          <w:tcPr>
            <w:tcW w:w="1020"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未完成原因和改进措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1"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产</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出</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指</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标</w:t>
            </w:r>
          </w:p>
        </w:tc>
        <w:tc>
          <w:tcPr>
            <w:tcW w:w="504"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数量指标</w:t>
            </w:r>
          </w:p>
        </w:tc>
        <w:tc>
          <w:tcPr>
            <w:tcW w:w="1641" w:type="pct"/>
            <w:gridSpan w:val="2"/>
            <w:noWrap w:val="0"/>
            <w:vAlign w:val="center"/>
          </w:tcPr>
          <w:p>
            <w:pPr>
              <w:widowControl/>
              <w:spacing w:line="200" w:lineRule="exact"/>
              <w:jc w:val="center"/>
              <w:rPr>
                <w:rFonts w:hint="eastAsia" w:ascii="Times New Roman" w:hAnsi="Times New Roman" w:eastAsia="宋体" w:cs="Times New Roman"/>
                <w:color w:val="000000"/>
                <w:sz w:val="16"/>
                <w:szCs w:val="16"/>
                <w:lang w:eastAsia="zh-CN"/>
              </w:rPr>
            </w:pPr>
            <w:r>
              <w:rPr>
                <w:rFonts w:hint="eastAsia" w:ascii="Times New Roman" w:hAnsi="Times New Roman" w:eastAsia="宋体" w:cs="Times New Roman"/>
                <w:color w:val="000000"/>
                <w:sz w:val="16"/>
                <w:szCs w:val="16"/>
                <w:lang w:eastAsia="zh-CN"/>
              </w:rPr>
              <w:t>租用樱花园的农民，可以按租用面积收到租金</w:t>
            </w:r>
          </w:p>
        </w:tc>
        <w:tc>
          <w:tcPr>
            <w:tcW w:w="622"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c>
          <w:tcPr>
            <w:tcW w:w="481" w:type="pct"/>
            <w:noWrap w:val="0"/>
            <w:vAlign w:val="center"/>
          </w:tcPr>
          <w:p>
            <w:pPr>
              <w:widowControl/>
              <w:spacing w:line="200" w:lineRule="exact"/>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c>
          <w:tcPr>
            <w:tcW w:w="1020"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1"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4"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641"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481"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1020"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1"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4"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质量指标</w:t>
            </w:r>
          </w:p>
        </w:tc>
        <w:tc>
          <w:tcPr>
            <w:tcW w:w="1641" w:type="pct"/>
            <w:gridSpan w:val="2"/>
            <w:noWrap w:val="0"/>
            <w:vAlign w:val="center"/>
          </w:tcPr>
          <w:p>
            <w:pPr>
              <w:widowControl/>
              <w:spacing w:line="200" w:lineRule="exact"/>
              <w:jc w:val="center"/>
              <w:rPr>
                <w:rFonts w:hint="eastAsia" w:ascii="Times New Roman" w:hAnsi="Times New Roman" w:eastAsia="宋体" w:cs="Times New Roman"/>
                <w:color w:val="000000"/>
                <w:sz w:val="16"/>
                <w:szCs w:val="16"/>
                <w:lang w:eastAsia="zh-CN"/>
              </w:rPr>
            </w:pPr>
            <w:r>
              <w:rPr>
                <w:rFonts w:hint="eastAsia" w:ascii="Times New Roman" w:hAnsi="Times New Roman" w:eastAsia="宋体" w:cs="Times New Roman"/>
                <w:color w:val="000000"/>
                <w:sz w:val="16"/>
                <w:szCs w:val="16"/>
                <w:lang w:eastAsia="zh-CN"/>
              </w:rPr>
              <w:t>按时按年一次性发放</w:t>
            </w:r>
          </w:p>
        </w:tc>
        <w:tc>
          <w:tcPr>
            <w:tcW w:w="622" w:type="pct"/>
            <w:noWrap w:val="0"/>
            <w:vAlign w:val="center"/>
          </w:tcPr>
          <w:p>
            <w:pPr>
              <w:widowControl/>
              <w:spacing w:line="200" w:lineRule="exact"/>
              <w:jc w:val="center"/>
              <w:rPr>
                <w:rFonts w:hint="eastAsia" w:ascii="Times New Roman" w:hAnsi="Times New Roman" w:eastAsia="宋体" w:cs="Times New Roman"/>
                <w:color w:val="000000"/>
                <w:sz w:val="16"/>
                <w:szCs w:val="16"/>
                <w:lang w:eastAsia="zh-CN"/>
              </w:rPr>
            </w:pPr>
            <w:r>
              <w:rPr>
                <w:rFonts w:hint="eastAsia" w:ascii="Times New Roman" w:hAnsi="Times New Roman" w:eastAsia="宋体" w:cs="Times New Roman"/>
                <w:color w:val="000000"/>
                <w:sz w:val="16"/>
                <w:szCs w:val="16"/>
                <w:lang w:eastAsia="zh-CN"/>
              </w:rPr>
              <w:t>优良中低差</w:t>
            </w:r>
          </w:p>
        </w:tc>
        <w:tc>
          <w:tcPr>
            <w:tcW w:w="481" w:type="pct"/>
            <w:noWrap w:val="0"/>
            <w:vAlign w:val="center"/>
          </w:tcPr>
          <w:p>
            <w:pPr>
              <w:widowControl/>
              <w:spacing w:line="200" w:lineRule="exact"/>
              <w:rPr>
                <w:rFonts w:hint="eastAsia" w:ascii="Times New Roman" w:hAnsi="Times New Roman" w:eastAsia="宋体" w:cs="Times New Roman"/>
                <w:color w:val="000000"/>
                <w:sz w:val="16"/>
                <w:szCs w:val="16"/>
                <w:lang w:eastAsia="zh-CN"/>
              </w:rPr>
            </w:pPr>
            <w:r>
              <w:rPr>
                <w:rFonts w:hint="eastAsia" w:ascii="Times New Roman" w:hAnsi="Times New Roman" w:eastAsia="宋体" w:cs="Times New Roman"/>
                <w:color w:val="000000"/>
                <w:sz w:val="16"/>
                <w:szCs w:val="16"/>
                <w:lang w:eastAsia="zh-CN"/>
              </w:rPr>
              <w:t>优</w:t>
            </w:r>
          </w:p>
        </w:tc>
        <w:tc>
          <w:tcPr>
            <w:tcW w:w="1020"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1"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4"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641"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481"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1020"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1"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4"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时效指标</w:t>
            </w:r>
          </w:p>
        </w:tc>
        <w:tc>
          <w:tcPr>
            <w:tcW w:w="1641"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2022年12月31日</w:t>
            </w:r>
          </w:p>
        </w:tc>
        <w:tc>
          <w:tcPr>
            <w:tcW w:w="622"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c>
          <w:tcPr>
            <w:tcW w:w="481" w:type="pct"/>
            <w:noWrap w:val="0"/>
            <w:vAlign w:val="center"/>
          </w:tcPr>
          <w:p>
            <w:pPr>
              <w:widowControl/>
              <w:spacing w:line="200" w:lineRule="exact"/>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c>
          <w:tcPr>
            <w:tcW w:w="1020"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1"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4"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641"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481"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1020"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1"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4"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成本指标</w:t>
            </w:r>
          </w:p>
        </w:tc>
        <w:tc>
          <w:tcPr>
            <w:tcW w:w="1641"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550元每亩</w:t>
            </w:r>
          </w:p>
        </w:tc>
        <w:tc>
          <w:tcPr>
            <w:tcW w:w="622"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c>
          <w:tcPr>
            <w:tcW w:w="481" w:type="pct"/>
            <w:noWrap w:val="0"/>
            <w:vAlign w:val="center"/>
          </w:tcPr>
          <w:p>
            <w:pPr>
              <w:widowControl/>
              <w:spacing w:line="200" w:lineRule="exact"/>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c>
          <w:tcPr>
            <w:tcW w:w="1020"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1"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4"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641"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481"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1020"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1"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4"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w:t>
            </w:r>
          </w:p>
        </w:tc>
        <w:tc>
          <w:tcPr>
            <w:tcW w:w="1641"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481"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1020"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1"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效</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益</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指</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标</w:t>
            </w:r>
          </w:p>
        </w:tc>
        <w:tc>
          <w:tcPr>
            <w:tcW w:w="504"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经济效益</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指标</w:t>
            </w:r>
          </w:p>
        </w:tc>
        <w:tc>
          <w:tcPr>
            <w:tcW w:w="1641"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481"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1020"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1"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4"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641"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481"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1020"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1"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4"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社会效益</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指标</w:t>
            </w:r>
          </w:p>
        </w:tc>
        <w:tc>
          <w:tcPr>
            <w:tcW w:w="1641" w:type="pct"/>
            <w:gridSpan w:val="2"/>
            <w:noWrap w:val="0"/>
            <w:vAlign w:val="center"/>
          </w:tcPr>
          <w:p>
            <w:pPr>
              <w:widowControl/>
              <w:spacing w:line="200" w:lineRule="exact"/>
              <w:jc w:val="center"/>
              <w:rPr>
                <w:rFonts w:hint="eastAsia" w:ascii="Times New Roman" w:hAnsi="Times New Roman" w:eastAsia="宋体" w:cs="Times New Roman"/>
                <w:color w:val="000000"/>
                <w:sz w:val="16"/>
                <w:szCs w:val="16"/>
                <w:lang w:eastAsia="zh-CN"/>
              </w:rPr>
            </w:pPr>
            <w:r>
              <w:rPr>
                <w:rFonts w:hint="eastAsia" w:ascii="Times New Roman" w:hAnsi="Times New Roman" w:eastAsia="宋体" w:cs="Times New Roman"/>
                <w:color w:val="000000"/>
                <w:sz w:val="16"/>
                <w:szCs w:val="16"/>
                <w:lang w:eastAsia="zh-CN"/>
              </w:rPr>
              <w:t>体现党对土地租赁的重视</w:t>
            </w:r>
          </w:p>
        </w:tc>
        <w:tc>
          <w:tcPr>
            <w:tcW w:w="622" w:type="pct"/>
            <w:noWrap w:val="0"/>
            <w:vAlign w:val="center"/>
          </w:tcPr>
          <w:p>
            <w:pPr>
              <w:widowControl/>
              <w:spacing w:line="200" w:lineRule="exact"/>
              <w:jc w:val="center"/>
              <w:rPr>
                <w:rFonts w:hint="default" w:ascii="Times New Roman" w:hAnsi="Times New Roman" w:eastAsia="宋体" w:cs="Times New Roman"/>
                <w:color w:val="000000"/>
                <w:kern w:val="2"/>
                <w:sz w:val="16"/>
                <w:szCs w:val="16"/>
                <w:lang w:val="en-US" w:eastAsia="zh-CN" w:bidi="ar-SA"/>
              </w:rPr>
            </w:pPr>
            <w:r>
              <w:rPr>
                <w:rFonts w:hint="eastAsia" w:ascii="Times New Roman" w:hAnsi="Times New Roman" w:eastAsia="宋体" w:cs="Times New Roman"/>
                <w:color w:val="000000"/>
                <w:sz w:val="16"/>
                <w:szCs w:val="16"/>
                <w:lang w:eastAsia="zh-CN"/>
              </w:rPr>
              <w:t>优良中低差</w:t>
            </w:r>
          </w:p>
        </w:tc>
        <w:tc>
          <w:tcPr>
            <w:tcW w:w="481" w:type="pct"/>
            <w:noWrap w:val="0"/>
            <w:vAlign w:val="center"/>
          </w:tcPr>
          <w:p>
            <w:pPr>
              <w:widowControl/>
              <w:spacing w:line="200" w:lineRule="exact"/>
              <w:rPr>
                <w:rFonts w:hint="default" w:ascii="Times New Roman" w:hAnsi="Times New Roman" w:eastAsia="宋体" w:cs="Times New Roman"/>
                <w:color w:val="000000"/>
                <w:kern w:val="2"/>
                <w:sz w:val="16"/>
                <w:szCs w:val="16"/>
                <w:lang w:val="en-US" w:eastAsia="zh-CN" w:bidi="ar-SA"/>
              </w:rPr>
            </w:pPr>
            <w:r>
              <w:rPr>
                <w:rFonts w:hint="eastAsia" w:ascii="Times New Roman" w:hAnsi="Times New Roman" w:eastAsia="宋体" w:cs="Times New Roman"/>
                <w:color w:val="000000"/>
                <w:sz w:val="16"/>
                <w:szCs w:val="16"/>
                <w:lang w:eastAsia="zh-CN"/>
              </w:rPr>
              <w:t>优</w:t>
            </w:r>
          </w:p>
        </w:tc>
        <w:tc>
          <w:tcPr>
            <w:tcW w:w="1020"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1"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4"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641"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22" w:type="pct"/>
            <w:noWrap w:val="0"/>
            <w:vAlign w:val="center"/>
          </w:tcPr>
          <w:p>
            <w:pPr>
              <w:widowControl/>
              <w:spacing w:line="200" w:lineRule="exact"/>
              <w:jc w:val="left"/>
              <w:rPr>
                <w:rFonts w:hint="default" w:ascii="Times New Roman" w:hAnsi="Times New Roman" w:eastAsia="宋体" w:cs="Times New Roman"/>
                <w:color w:val="000000"/>
                <w:sz w:val="16"/>
                <w:szCs w:val="16"/>
              </w:rPr>
            </w:pPr>
          </w:p>
        </w:tc>
        <w:tc>
          <w:tcPr>
            <w:tcW w:w="481"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1020"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1"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4"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生态效益</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指标</w:t>
            </w:r>
          </w:p>
        </w:tc>
        <w:tc>
          <w:tcPr>
            <w:tcW w:w="1641"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22"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481"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1020"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1"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4"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可持续影响指标</w:t>
            </w:r>
          </w:p>
        </w:tc>
        <w:tc>
          <w:tcPr>
            <w:tcW w:w="1641"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22"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481"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1020"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1"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4"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w:t>
            </w:r>
          </w:p>
        </w:tc>
        <w:tc>
          <w:tcPr>
            <w:tcW w:w="1641"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22"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481"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1020"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1"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noWrap w:val="0"/>
            <w:vAlign w:val="center"/>
          </w:tcPr>
          <w:p>
            <w:pPr>
              <w:widowControl/>
              <w:spacing w:line="18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满意度指标</w:t>
            </w:r>
          </w:p>
        </w:tc>
        <w:tc>
          <w:tcPr>
            <w:tcW w:w="504"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服务对象</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满意度指标</w:t>
            </w:r>
          </w:p>
        </w:tc>
        <w:tc>
          <w:tcPr>
            <w:tcW w:w="1641"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c>
          <w:tcPr>
            <w:tcW w:w="622" w:type="pct"/>
            <w:noWrap w:val="0"/>
            <w:vAlign w:val="center"/>
          </w:tcPr>
          <w:p>
            <w:pPr>
              <w:widowControl/>
              <w:spacing w:line="200" w:lineRule="exact"/>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c>
          <w:tcPr>
            <w:tcW w:w="481" w:type="pct"/>
            <w:noWrap w:val="0"/>
            <w:vAlign w:val="center"/>
          </w:tcPr>
          <w:p>
            <w:pPr>
              <w:widowControl/>
              <w:spacing w:line="200" w:lineRule="exact"/>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c>
          <w:tcPr>
            <w:tcW w:w="1020"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1" w:type="pct"/>
            <w:tcBorders>
              <w:bottom w:val="single" w:color="auto" w:sz="4" w:space="0"/>
            </w:tcBorders>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说明</w:t>
            </w:r>
          </w:p>
        </w:tc>
        <w:tc>
          <w:tcPr>
            <w:tcW w:w="4558" w:type="pct"/>
            <w:gridSpan w:val="7"/>
            <w:tcBorders>
              <w:bottom w:val="single" w:color="auto" w:sz="4" w:space="0"/>
            </w:tcBorders>
            <w:noWrap w:val="0"/>
            <w:vAlign w:val="center"/>
          </w:tcPr>
          <w:p>
            <w:pPr>
              <w:widowControl/>
              <w:spacing w:line="200" w:lineRule="exact"/>
              <w:jc w:val="left"/>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请在此处简要说明各级巡视（巡察）、各级审计和财政监督中发现的问题及其所涉及的金额，如没有请填无。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000" w:type="pct"/>
            <w:gridSpan w:val="8"/>
            <w:tcBorders>
              <w:top w:val="single" w:color="auto" w:sz="4" w:space="0"/>
              <w:left w:val="nil"/>
              <w:bottom w:val="nil"/>
              <w:right w:val="nil"/>
            </w:tcBorders>
            <w:noWrap w:val="0"/>
            <w:vAlign w:val="center"/>
          </w:tcPr>
          <w:p>
            <w:pPr>
              <w:widowControl/>
              <w:spacing w:line="180" w:lineRule="exact"/>
              <w:jc w:val="left"/>
              <w:textAlignment w:val="center"/>
              <w:rPr>
                <w:rFonts w:hint="default" w:ascii="Times New Roman" w:hAnsi="Times New Roman" w:eastAsia="楷体_GB2312" w:cs="Times New Roman"/>
                <w:color w:val="000000"/>
                <w:sz w:val="16"/>
                <w:szCs w:val="16"/>
              </w:rPr>
            </w:pPr>
            <w:r>
              <w:rPr>
                <w:rFonts w:hint="default" w:ascii="Times New Roman" w:hAnsi="Times New Roman" w:eastAsia="楷体_GB2312" w:cs="Times New Roman"/>
                <w:color w:val="000000"/>
                <w:kern w:val="0"/>
                <w:sz w:val="16"/>
                <w:szCs w:val="16"/>
              </w:rPr>
              <w:t>注：1.其他资金包括与中央、省级财政补助资金、市（县）级财政资金共同投入到同一项目的自有资金、社会资金，以及以前年度的结转结余资金等。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000" w:type="pct"/>
            <w:gridSpan w:val="8"/>
            <w:tcBorders>
              <w:top w:val="nil"/>
              <w:left w:val="nil"/>
              <w:bottom w:val="nil"/>
              <w:right w:val="nil"/>
            </w:tcBorders>
            <w:noWrap w:val="0"/>
            <w:vAlign w:val="center"/>
          </w:tcPr>
          <w:p>
            <w:pPr>
              <w:widowControl/>
              <w:spacing w:line="180" w:lineRule="exact"/>
              <w:jc w:val="left"/>
              <w:textAlignment w:val="center"/>
              <w:rPr>
                <w:rFonts w:hint="default" w:ascii="Times New Roman" w:hAnsi="Times New Roman" w:eastAsia="楷体_GB2312" w:cs="Times New Roman"/>
                <w:color w:val="000000"/>
                <w:sz w:val="16"/>
                <w:szCs w:val="16"/>
              </w:rPr>
            </w:pPr>
            <w:r>
              <w:rPr>
                <w:rFonts w:hint="default" w:ascii="Times New Roman" w:hAnsi="Times New Roman" w:eastAsia="楷体_GB2312" w:cs="Times New Roman"/>
                <w:color w:val="000000"/>
                <w:kern w:val="0"/>
                <w:sz w:val="16"/>
                <w:szCs w:val="16"/>
              </w:rPr>
              <w:t xml:space="preserve">    2.定量指标，主管部门对资金使用单位填写的实际完成值汇总时，绝对值直接累加计算，相对值按照资金额度加权平均计算。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5000" w:type="pct"/>
            <w:gridSpan w:val="8"/>
            <w:tcBorders>
              <w:top w:val="nil"/>
              <w:left w:val="nil"/>
              <w:bottom w:val="nil"/>
              <w:right w:val="nil"/>
            </w:tcBorders>
            <w:noWrap w:val="0"/>
            <w:vAlign w:val="center"/>
          </w:tcPr>
          <w:p>
            <w:pPr>
              <w:widowControl/>
              <w:spacing w:line="180" w:lineRule="exact"/>
              <w:jc w:val="left"/>
              <w:textAlignment w:val="center"/>
              <w:rPr>
                <w:rFonts w:hint="default" w:ascii="Times New Roman" w:hAnsi="Times New Roman" w:eastAsia="楷体_GB2312" w:cs="Times New Roman"/>
                <w:color w:val="000000"/>
                <w:sz w:val="16"/>
                <w:szCs w:val="16"/>
              </w:rPr>
            </w:pPr>
            <w:r>
              <w:rPr>
                <w:rFonts w:hint="default" w:ascii="Times New Roman" w:hAnsi="Times New Roman" w:eastAsia="楷体_GB2312" w:cs="Times New Roman"/>
                <w:color w:val="000000"/>
                <w:kern w:val="0"/>
                <w:sz w:val="16"/>
                <w:szCs w:val="16"/>
              </w:rPr>
              <w:t xml:space="preserve">    3.定性指标。资金使用单位分别按照100%-80%（含）、80%-60%（含）、60-0%合理填写实际完成值，在汇总时，按照资金额度加权平均计算。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00" w:type="pct"/>
            <w:gridSpan w:val="8"/>
            <w:tcBorders>
              <w:top w:val="nil"/>
              <w:left w:val="nil"/>
              <w:bottom w:val="nil"/>
              <w:right w:val="nil"/>
            </w:tcBorders>
            <w:noWrap w:val="0"/>
            <w:vAlign w:val="center"/>
          </w:tcPr>
          <w:p>
            <w:pPr>
              <w:widowControl/>
              <w:spacing w:line="180" w:lineRule="exact"/>
              <w:jc w:val="left"/>
              <w:textAlignment w:val="center"/>
              <w:rPr>
                <w:rFonts w:hint="default" w:ascii="Times New Roman" w:hAnsi="Times New Roman" w:eastAsia="楷体_GB2312" w:cs="Times New Roman"/>
                <w:color w:val="000000"/>
                <w:sz w:val="16"/>
                <w:szCs w:val="16"/>
              </w:rPr>
            </w:pPr>
            <w:r>
              <w:rPr>
                <w:rFonts w:hint="default" w:ascii="Times New Roman" w:hAnsi="Times New Roman" w:eastAsia="楷体_GB2312" w:cs="Times New Roman"/>
                <w:color w:val="000000"/>
                <w:kern w:val="0"/>
                <w:sz w:val="16"/>
                <w:szCs w:val="16"/>
              </w:rPr>
              <w:t xml:space="preserve">    4.全年执行数是指按照国库集中支付制度要求，支付到商品和劳务供应者或者用款单位形成的实际支出。</w:t>
            </w:r>
          </w:p>
        </w:tc>
      </w:tr>
    </w:tbl>
    <w:p>
      <w:pPr>
        <w:spacing w:line="520" w:lineRule="exact"/>
        <w:rPr>
          <w:rFonts w:hint="default" w:ascii="Times New Roman" w:hAnsi="Times New Roman" w:eastAsia="黑体" w:cs="Times New Roman"/>
        </w:rPr>
      </w:pPr>
    </w:p>
    <w:p>
      <w:pPr>
        <w:spacing w:line="520" w:lineRule="exact"/>
        <w:rPr>
          <w:rFonts w:hint="default" w:ascii="Times New Roman" w:hAnsi="Times New Roman" w:eastAsia="黑体" w:cs="Times New Roman"/>
        </w:rPr>
      </w:pPr>
      <w:r>
        <w:rPr>
          <w:rFonts w:hint="default" w:ascii="Times New Roman" w:hAnsi="Times New Roman" w:eastAsia="黑体" w:cs="Times New Roman"/>
        </w:rPr>
        <w:t>附件1</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494"/>
        <w:gridCol w:w="861"/>
        <w:gridCol w:w="1638"/>
        <w:gridCol w:w="1157"/>
        <w:gridCol w:w="1162"/>
        <w:gridCol w:w="718"/>
        <w:gridCol w:w="1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000" w:type="pct"/>
            <w:gridSpan w:val="8"/>
            <w:tcBorders>
              <w:top w:val="nil"/>
              <w:left w:val="nil"/>
              <w:bottom w:val="nil"/>
              <w:right w:val="nil"/>
            </w:tcBorders>
            <w:noWrap w:val="0"/>
            <w:vAlign w:val="center"/>
          </w:tcPr>
          <w:p>
            <w:pPr>
              <w:widowControl/>
              <w:spacing w:line="440" w:lineRule="exact"/>
              <w:jc w:val="center"/>
              <w:textAlignment w:val="center"/>
              <w:rPr>
                <w:rFonts w:hint="default" w:ascii="Times New Roman" w:hAnsi="Times New Roman" w:eastAsia="方正小标宋简体" w:cs="Times New Roman"/>
                <w:color w:val="000000"/>
                <w:szCs w:val="32"/>
              </w:rPr>
            </w:pPr>
            <w:r>
              <w:rPr>
                <w:rFonts w:hint="eastAsia" w:ascii="Times New Roman" w:hAnsi="Times New Roman" w:eastAsia="方正小标宋简体" w:cs="Times New Roman"/>
                <w:color w:val="000000"/>
                <w:kern w:val="0"/>
                <w:szCs w:val="32"/>
                <w:lang w:val="en-US" w:eastAsia="zh-CN"/>
              </w:rPr>
              <w:t>2022年基层组织活动和公共服务运行经费</w:t>
            </w:r>
            <w:r>
              <w:rPr>
                <w:rFonts w:hint="default" w:ascii="Times New Roman" w:hAnsi="Times New Roman" w:eastAsia="方正小标宋简体" w:cs="Times New Roman"/>
                <w:color w:val="000000"/>
                <w:kern w:val="0"/>
                <w:szCs w:val="32"/>
              </w:rPr>
              <w:t>（政策）绩效目标自评表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5000" w:type="pct"/>
            <w:gridSpan w:val="8"/>
            <w:tcBorders>
              <w:top w:val="nil"/>
              <w:left w:val="nil"/>
              <w:bottom w:val="single" w:color="auto" w:sz="4" w:space="0"/>
              <w:right w:val="nil"/>
            </w:tcBorders>
            <w:noWrap w:val="0"/>
            <w:vAlign w:val="top"/>
          </w:tcPr>
          <w:p>
            <w:pPr>
              <w:widowControl/>
              <w:spacing w:line="320" w:lineRule="exact"/>
              <w:jc w:val="center"/>
              <w:textAlignment w:val="top"/>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rPr>
              <w:t>（2022年度）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1235" w:type="pct"/>
            <w:gridSpan w:val="3"/>
            <w:tcBorders>
              <w:top w:val="single" w:color="auto" w:sz="4" w:space="0"/>
            </w:tcBorders>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项目（政策）名称</w:t>
            </w:r>
          </w:p>
        </w:tc>
        <w:tc>
          <w:tcPr>
            <w:tcW w:w="3764" w:type="pct"/>
            <w:gridSpan w:val="5"/>
            <w:tcBorders>
              <w:top w:val="single" w:color="auto" w:sz="4" w:space="0"/>
            </w:tcBorders>
            <w:noWrap w:val="0"/>
            <w:vAlign w:val="center"/>
          </w:tcPr>
          <w:p>
            <w:pPr>
              <w:widowControl/>
              <w:spacing w:line="200" w:lineRule="exact"/>
              <w:jc w:val="center"/>
              <w:rPr>
                <w:rFonts w:hint="default" w:ascii="Times New Roman" w:hAnsi="Times New Roman" w:eastAsia="宋体" w:cs="Times New Roman"/>
                <w:color w:val="000000"/>
                <w:sz w:val="16"/>
                <w:szCs w:val="16"/>
              </w:rPr>
            </w:pPr>
            <w:r>
              <w:rPr>
                <w:rFonts w:hint="eastAsia" w:ascii="宋体" w:hAnsi="宋体" w:eastAsia="宋体" w:cs="宋体"/>
                <w:color w:val="000000"/>
                <w:kern w:val="0"/>
                <w:sz w:val="16"/>
                <w:szCs w:val="16"/>
                <w:lang w:val="en-US" w:eastAsia="zh-CN"/>
              </w:rPr>
              <w:t>2022年基层组织活动和公共服务运行经费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35" w:type="pct"/>
            <w:gridSpan w:val="3"/>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项目主管部门</w:t>
            </w:r>
          </w:p>
        </w:tc>
        <w:tc>
          <w:tcPr>
            <w:tcW w:w="1640" w:type="pct"/>
            <w:gridSpan w:val="2"/>
            <w:noWrap w:val="0"/>
            <w:vAlign w:val="center"/>
          </w:tcPr>
          <w:p>
            <w:pPr>
              <w:widowControl/>
              <w:spacing w:line="200" w:lineRule="exact"/>
              <w:ind w:firstLine="640" w:firstLineChars="400"/>
              <w:rPr>
                <w:rFonts w:hint="eastAsia" w:ascii="Times New Roman" w:hAnsi="Times New Roman" w:eastAsia="宋体" w:cs="Times New Roman"/>
                <w:color w:val="000000"/>
                <w:sz w:val="16"/>
                <w:szCs w:val="16"/>
                <w:lang w:eastAsia="zh-CN"/>
              </w:rPr>
            </w:pPr>
            <w:r>
              <w:rPr>
                <w:rFonts w:hint="eastAsia" w:ascii="Times New Roman" w:hAnsi="Times New Roman" w:eastAsia="宋体" w:cs="Times New Roman"/>
                <w:color w:val="000000"/>
                <w:sz w:val="16"/>
                <w:szCs w:val="16"/>
                <w:lang w:eastAsia="zh-CN"/>
              </w:rPr>
              <w:t>沐溪镇人民政府</w:t>
            </w:r>
          </w:p>
        </w:tc>
        <w:tc>
          <w:tcPr>
            <w:tcW w:w="682"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color w:val="000000"/>
                <w:kern w:val="0"/>
                <w:sz w:val="16"/>
                <w:szCs w:val="16"/>
              </w:rPr>
              <w:t>资金使用单位</w:t>
            </w:r>
          </w:p>
        </w:tc>
        <w:tc>
          <w:tcPr>
            <w:tcW w:w="1442"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r>
              <w:rPr>
                <w:rFonts w:hint="eastAsia" w:ascii="Times New Roman" w:hAnsi="Times New Roman" w:eastAsia="宋体" w:cs="Times New Roman"/>
                <w:color w:val="000000"/>
                <w:sz w:val="16"/>
                <w:szCs w:val="16"/>
                <w:lang w:eastAsia="zh-CN"/>
              </w:rPr>
              <w:t>沐溪镇人民政府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35" w:type="pct"/>
            <w:gridSpan w:val="3"/>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项目资金</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（万元）</w:t>
            </w:r>
          </w:p>
        </w:tc>
        <w:tc>
          <w:tcPr>
            <w:tcW w:w="961"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678"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全年预算数</w:t>
            </w:r>
          </w:p>
        </w:tc>
        <w:tc>
          <w:tcPr>
            <w:tcW w:w="1103" w:type="pct"/>
            <w:gridSpan w:val="2"/>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全年执行数</w:t>
            </w:r>
          </w:p>
        </w:tc>
        <w:tc>
          <w:tcPr>
            <w:tcW w:w="1021"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预算执行率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35" w:type="pct"/>
            <w:gridSpan w:val="3"/>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961" w:type="pct"/>
            <w:noWrap w:val="0"/>
            <w:vAlign w:val="center"/>
          </w:tcPr>
          <w:p>
            <w:pPr>
              <w:widowControl/>
              <w:spacing w:line="200" w:lineRule="exact"/>
              <w:jc w:val="left"/>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年度资金总额：</w:t>
            </w:r>
          </w:p>
        </w:tc>
        <w:tc>
          <w:tcPr>
            <w:tcW w:w="678" w:type="pct"/>
            <w:noWrap w:val="0"/>
            <w:vAlign w:val="center"/>
          </w:tcPr>
          <w:p>
            <w:pPr>
              <w:widowControl/>
              <w:spacing w:line="200" w:lineRule="exact"/>
              <w:jc w:val="center"/>
              <w:rPr>
                <w:rFonts w:hint="default" w:ascii="Times New Roman" w:hAnsi="Times New Roman" w:eastAsia="宋体" w:cs="Times New Roman"/>
                <w:color w:val="000000"/>
                <w:kern w:val="2"/>
                <w:sz w:val="16"/>
                <w:szCs w:val="16"/>
                <w:lang w:val="en-US" w:eastAsia="zh-CN" w:bidi="ar-SA"/>
              </w:rPr>
            </w:pPr>
            <w:r>
              <w:rPr>
                <w:rFonts w:hint="eastAsia" w:ascii="Times New Roman" w:hAnsi="Times New Roman" w:eastAsia="宋体" w:cs="Times New Roman"/>
                <w:color w:val="000000"/>
                <w:sz w:val="16"/>
                <w:szCs w:val="16"/>
                <w:lang w:val="en-US" w:eastAsia="zh-CN"/>
              </w:rPr>
              <w:t>288.08</w:t>
            </w:r>
          </w:p>
        </w:tc>
        <w:tc>
          <w:tcPr>
            <w:tcW w:w="1103" w:type="pct"/>
            <w:gridSpan w:val="2"/>
            <w:noWrap w:val="0"/>
            <w:vAlign w:val="center"/>
          </w:tcPr>
          <w:p>
            <w:pPr>
              <w:widowControl/>
              <w:spacing w:line="200" w:lineRule="exact"/>
              <w:jc w:val="center"/>
              <w:rPr>
                <w:rFonts w:hint="default" w:ascii="Times New Roman" w:hAnsi="Times New Roman" w:eastAsia="宋体" w:cs="Times New Roman"/>
                <w:color w:val="000000"/>
                <w:kern w:val="2"/>
                <w:sz w:val="16"/>
                <w:szCs w:val="16"/>
                <w:lang w:val="en-US" w:eastAsia="zh-CN" w:bidi="ar-SA"/>
              </w:rPr>
            </w:pPr>
            <w:r>
              <w:rPr>
                <w:rFonts w:hint="eastAsia" w:ascii="Times New Roman" w:hAnsi="Times New Roman" w:eastAsia="宋体" w:cs="Times New Roman"/>
                <w:color w:val="000000"/>
                <w:sz w:val="16"/>
                <w:szCs w:val="16"/>
                <w:lang w:val="en-US" w:eastAsia="zh-CN"/>
              </w:rPr>
              <w:t>288.08</w:t>
            </w:r>
          </w:p>
        </w:tc>
        <w:tc>
          <w:tcPr>
            <w:tcW w:w="1021" w:type="pct"/>
            <w:noWrap w:val="0"/>
            <w:vAlign w:val="center"/>
          </w:tcPr>
          <w:p>
            <w:pPr>
              <w:widowControl/>
              <w:spacing w:line="200" w:lineRule="exact"/>
              <w:ind w:firstLine="640" w:firstLineChars="400"/>
              <w:jc w:val="left"/>
              <w:rPr>
                <w:rFonts w:hint="default" w:eastAsia="仿宋_GB2312"/>
                <w:kern w:val="2"/>
                <w:sz w:val="32"/>
                <w:szCs w:val="32"/>
                <w:lang w:val="en-US" w:eastAsia="zh-CN" w:bidi="ar-SA"/>
              </w:rPr>
            </w:pPr>
            <w:r>
              <w:rPr>
                <w:rFonts w:hint="eastAsia" w:ascii="Times New Roman" w:hAnsi="Times New Roman" w:eastAsia="宋体" w:cs="Times New Roman"/>
                <w:color w:val="000000"/>
                <w:sz w:val="16"/>
                <w:szCs w:val="16"/>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35" w:type="pct"/>
            <w:gridSpan w:val="3"/>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961" w:type="pct"/>
            <w:noWrap w:val="0"/>
            <w:vAlign w:val="center"/>
          </w:tcPr>
          <w:p>
            <w:pPr>
              <w:widowControl/>
              <w:spacing w:line="200" w:lineRule="exact"/>
              <w:jc w:val="left"/>
              <w:textAlignment w:val="center"/>
              <w:rPr>
                <w:rFonts w:hint="default" w:ascii="Times New Roman" w:hAnsi="Times New Roman" w:eastAsia="宋体" w:cs="Times New Roman"/>
                <w:color w:val="000000"/>
                <w:sz w:val="16"/>
                <w:szCs w:val="16"/>
              </w:rPr>
            </w:pPr>
            <w:r>
              <w:rPr>
                <w:rStyle w:val="36"/>
                <w:rFonts w:hint="default" w:ascii="Times New Roman" w:hAnsi="Times New Roman" w:cs="Times New Roman"/>
              </w:rPr>
              <w:t>其中：中央、省补助</w:t>
            </w:r>
          </w:p>
        </w:tc>
        <w:tc>
          <w:tcPr>
            <w:tcW w:w="678"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31.48</w:t>
            </w:r>
          </w:p>
        </w:tc>
        <w:tc>
          <w:tcPr>
            <w:tcW w:w="1103"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r>
              <w:rPr>
                <w:rFonts w:hint="eastAsia" w:ascii="Times New Roman" w:hAnsi="Times New Roman" w:eastAsia="宋体" w:cs="Times New Roman"/>
                <w:color w:val="000000"/>
                <w:sz w:val="16"/>
                <w:szCs w:val="16"/>
                <w:lang w:val="en-US" w:eastAsia="zh-CN"/>
              </w:rPr>
              <w:t>31.48</w:t>
            </w:r>
          </w:p>
        </w:tc>
        <w:tc>
          <w:tcPr>
            <w:tcW w:w="1021" w:type="pct"/>
            <w:noWrap w:val="0"/>
            <w:vAlign w:val="center"/>
          </w:tcPr>
          <w:p>
            <w:pPr>
              <w:widowControl/>
              <w:spacing w:line="200" w:lineRule="exact"/>
              <w:ind w:firstLine="480" w:firstLineChars="300"/>
              <w:jc w:val="left"/>
              <w:rPr>
                <w:rFonts w:hint="default" w:ascii="Times New Roman" w:hAnsi="Times New Roman" w:eastAsia="宋体" w:cs="Times New Roman"/>
                <w:color w:val="000000"/>
                <w:sz w:val="16"/>
                <w:szCs w:val="16"/>
              </w:rPr>
            </w:pPr>
            <w:r>
              <w:rPr>
                <w:rFonts w:hint="eastAsia" w:ascii="Times New Roman" w:hAnsi="Times New Roman" w:eastAsia="宋体" w:cs="Times New Roman"/>
                <w:color w:val="000000"/>
                <w:sz w:val="16"/>
                <w:szCs w:val="16"/>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35" w:type="pct"/>
            <w:gridSpan w:val="3"/>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961" w:type="pct"/>
            <w:noWrap w:val="0"/>
            <w:vAlign w:val="center"/>
          </w:tcPr>
          <w:p>
            <w:pPr>
              <w:widowControl/>
              <w:spacing w:line="200" w:lineRule="exact"/>
              <w:jc w:val="left"/>
              <w:textAlignment w:val="center"/>
              <w:rPr>
                <w:rFonts w:hint="default" w:ascii="Times New Roman" w:hAnsi="Times New Roman" w:eastAsia="宋体" w:cs="Times New Roman"/>
                <w:color w:val="000000"/>
                <w:sz w:val="16"/>
                <w:szCs w:val="16"/>
              </w:rPr>
            </w:pPr>
            <w:r>
              <w:rPr>
                <w:rStyle w:val="36"/>
                <w:rFonts w:hint="default" w:ascii="Times New Roman" w:hAnsi="Times New Roman" w:cs="Times New Roman"/>
              </w:rPr>
              <w:t xml:space="preserve">      市级财政资</w:t>
            </w:r>
          </w:p>
        </w:tc>
        <w:tc>
          <w:tcPr>
            <w:tcW w:w="678"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103"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021" w:type="pct"/>
            <w:noWrap w:val="0"/>
            <w:vAlign w:val="center"/>
          </w:tcPr>
          <w:p>
            <w:pPr>
              <w:widowControl/>
              <w:spacing w:line="200" w:lineRule="exact"/>
              <w:jc w:val="left"/>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35" w:type="pct"/>
            <w:gridSpan w:val="3"/>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961" w:type="pct"/>
            <w:noWrap w:val="0"/>
            <w:vAlign w:val="center"/>
          </w:tcPr>
          <w:p>
            <w:pPr>
              <w:widowControl/>
              <w:spacing w:line="200" w:lineRule="exact"/>
              <w:jc w:val="left"/>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 xml:space="preserve">       县级财政资</w:t>
            </w:r>
          </w:p>
        </w:tc>
        <w:tc>
          <w:tcPr>
            <w:tcW w:w="678"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256.6</w:t>
            </w:r>
          </w:p>
        </w:tc>
        <w:tc>
          <w:tcPr>
            <w:tcW w:w="1103"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r>
              <w:rPr>
                <w:rFonts w:hint="eastAsia" w:ascii="Times New Roman" w:hAnsi="Times New Roman" w:eastAsia="宋体" w:cs="Times New Roman"/>
                <w:color w:val="000000"/>
                <w:sz w:val="16"/>
                <w:szCs w:val="16"/>
                <w:lang w:val="en-US" w:eastAsia="zh-CN"/>
              </w:rPr>
              <w:t>256.6</w:t>
            </w:r>
          </w:p>
        </w:tc>
        <w:tc>
          <w:tcPr>
            <w:tcW w:w="1021" w:type="pct"/>
            <w:noWrap w:val="0"/>
            <w:vAlign w:val="center"/>
          </w:tcPr>
          <w:p>
            <w:pPr>
              <w:widowControl/>
              <w:spacing w:line="200" w:lineRule="exact"/>
              <w:ind w:firstLine="640" w:firstLineChars="400"/>
              <w:jc w:val="left"/>
              <w:rPr>
                <w:rFonts w:hint="default" w:eastAsia="仿宋_GB2312"/>
                <w:lang w:val="en-US" w:eastAsia="zh-CN"/>
              </w:rPr>
            </w:pPr>
            <w:r>
              <w:rPr>
                <w:rFonts w:hint="eastAsia" w:ascii="Times New Roman" w:hAnsi="Times New Roman" w:eastAsia="宋体" w:cs="Times New Roman"/>
                <w:color w:val="000000"/>
                <w:sz w:val="16"/>
                <w:szCs w:val="16"/>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35" w:type="pct"/>
            <w:gridSpan w:val="3"/>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961" w:type="pct"/>
            <w:noWrap w:val="0"/>
            <w:vAlign w:val="center"/>
          </w:tcPr>
          <w:p>
            <w:pPr>
              <w:widowControl/>
              <w:spacing w:line="200" w:lineRule="exact"/>
              <w:jc w:val="left"/>
              <w:textAlignment w:val="center"/>
              <w:rPr>
                <w:rFonts w:hint="default" w:ascii="Times New Roman" w:hAnsi="Times New Roman" w:eastAsia="宋体" w:cs="Times New Roman"/>
                <w:color w:val="000000"/>
                <w:sz w:val="16"/>
                <w:szCs w:val="16"/>
              </w:rPr>
            </w:pPr>
            <w:r>
              <w:rPr>
                <w:rStyle w:val="36"/>
                <w:rFonts w:hint="default" w:ascii="Times New Roman" w:hAnsi="Times New Roman" w:cs="Times New Roman"/>
              </w:rPr>
              <w:t xml:space="preserve"> 其他资金</w:t>
            </w:r>
          </w:p>
        </w:tc>
        <w:tc>
          <w:tcPr>
            <w:tcW w:w="678"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103"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021" w:type="pct"/>
            <w:noWrap w:val="0"/>
            <w:vAlign w:val="center"/>
          </w:tcPr>
          <w:p>
            <w:pPr>
              <w:widowControl/>
              <w:spacing w:line="200" w:lineRule="exact"/>
              <w:jc w:val="left"/>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0" w:type="pct"/>
            <w:vMerge w:val="restart"/>
            <w:noWrap w:val="0"/>
            <w:vAlign w:val="center"/>
          </w:tcPr>
          <w:p>
            <w:pPr>
              <w:widowControl/>
              <w:spacing w:line="18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总体目标完成情况</w:t>
            </w:r>
          </w:p>
        </w:tc>
        <w:tc>
          <w:tcPr>
            <w:tcW w:w="2434" w:type="pct"/>
            <w:gridSpan w:val="4"/>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总体目标</w:t>
            </w:r>
          </w:p>
        </w:tc>
        <w:tc>
          <w:tcPr>
            <w:tcW w:w="2124" w:type="pct"/>
            <w:gridSpan w:val="3"/>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全年实际完成情况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2434" w:type="pct"/>
            <w:gridSpan w:val="4"/>
            <w:noWrap w:val="0"/>
            <w:vAlign w:val="center"/>
          </w:tcPr>
          <w:p>
            <w:pPr>
              <w:widowControl/>
              <w:spacing w:line="200" w:lineRule="exact"/>
              <w:jc w:val="center"/>
              <w:rPr>
                <w:rFonts w:hint="eastAsia"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为保证村和社区日常顺利开展工作</w:t>
            </w:r>
          </w:p>
        </w:tc>
        <w:tc>
          <w:tcPr>
            <w:tcW w:w="2124" w:type="pct"/>
            <w:gridSpan w:val="3"/>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440" w:type="pct"/>
            <w:vMerge w:val="restart"/>
            <w:noWrap w:val="0"/>
            <w:textDirection w:val="tbRlV"/>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绩效指标</w:t>
            </w:r>
          </w:p>
        </w:tc>
        <w:tc>
          <w:tcPr>
            <w:tcW w:w="290" w:type="pct"/>
            <w:noWrap w:val="0"/>
            <w:vAlign w:val="center"/>
          </w:tcPr>
          <w:p>
            <w:pPr>
              <w:widowControl/>
              <w:spacing w:line="18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一级</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指标</w:t>
            </w:r>
          </w:p>
        </w:tc>
        <w:tc>
          <w:tcPr>
            <w:tcW w:w="504"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二级指标</w:t>
            </w:r>
          </w:p>
        </w:tc>
        <w:tc>
          <w:tcPr>
            <w:tcW w:w="1640" w:type="pct"/>
            <w:gridSpan w:val="2"/>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三级指标</w:t>
            </w:r>
          </w:p>
        </w:tc>
        <w:tc>
          <w:tcPr>
            <w:tcW w:w="682"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指标值</w:t>
            </w:r>
          </w:p>
        </w:tc>
        <w:tc>
          <w:tcPr>
            <w:tcW w:w="421"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全年实际完成值</w:t>
            </w:r>
          </w:p>
        </w:tc>
        <w:tc>
          <w:tcPr>
            <w:tcW w:w="1021"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未完成原因和改进措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0"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产</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出</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指</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标</w:t>
            </w:r>
          </w:p>
        </w:tc>
        <w:tc>
          <w:tcPr>
            <w:tcW w:w="504"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数量指标</w:t>
            </w:r>
          </w:p>
        </w:tc>
        <w:tc>
          <w:tcPr>
            <w:tcW w:w="1640" w:type="pct"/>
            <w:gridSpan w:val="2"/>
            <w:noWrap w:val="0"/>
            <w:vAlign w:val="center"/>
          </w:tcPr>
          <w:p>
            <w:pPr>
              <w:widowControl/>
              <w:spacing w:line="200" w:lineRule="exact"/>
              <w:jc w:val="center"/>
              <w:rPr>
                <w:rFonts w:hint="eastAsia" w:ascii="Times New Roman" w:hAnsi="Times New Roman" w:eastAsia="宋体" w:cs="Times New Roman"/>
                <w:color w:val="000000"/>
                <w:sz w:val="16"/>
                <w:szCs w:val="16"/>
                <w:lang w:eastAsia="zh-CN"/>
              </w:rPr>
            </w:pPr>
            <w:r>
              <w:rPr>
                <w:rFonts w:hint="eastAsia" w:ascii="Times New Roman" w:hAnsi="Times New Roman" w:eastAsia="宋体" w:cs="Times New Roman"/>
                <w:color w:val="000000"/>
                <w:sz w:val="16"/>
                <w:szCs w:val="16"/>
                <w:lang w:eastAsia="zh-CN"/>
              </w:rPr>
              <w:t>23个行政村、2个集镇社区、4个城市社区</w:t>
            </w:r>
          </w:p>
        </w:tc>
        <w:tc>
          <w:tcPr>
            <w:tcW w:w="682"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c>
          <w:tcPr>
            <w:tcW w:w="421" w:type="pct"/>
            <w:noWrap w:val="0"/>
            <w:vAlign w:val="center"/>
          </w:tcPr>
          <w:p>
            <w:pPr>
              <w:widowControl/>
              <w:spacing w:line="200" w:lineRule="exact"/>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c>
          <w:tcPr>
            <w:tcW w:w="1021"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 w:hRule="atLeast"/>
          <w:jc w:val="center"/>
        </w:trPr>
        <w:tc>
          <w:tcPr>
            <w:tcW w:w="440"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4"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640"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8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421"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1021"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0"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4"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质量指标</w:t>
            </w:r>
          </w:p>
        </w:tc>
        <w:tc>
          <w:tcPr>
            <w:tcW w:w="1640" w:type="pct"/>
            <w:gridSpan w:val="2"/>
            <w:noWrap w:val="0"/>
            <w:vAlign w:val="center"/>
          </w:tcPr>
          <w:p>
            <w:pPr>
              <w:widowControl/>
              <w:spacing w:line="200" w:lineRule="exact"/>
              <w:jc w:val="center"/>
              <w:rPr>
                <w:rFonts w:hint="eastAsia" w:ascii="Times New Roman" w:hAnsi="Times New Roman" w:eastAsia="宋体" w:cs="Times New Roman"/>
                <w:color w:val="000000"/>
                <w:sz w:val="16"/>
                <w:szCs w:val="16"/>
                <w:lang w:eastAsia="zh-CN"/>
              </w:rPr>
            </w:pPr>
            <w:r>
              <w:rPr>
                <w:rFonts w:hint="eastAsia" w:ascii="Times New Roman" w:hAnsi="Times New Roman" w:eastAsia="宋体" w:cs="Times New Roman"/>
                <w:color w:val="000000"/>
                <w:sz w:val="16"/>
                <w:szCs w:val="16"/>
                <w:lang w:eastAsia="zh-CN"/>
              </w:rPr>
              <w:t>按每年一次性补助到位</w:t>
            </w:r>
          </w:p>
        </w:tc>
        <w:tc>
          <w:tcPr>
            <w:tcW w:w="682" w:type="pct"/>
            <w:noWrap w:val="0"/>
            <w:vAlign w:val="center"/>
          </w:tcPr>
          <w:p>
            <w:pPr>
              <w:widowControl/>
              <w:spacing w:line="200" w:lineRule="exact"/>
              <w:jc w:val="center"/>
              <w:rPr>
                <w:rFonts w:hint="eastAsia" w:ascii="Times New Roman" w:hAnsi="Times New Roman" w:eastAsia="宋体" w:cs="Times New Roman"/>
                <w:color w:val="000000"/>
                <w:sz w:val="16"/>
                <w:szCs w:val="16"/>
                <w:lang w:eastAsia="zh-CN"/>
              </w:rPr>
            </w:pPr>
            <w:r>
              <w:rPr>
                <w:rFonts w:hint="eastAsia" w:ascii="Times New Roman" w:hAnsi="Times New Roman" w:eastAsia="宋体" w:cs="Times New Roman"/>
                <w:color w:val="000000"/>
                <w:sz w:val="16"/>
                <w:szCs w:val="16"/>
                <w:lang w:eastAsia="zh-CN"/>
              </w:rPr>
              <w:t>优良中低差</w:t>
            </w:r>
          </w:p>
        </w:tc>
        <w:tc>
          <w:tcPr>
            <w:tcW w:w="421" w:type="pct"/>
            <w:noWrap w:val="0"/>
            <w:vAlign w:val="center"/>
          </w:tcPr>
          <w:p>
            <w:pPr>
              <w:widowControl/>
              <w:spacing w:line="200" w:lineRule="exact"/>
              <w:rPr>
                <w:rFonts w:hint="eastAsia" w:ascii="Times New Roman" w:hAnsi="Times New Roman" w:eastAsia="宋体" w:cs="Times New Roman"/>
                <w:color w:val="000000"/>
                <w:sz w:val="16"/>
                <w:szCs w:val="16"/>
                <w:lang w:eastAsia="zh-CN"/>
              </w:rPr>
            </w:pPr>
            <w:r>
              <w:rPr>
                <w:rFonts w:hint="eastAsia" w:ascii="Times New Roman" w:hAnsi="Times New Roman" w:eastAsia="宋体" w:cs="Times New Roman"/>
                <w:color w:val="000000"/>
                <w:sz w:val="16"/>
                <w:szCs w:val="16"/>
                <w:lang w:eastAsia="zh-CN"/>
              </w:rPr>
              <w:t>优</w:t>
            </w:r>
          </w:p>
        </w:tc>
        <w:tc>
          <w:tcPr>
            <w:tcW w:w="1021"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40"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4"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640"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8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421"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1021"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0"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4"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时效指标</w:t>
            </w:r>
          </w:p>
        </w:tc>
        <w:tc>
          <w:tcPr>
            <w:tcW w:w="1640"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2022年12月31日</w:t>
            </w:r>
          </w:p>
        </w:tc>
        <w:tc>
          <w:tcPr>
            <w:tcW w:w="682"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c>
          <w:tcPr>
            <w:tcW w:w="421" w:type="pct"/>
            <w:noWrap w:val="0"/>
            <w:vAlign w:val="center"/>
          </w:tcPr>
          <w:p>
            <w:pPr>
              <w:widowControl/>
              <w:spacing w:line="200" w:lineRule="exact"/>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c>
          <w:tcPr>
            <w:tcW w:w="1021"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0"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4"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640"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8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421"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1021"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0"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4"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成本指标</w:t>
            </w:r>
          </w:p>
        </w:tc>
        <w:tc>
          <w:tcPr>
            <w:tcW w:w="1640"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 xml:space="preserve"> 行政村进行4万元，集镇社区进行3万元 城市社区10万元每年的办公经费和运维费划拨 </w:t>
            </w:r>
          </w:p>
        </w:tc>
        <w:tc>
          <w:tcPr>
            <w:tcW w:w="682"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c>
          <w:tcPr>
            <w:tcW w:w="421" w:type="pct"/>
            <w:noWrap w:val="0"/>
            <w:vAlign w:val="center"/>
          </w:tcPr>
          <w:p>
            <w:pPr>
              <w:widowControl/>
              <w:spacing w:line="200" w:lineRule="exact"/>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c>
          <w:tcPr>
            <w:tcW w:w="1021"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 w:hRule="atLeast"/>
          <w:jc w:val="center"/>
        </w:trPr>
        <w:tc>
          <w:tcPr>
            <w:tcW w:w="440"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4"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640"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8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421"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1021"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 w:hRule="atLeast"/>
          <w:jc w:val="center"/>
        </w:trPr>
        <w:tc>
          <w:tcPr>
            <w:tcW w:w="440"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4"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w:t>
            </w:r>
          </w:p>
        </w:tc>
        <w:tc>
          <w:tcPr>
            <w:tcW w:w="1640"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8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421"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1021"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0"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效</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益</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指</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标</w:t>
            </w:r>
          </w:p>
        </w:tc>
        <w:tc>
          <w:tcPr>
            <w:tcW w:w="504"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经济效益</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指标</w:t>
            </w:r>
          </w:p>
        </w:tc>
        <w:tc>
          <w:tcPr>
            <w:tcW w:w="1640"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8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421"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1021"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 w:hRule="atLeast"/>
          <w:jc w:val="center"/>
        </w:trPr>
        <w:tc>
          <w:tcPr>
            <w:tcW w:w="440"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4"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640"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8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421"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1021"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0"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4"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社会效益</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指标</w:t>
            </w:r>
          </w:p>
        </w:tc>
        <w:tc>
          <w:tcPr>
            <w:tcW w:w="1640" w:type="pct"/>
            <w:gridSpan w:val="2"/>
            <w:noWrap w:val="0"/>
            <w:vAlign w:val="center"/>
          </w:tcPr>
          <w:p>
            <w:pPr>
              <w:widowControl/>
              <w:spacing w:line="200" w:lineRule="exact"/>
              <w:jc w:val="center"/>
              <w:rPr>
                <w:rFonts w:hint="eastAsia" w:ascii="Times New Roman" w:hAnsi="Times New Roman" w:eastAsia="宋体" w:cs="Times New Roman"/>
                <w:color w:val="000000"/>
                <w:sz w:val="16"/>
                <w:szCs w:val="16"/>
                <w:lang w:eastAsia="zh-CN"/>
              </w:rPr>
            </w:pPr>
            <w:r>
              <w:rPr>
                <w:rFonts w:hint="eastAsia" w:ascii="Times New Roman" w:hAnsi="Times New Roman" w:eastAsia="宋体" w:cs="Times New Roman"/>
                <w:color w:val="000000"/>
                <w:sz w:val="16"/>
                <w:szCs w:val="16"/>
                <w:lang w:eastAsia="zh-CN"/>
              </w:rPr>
              <w:t>为保证村和社区日常工作顺利开展，实现乡村振兴和社区工作的正常运行</w:t>
            </w:r>
          </w:p>
        </w:tc>
        <w:tc>
          <w:tcPr>
            <w:tcW w:w="682" w:type="pct"/>
            <w:noWrap w:val="0"/>
            <w:vAlign w:val="center"/>
          </w:tcPr>
          <w:p>
            <w:pPr>
              <w:widowControl/>
              <w:spacing w:line="200" w:lineRule="exact"/>
              <w:jc w:val="center"/>
              <w:rPr>
                <w:rFonts w:hint="default" w:ascii="Times New Roman" w:hAnsi="Times New Roman" w:eastAsia="宋体" w:cs="Times New Roman"/>
                <w:color w:val="000000"/>
                <w:kern w:val="2"/>
                <w:sz w:val="16"/>
                <w:szCs w:val="16"/>
                <w:lang w:val="en-US" w:eastAsia="zh-CN" w:bidi="ar-SA"/>
              </w:rPr>
            </w:pPr>
            <w:r>
              <w:rPr>
                <w:rFonts w:hint="eastAsia" w:ascii="Times New Roman" w:hAnsi="Times New Roman" w:eastAsia="宋体" w:cs="Times New Roman"/>
                <w:color w:val="000000"/>
                <w:sz w:val="16"/>
                <w:szCs w:val="16"/>
                <w:lang w:eastAsia="zh-CN"/>
              </w:rPr>
              <w:t>优良中低差</w:t>
            </w:r>
          </w:p>
        </w:tc>
        <w:tc>
          <w:tcPr>
            <w:tcW w:w="421" w:type="pct"/>
            <w:noWrap w:val="0"/>
            <w:vAlign w:val="center"/>
          </w:tcPr>
          <w:p>
            <w:pPr>
              <w:widowControl/>
              <w:spacing w:line="200" w:lineRule="exact"/>
              <w:rPr>
                <w:rFonts w:hint="default" w:ascii="Times New Roman" w:hAnsi="Times New Roman" w:eastAsia="宋体" w:cs="Times New Roman"/>
                <w:color w:val="000000"/>
                <w:kern w:val="2"/>
                <w:sz w:val="16"/>
                <w:szCs w:val="16"/>
                <w:lang w:val="en-US" w:eastAsia="zh-CN" w:bidi="ar-SA"/>
              </w:rPr>
            </w:pPr>
            <w:r>
              <w:rPr>
                <w:rFonts w:hint="eastAsia" w:ascii="Times New Roman" w:hAnsi="Times New Roman" w:eastAsia="宋体" w:cs="Times New Roman"/>
                <w:color w:val="000000"/>
                <w:sz w:val="16"/>
                <w:szCs w:val="16"/>
                <w:lang w:eastAsia="zh-CN"/>
              </w:rPr>
              <w:t>优</w:t>
            </w:r>
          </w:p>
        </w:tc>
        <w:tc>
          <w:tcPr>
            <w:tcW w:w="1021"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0"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4"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640"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82" w:type="pct"/>
            <w:noWrap w:val="0"/>
            <w:vAlign w:val="center"/>
          </w:tcPr>
          <w:p>
            <w:pPr>
              <w:widowControl/>
              <w:spacing w:line="200" w:lineRule="exact"/>
              <w:jc w:val="left"/>
              <w:rPr>
                <w:rFonts w:hint="default" w:ascii="Times New Roman" w:hAnsi="Times New Roman" w:eastAsia="宋体" w:cs="Times New Roman"/>
                <w:color w:val="000000"/>
                <w:sz w:val="16"/>
                <w:szCs w:val="16"/>
              </w:rPr>
            </w:pPr>
          </w:p>
        </w:tc>
        <w:tc>
          <w:tcPr>
            <w:tcW w:w="421"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1021"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0"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4"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生态效益</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指标</w:t>
            </w:r>
          </w:p>
        </w:tc>
        <w:tc>
          <w:tcPr>
            <w:tcW w:w="1640"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82"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421"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1021"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440"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4"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可持续影响指标</w:t>
            </w:r>
          </w:p>
        </w:tc>
        <w:tc>
          <w:tcPr>
            <w:tcW w:w="1640"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82"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421"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1021"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440"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4"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w:t>
            </w:r>
          </w:p>
        </w:tc>
        <w:tc>
          <w:tcPr>
            <w:tcW w:w="1640"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82"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421"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1021"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440"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noWrap w:val="0"/>
            <w:vAlign w:val="center"/>
          </w:tcPr>
          <w:p>
            <w:pPr>
              <w:widowControl/>
              <w:spacing w:line="18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满意度指标</w:t>
            </w:r>
          </w:p>
        </w:tc>
        <w:tc>
          <w:tcPr>
            <w:tcW w:w="504"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服务对象</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满意度指标</w:t>
            </w:r>
          </w:p>
        </w:tc>
        <w:tc>
          <w:tcPr>
            <w:tcW w:w="1640"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c>
          <w:tcPr>
            <w:tcW w:w="682" w:type="pct"/>
            <w:noWrap w:val="0"/>
            <w:vAlign w:val="center"/>
          </w:tcPr>
          <w:p>
            <w:pPr>
              <w:widowControl/>
              <w:spacing w:line="200" w:lineRule="exact"/>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c>
          <w:tcPr>
            <w:tcW w:w="421" w:type="pct"/>
            <w:noWrap w:val="0"/>
            <w:vAlign w:val="center"/>
          </w:tcPr>
          <w:p>
            <w:pPr>
              <w:widowControl/>
              <w:spacing w:line="200" w:lineRule="exact"/>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c>
          <w:tcPr>
            <w:tcW w:w="1021"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0" w:type="pct"/>
            <w:tcBorders>
              <w:bottom w:val="single" w:color="auto" w:sz="4" w:space="0"/>
            </w:tcBorders>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说明</w:t>
            </w:r>
          </w:p>
        </w:tc>
        <w:tc>
          <w:tcPr>
            <w:tcW w:w="4559" w:type="pct"/>
            <w:gridSpan w:val="7"/>
            <w:tcBorders>
              <w:bottom w:val="single" w:color="auto" w:sz="4" w:space="0"/>
            </w:tcBorders>
            <w:noWrap w:val="0"/>
            <w:vAlign w:val="center"/>
          </w:tcPr>
          <w:p>
            <w:pPr>
              <w:widowControl/>
              <w:spacing w:line="200" w:lineRule="exact"/>
              <w:jc w:val="left"/>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请在此处简要说明各级巡视（巡察）、各级审计和财政监督中发现的问题及其所涉及的金额，如没有请填无。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000" w:type="pct"/>
            <w:gridSpan w:val="8"/>
            <w:tcBorders>
              <w:top w:val="single" w:color="auto" w:sz="4" w:space="0"/>
              <w:left w:val="nil"/>
              <w:bottom w:val="nil"/>
              <w:right w:val="nil"/>
            </w:tcBorders>
            <w:noWrap w:val="0"/>
            <w:vAlign w:val="center"/>
          </w:tcPr>
          <w:p>
            <w:pPr>
              <w:widowControl/>
              <w:spacing w:line="180" w:lineRule="exact"/>
              <w:jc w:val="left"/>
              <w:textAlignment w:val="center"/>
              <w:rPr>
                <w:rFonts w:hint="default" w:ascii="Times New Roman" w:hAnsi="Times New Roman" w:eastAsia="楷体_GB2312" w:cs="Times New Roman"/>
                <w:color w:val="000000"/>
                <w:sz w:val="16"/>
                <w:szCs w:val="16"/>
              </w:rPr>
            </w:pPr>
            <w:r>
              <w:rPr>
                <w:rFonts w:hint="default" w:ascii="Times New Roman" w:hAnsi="Times New Roman" w:eastAsia="楷体_GB2312" w:cs="Times New Roman"/>
                <w:color w:val="000000"/>
                <w:kern w:val="0"/>
                <w:sz w:val="16"/>
                <w:szCs w:val="16"/>
              </w:rPr>
              <w:t>注：1.其他资金包括与中央、省级财政补助资金、市（县）级财政资金共同投入到同一项目的自有资金、社会资金，以及以前年度的结转结余资金等。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000" w:type="pct"/>
            <w:gridSpan w:val="8"/>
            <w:tcBorders>
              <w:top w:val="nil"/>
              <w:left w:val="nil"/>
              <w:bottom w:val="nil"/>
              <w:right w:val="nil"/>
            </w:tcBorders>
            <w:noWrap w:val="0"/>
            <w:vAlign w:val="center"/>
          </w:tcPr>
          <w:p>
            <w:pPr>
              <w:widowControl/>
              <w:spacing w:line="180" w:lineRule="exact"/>
              <w:jc w:val="left"/>
              <w:textAlignment w:val="center"/>
              <w:rPr>
                <w:rFonts w:hint="default" w:ascii="Times New Roman" w:hAnsi="Times New Roman" w:eastAsia="楷体_GB2312" w:cs="Times New Roman"/>
                <w:color w:val="000000"/>
                <w:sz w:val="16"/>
                <w:szCs w:val="16"/>
              </w:rPr>
            </w:pPr>
            <w:r>
              <w:rPr>
                <w:rFonts w:hint="default" w:ascii="Times New Roman" w:hAnsi="Times New Roman" w:eastAsia="楷体_GB2312" w:cs="Times New Roman"/>
                <w:color w:val="000000"/>
                <w:kern w:val="0"/>
                <w:sz w:val="16"/>
                <w:szCs w:val="16"/>
              </w:rPr>
              <w:t xml:space="preserve">    2.定量指标，主管部门对资金使用单位填写的实际完成值汇总时，绝对值直接累加计算，相对值按照资金额度加权平均计算。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5000" w:type="pct"/>
            <w:gridSpan w:val="8"/>
            <w:tcBorders>
              <w:top w:val="nil"/>
              <w:left w:val="nil"/>
              <w:bottom w:val="nil"/>
              <w:right w:val="nil"/>
            </w:tcBorders>
            <w:noWrap w:val="0"/>
            <w:vAlign w:val="center"/>
          </w:tcPr>
          <w:p>
            <w:pPr>
              <w:widowControl/>
              <w:spacing w:line="180" w:lineRule="exact"/>
              <w:jc w:val="left"/>
              <w:textAlignment w:val="center"/>
              <w:rPr>
                <w:rFonts w:hint="default" w:ascii="Times New Roman" w:hAnsi="Times New Roman" w:eastAsia="楷体_GB2312" w:cs="Times New Roman"/>
                <w:color w:val="000000"/>
                <w:sz w:val="16"/>
                <w:szCs w:val="16"/>
              </w:rPr>
            </w:pPr>
            <w:r>
              <w:rPr>
                <w:rFonts w:hint="default" w:ascii="Times New Roman" w:hAnsi="Times New Roman" w:eastAsia="楷体_GB2312" w:cs="Times New Roman"/>
                <w:color w:val="000000"/>
                <w:kern w:val="0"/>
                <w:sz w:val="16"/>
                <w:szCs w:val="16"/>
              </w:rPr>
              <w:t xml:space="preserve">    3.定性指标。资金使用单位分别按照100%-80%（含）、80%-60%（含）、60-0%合理填写实际完成值，在汇总时，按照资金额度加权平均计算。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00" w:type="pct"/>
            <w:gridSpan w:val="8"/>
            <w:tcBorders>
              <w:top w:val="nil"/>
              <w:left w:val="nil"/>
              <w:bottom w:val="nil"/>
              <w:right w:val="nil"/>
            </w:tcBorders>
            <w:noWrap w:val="0"/>
            <w:vAlign w:val="center"/>
          </w:tcPr>
          <w:p>
            <w:pPr>
              <w:widowControl/>
              <w:spacing w:line="180" w:lineRule="exact"/>
              <w:jc w:val="left"/>
              <w:textAlignment w:val="center"/>
              <w:rPr>
                <w:rFonts w:hint="default" w:ascii="Times New Roman" w:hAnsi="Times New Roman" w:eastAsia="楷体_GB2312" w:cs="Times New Roman"/>
                <w:color w:val="000000"/>
                <w:sz w:val="16"/>
                <w:szCs w:val="16"/>
              </w:rPr>
            </w:pPr>
            <w:r>
              <w:rPr>
                <w:rFonts w:hint="default" w:ascii="Times New Roman" w:hAnsi="Times New Roman" w:eastAsia="楷体_GB2312" w:cs="Times New Roman"/>
                <w:color w:val="000000"/>
                <w:kern w:val="0"/>
                <w:sz w:val="16"/>
                <w:szCs w:val="16"/>
              </w:rPr>
              <w:t xml:space="preserve">    4.全年执行数是指按照国库集中支付制度要求，支付到商品和劳务供应者或者用款单位形成的实际支出。</w:t>
            </w:r>
          </w:p>
        </w:tc>
      </w:tr>
    </w:tbl>
    <w:p>
      <w:pPr>
        <w:spacing w:line="520" w:lineRule="exact"/>
        <w:rPr>
          <w:rFonts w:hint="default" w:ascii="Times New Roman" w:hAnsi="Times New Roman" w:eastAsia="黑体" w:cs="Times New Roman"/>
        </w:rPr>
      </w:pPr>
      <w:r>
        <w:rPr>
          <w:rFonts w:hint="default" w:ascii="Times New Roman" w:hAnsi="Times New Roman" w:cs="Times New Roman"/>
        </w:rPr>
        <w:br w:type="page"/>
      </w:r>
      <w:r>
        <w:rPr>
          <w:rFonts w:hint="default" w:ascii="Times New Roman" w:hAnsi="Times New Roman" w:eastAsia="黑体" w:cs="Times New Roman"/>
        </w:rPr>
        <w:t>附件1</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494"/>
        <w:gridCol w:w="862"/>
        <w:gridCol w:w="1638"/>
        <w:gridCol w:w="1156"/>
        <w:gridCol w:w="1162"/>
        <w:gridCol w:w="716"/>
        <w:gridCol w:w="1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000" w:type="pct"/>
            <w:gridSpan w:val="8"/>
            <w:tcBorders>
              <w:top w:val="nil"/>
              <w:left w:val="nil"/>
              <w:bottom w:val="nil"/>
              <w:right w:val="nil"/>
            </w:tcBorders>
            <w:noWrap w:val="0"/>
            <w:vAlign w:val="center"/>
          </w:tcPr>
          <w:p>
            <w:pPr>
              <w:widowControl/>
              <w:spacing w:line="440" w:lineRule="exact"/>
              <w:jc w:val="center"/>
              <w:textAlignment w:val="center"/>
              <w:rPr>
                <w:rFonts w:hint="default" w:ascii="Times New Roman" w:hAnsi="Times New Roman" w:eastAsia="方正小标宋简体" w:cs="Times New Roman"/>
                <w:color w:val="000000"/>
                <w:szCs w:val="32"/>
              </w:rPr>
            </w:pPr>
            <w:r>
              <w:rPr>
                <w:rFonts w:hint="eastAsia" w:ascii="Times New Roman" w:hAnsi="Times New Roman" w:eastAsia="方正小标宋简体" w:cs="Times New Roman"/>
                <w:color w:val="000000"/>
                <w:kern w:val="0"/>
                <w:szCs w:val="32"/>
                <w:lang w:val="en-US" w:eastAsia="zh-CN"/>
              </w:rPr>
              <w:t>村（社区）代办点日常运维费</w:t>
            </w:r>
            <w:r>
              <w:rPr>
                <w:rFonts w:hint="default" w:ascii="Times New Roman" w:hAnsi="Times New Roman" w:eastAsia="方正小标宋简体" w:cs="Times New Roman"/>
                <w:color w:val="000000"/>
                <w:kern w:val="0"/>
                <w:szCs w:val="32"/>
              </w:rPr>
              <w:t>（政策）绩效目标自评表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5000" w:type="pct"/>
            <w:gridSpan w:val="8"/>
            <w:tcBorders>
              <w:top w:val="nil"/>
              <w:left w:val="nil"/>
              <w:bottom w:val="single" w:color="auto" w:sz="4" w:space="0"/>
              <w:right w:val="nil"/>
            </w:tcBorders>
            <w:noWrap w:val="0"/>
            <w:vAlign w:val="top"/>
          </w:tcPr>
          <w:p>
            <w:pPr>
              <w:widowControl/>
              <w:spacing w:line="320" w:lineRule="exact"/>
              <w:jc w:val="center"/>
              <w:textAlignment w:val="top"/>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rPr>
              <w:t>（2022年度）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1235" w:type="pct"/>
            <w:gridSpan w:val="3"/>
            <w:tcBorders>
              <w:top w:val="single" w:color="auto" w:sz="4" w:space="0"/>
            </w:tcBorders>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项目（政策）名称</w:t>
            </w:r>
          </w:p>
        </w:tc>
        <w:tc>
          <w:tcPr>
            <w:tcW w:w="3764" w:type="pct"/>
            <w:gridSpan w:val="5"/>
            <w:tcBorders>
              <w:top w:val="single" w:color="auto" w:sz="4" w:space="0"/>
            </w:tcBorders>
            <w:noWrap w:val="0"/>
            <w:vAlign w:val="center"/>
          </w:tcPr>
          <w:p>
            <w:pPr>
              <w:widowControl/>
              <w:spacing w:line="200" w:lineRule="exact"/>
              <w:jc w:val="center"/>
              <w:rPr>
                <w:rFonts w:hint="default" w:ascii="Times New Roman" w:hAnsi="Times New Roman" w:eastAsia="宋体" w:cs="Times New Roman"/>
                <w:color w:val="000000"/>
                <w:sz w:val="16"/>
                <w:szCs w:val="16"/>
              </w:rPr>
            </w:pPr>
            <w:r>
              <w:rPr>
                <w:rFonts w:hint="eastAsia" w:ascii="宋体" w:hAnsi="宋体" w:eastAsia="宋体" w:cs="宋体"/>
                <w:color w:val="000000"/>
                <w:kern w:val="0"/>
                <w:sz w:val="16"/>
                <w:szCs w:val="16"/>
                <w:lang w:val="en-US" w:eastAsia="zh-CN"/>
              </w:rPr>
              <w:t>村（社区）代办点日常运维费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35" w:type="pct"/>
            <w:gridSpan w:val="3"/>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项目主管部门</w:t>
            </w:r>
          </w:p>
        </w:tc>
        <w:tc>
          <w:tcPr>
            <w:tcW w:w="1639" w:type="pct"/>
            <w:gridSpan w:val="2"/>
            <w:noWrap w:val="0"/>
            <w:vAlign w:val="center"/>
          </w:tcPr>
          <w:p>
            <w:pPr>
              <w:widowControl/>
              <w:spacing w:line="200" w:lineRule="exact"/>
              <w:ind w:firstLine="640" w:firstLineChars="400"/>
              <w:rPr>
                <w:rFonts w:hint="eastAsia" w:ascii="Times New Roman" w:hAnsi="Times New Roman" w:eastAsia="宋体" w:cs="Times New Roman"/>
                <w:color w:val="000000"/>
                <w:sz w:val="16"/>
                <w:szCs w:val="16"/>
                <w:lang w:eastAsia="zh-CN"/>
              </w:rPr>
            </w:pPr>
            <w:r>
              <w:rPr>
                <w:rFonts w:hint="eastAsia" w:ascii="Times New Roman" w:hAnsi="Times New Roman" w:eastAsia="宋体" w:cs="Times New Roman"/>
                <w:color w:val="000000"/>
                <w:sz w:val="16"/>
                <w:szCs w:val="16"/>
                <w:lang w:eastAsia="zh-CN"/>
              </w:rPr>
              <w:t>沐溪镇人民政府</w:t>
            </w:r>
          </w:p>
        </w:tc>
        <w:tc>
          <w:tcPr>
            <w:tcW w:w="682"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color w:val="000000"/>
                <w:kern w:val="0"/>
                <w:sz w:val="16"/>
                <w:szCs w:val="16"/>
              </w:rPr>
              <w:t>资金使用单位</w:t>
            </w:r>
          </w:p>
        </w:tc>
        <w:tc>
          <w:tcPr>
            <w:tcW w:w="1442"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r>
              <w:rPr>
                <w:rFonts w:hint="eastAsia" w:ascii="Times New Roman" w:hAnsi="Times New Roman" w:eastAsia="宋体" w:cs="Times New Roman"/>
                <w:color w:val="000000"/>
                <w:sz w:val="16"/>
                <w:szCs w:val="16"/>
                <w:lang w:eastAsia="zh-CN"/>
              </w:rPr>
              <w:t>沐溪镇人民政府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35" w:type="pct"/>
            <w:gridSpan w:val="3"/>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项目资金</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（万元）</w:t>
            </w:r>
          </w:p>
        </w:tc>
        <w:tc>
          <w:tcPr>
            <w:tcW w:w="961"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678"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全年预算数</w:t>
            </w:r>
          </w:p>
        </w:tc>
        <w:tc>
          <w:tcPr>
            <w:tcW w:w="1102" w:type="pct"/>
            <w:gridSpan w:val="2"/>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全年执行数</w:t>
            </w:r>
          </w:p>
        </w:tc>
        <w:tc>
          <w:tcPr>
            <w:tcW w:w="1022"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预算执行率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35" w:type="pct"/>
            <w:gridSpan w:val="3"/>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961" w:type="pct"/>
            <w:noWrap w:val="0"/>
            <w:vAlign w:val="center"/>
          </w:tcPr>
          <w:p>
            <w:pPr>
              <w:widowControl/>
              <w:spacing w:line="200" w:lineRule="exact"/>
              <w:jc w:val="left"/>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年度资金总额：</w:t>
            </w:r>
          </w:p>
        </w:tc>
        <w:tc>
          <w:tcPr>
            <w:tcW w:w="678" w:type="pct"/>
            <w:noWrap w:val="0"/>
            <w:vAlign w:val="center"/>
          </w:tcPr>
          <w:p>
            <w:pPr>
              <w:widowControl/>
              <w:spacing w:line="200" w:lineRule="exact"/>
              <w:jc w:val="center"/>
              <w:rPr>
                <w:rFonts w:hint="default" w:ascii="Times New Roman" w:hAnsi="Times New Roman" w:eastAsia="宋体" w:cs="Times New Roman"/>
                <w:color w:val="000000"/>
                <w:kern w:val="2"/>
                <w:sz w:val="16"/>
                <w:szCs w:val="16"/>
                <w:lang w:val="en-US" w:eastAsia="zh-CN" w:bidi="ar-SA"/>
              </w:rPr>
            </w:pPr>
            <w:r>
              <w:rPr>
                <w:rFonts w:hint="eastAsia" w:ascii="Times New Roman" w:hAnsi="Times New Roman" w:eastAsia="宋体" w:cs="Times New Roman"/>
                <w:color w:val="000000"/>
                <w:sz w:val="16"/>
                <w:szCs w:val="16"/>
                <w:lang w:val="en-US" w:eastAsia="zh-CN"/>
              </w:rPr>
              <w:t>3.48</w:t>
            </w:r>
          </w:p>
        </w:tc>
        <w:tc>
          <w:tcPr>
            <w:tcW w:w="1102" w:type="pct"/>
            <w:gridSpan w:val="2"/>
            <w:noWrap w:val="0"/>
            <w:vAlign w:val="center"/>
          </w:tcPr>
          <w:p>
            <w:pPr>
              <w:widowControl/>
              <w:spacing w:line="200" w:lineRule="exact"/>
              <w:jc w:val="center"/>
              <w:rPr>
                <w:rFonts w:hint="default" w:ascii="Times New Roman" w:hAnsi="Times New Roman" w:eastAsia="宋体" w:cs="Times New Roman"/>
                <w:color w:val="000000"/>
                <w:kern w:val="2"/>
                <w:sz w:val="16"/>
                <w:szCs w:val="16"/>
                <w:lang w:val="en-US" w:eastAsia="zh-CN" w:bidi="ar-SA"/>
              </w:rPr>
            </w:pPr>
            <w:r>
              <w:rPr>
                <w:rFonts w:hint="eastAsia" w:ascii="Times New Roman" w:hAnsi="Times New Roman" w:eastAsia="宋体" w:cs="Times New Roman"/>
                <w:color w:val="000000"/>
                <w:sz w:val="16"/>
                <w:szCs w:val="16"/>
                <w:lang w:val="en-US" w:eastAsia="zh-CN"/>
              </w:rPr>
              <w:t>3.48</w:t>
            </w:r>
          </w:p>
        </w:tc>
        <w:tc>
          <w:tcPr>
            <w:tcW w:w="1022" w:type="pct"/>
            <w:noWrap w:val="0"/>
            <w:vAlign w:val="center"/>
          </w:tcPr>
          <w:p>
            <w:pPr>
              <w:widowControl/>
              <w:spacing w:line="200" w:lineRule="exact"/>
              <w:ind w:firstLine="640" w:firstLineChars="400"/>
              <w:jc w:val="lef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宋体" w:cs="Times New Roman"/>
                <w:color w:val="000000"/>
                <w:sz w:val="16"/>
                <w:szCs w:val="16"/>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35" w:type="pct"/>
            <w:gridSpan w:val="3"/>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961" w:type="pct"/>
            <w:noWrap w:val="0"/>
            <w:vAlign w:val="center"/>
          </w:tcPr>
          <w:p>
            <w:pPr>
              <w:widowControl/>
              <w:spacing w:line="200" w:lineRule="exact"/>
              <w:jc w:val="left"/>
              <w:textAlignment w:val="center"/>
              <w:rPr>
                <w:rFonts w:hint="default" w:ascii="Times New Roman" w:hAnsi="Times New Roman" w:eastAsia="宋体" w:cs="Times New Roman"/>
                <w:color w:val="000000"/>
                <w:sz w:val="16"/>
                <w:szCs w:val="16"/>
              </w:rPr>
            </w:pPr>
            <w:r>
              <w:rPr>
                <w:rStyle w:val="36"/>
                <w:rFonts w:hint="default" w:ascii="Times New Roman" w:hAnsi="Times New Roman" w:cs="Times New Roman"/>
              </w:rPr>
              <w:t>其中：中央、省补助</w:t>
            </w:r>
          </w:p>
        </w:tc>
        <w:tc>
          <w:tcPr>
            <w:tcW w:w="678"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1102"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022" w:type="pct"/>
            <w:noWrap w:val="0"/>
            <w:vAlign w:val="center"/>
          </w:tcPr>
          <w:p>
            <w:pPr>
              <w:widowControl/>
              <w:spacing w:line="200" w:lineRule="exact"/>
              <w:ind w:firstLine="480" w:firstLineChars="300"/>
              <w:jc w:val="left"/>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35" w:type="pct"/>
            <w:gridSpan w:val="3"/>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961" w:type="pct"/>
            <w:noWrap w:val="0"/>
            <w:vAlign w:val="center"/>
          </w:tcPr>
          <w:p>
            <w:pPr>
              <w:widowControl/>
              <w:spacing w:line="200" w:lineRule="exact"/>
              <w:jc w:val="left"/>
              <w:textAlignment w:val="center"/>
              <w:rPr>
                <w:rFonts w:hint="default" w:ascii="Times New Roman" w:hAnsi="Times New Roman" w:eastAsia="宋体" w:cs="Times New Roman"/>
                <w:color w:val="000000"/>
                <w:sz w:val="16"/>
                <w:szCs w:val="16"/>
              </w:rPr>
            </w:pPr>
            <w:r>
              <w:rPr>
                <w:rStyle w:val="36"/>
                <w:rFonts w:hint="default" w:ascii="Times New Roman" w:hAnsi="Times New Roman" w:cs="Times New Roman"/>
              </w:rPr>
              <w:t xml:space="preserve">      市级财政资</w:t>
            </w:r>
          </w:p>
        </w:tc>
        <w:tc>
          <w:tcPr>
            <w:tcW w:w="678"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102"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022" w:type="pct"/>
            <w:noWrap w:val="0"/>
            <w:vAlign w:val="center"/>
          </w:tcPr>
          <w:p>
            <w:pPr>
              <w:widowControl/>
              <w:spacing w:line="200" w:lineRule="exact"/>
              <w:jc w:val="left"/>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35" w:type="pct"/>
            <w:gridSpan w:val="3"/>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961" w:type="pct"/>
            <w:noWrap w:val="0"/>
            <w:vAlign w:val="center"/>
          </w:tcPr>
          <w:p>
            <w:pPr>
              <w:widowControl/>
              <w:spacing w:line="200" w:lineRule="exact"/>
              <w:jc w:val="left"/>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 xml:space="preserve">       县级财政资</w:t>
            </w:r>
          </w:p>
        </w:tc>
        <w:tc>
          <w:tcPr>
            <w:tcW w:w="678"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3.48</w:t>
            </w:r>
          </w:p>
        </w:tc>
        <w:tc>
          <w:tcPr>
            <w:tcW w:w="1102"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lang w:val="en-US"/>
              </w:rPr>
            </w:pPr>
            <w:r>
              <w:rPr>
                <w:rFonts w:hint="eastAsia" w:ascii="Times New Roman" w:hAnsi="Times New Roman" w:eastAsia="宋体" w:cs="Times New Roman"/>
                <w:color w:val="000000"/>
                <w:sz w:val="16"/>
                <w:szCs w:val="16"/>
                <w:lang w:val="en-US" w:eastAsia="zh-CN"/>
              </w:rPr>
              <w:t>3.48</w:t>
            </w:r>
          </w:p>
        </w:tc>
        <w:tc>
          <w:tcPr>
            <w:tcW w:w="1022" w:type="pct"/>
            <w:noWrap w:val="0"/>
            <w:vAlign w:val="center"/>
          </w:tcPr>
          <w:p>
            <w:pPr>
              <w:widowControl/>
              <w:spacing w:line="200" w:lineRule="exact"/>
              <w:ind w:firstLine="640" w:firstLineChars="400"/>
              <w:jc w:val="left"/>
              <w:rPr>
                <w:rFonts w:hint="default" w:ascii="Times New Roman" w:hAnsi="Times New Roman" w:eastAsia="仿宋_GB2312" w:cs="Times New Roman"/>
                <w:lang w:val="en-US" w:eastAsia="zh-CN"/>
              </w:rPr>
            </w:pPr>
            <w:r>
              <w:rPr>
                <w:rFonts w:hint="eastAsia" w:ascii="Times New Roman" w:hAnsi="Times New Roman" w:eastAsia="宋体" w:cs="Times New Roman"/>
                <w:color w:val="000000"/>
                <w:sz w:val="16"/>
                <w:szCs w:val="16"/>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35" w:type="pct"/>
            <w:gridSpan w:val="3"/>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961" w:type="pct"/>
            <w:noWrap w:val="0"/>
            <w:vAlign w:val="center"/>
          </w:tcPr>
          <w:p>
            <w:pPr>
              <w:widowControl/>
              <w:spacing w:line="200" w:lineRule="exact"/>
              <w:jc w:val="left"/>
              <w:textAlignment w:val="center"/>
              <w:rPr>
                <w:rFonts w:hint="default" w:ascii="Times New Roman" w:hAnsi="Times New Roman" w:eastAsia="宋体" w:cs="Times New Roman"/>
                <w:color w:val="000000"/>
                <w:sz w:val="16"/>
                <w:szCs w:val="16"/>
              </w:rPr>
            </w:pPr>
            <w:r>
              <w:rPr>
                <w:rStyle w:val="36"/>
                <w:rFonts w:hint="default" w:ascii="Times New Roman" w:hAnsi="Times New Roman" w:cs="Times New Roman"/>
              </w:rPr>
              <w:t xml:space="preserve"> 其他资金</w:t>
            </w:r>
          </w:p>
        </w:tc>
        <w:tc>
          <w:tcPr>
            <w:tcW w:w="678"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102"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022" w:type="pct"/>
            <w:noWrap w:val="0"/>
            <w:vAlign w:val="center"/>
          </w:tcPr>
          <w:p>
            <w:pPr>
              <w:widowControl/>
              <w:spacing w:line="200" w:lineRule="exact"/>
              <w:jc w:val="left"/>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9" w:type="pct"/>
            <w:vMerge w:val="restart"/>
            <w:noWrap w:val="0"/>
            <w:vAlign w:val="center"/>
          </w:tcPr>
          <w:p>
            <w:pPr>
              <w:widowControl/>
              <w:spacing w:line="18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总体目标完成情况</w:t>
            </w:r>
          </w:p>
        </w:tc>
        <w:tc>
          <w:tcPr>
            <w:tcW w:w="2435" w:type="pct"/>
            <w:gridSpan w:val="4"/>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总体目标</w:t>
            </w:r>
          </w:p>
        </w:tc>
        <w:tc>
          <w:tcPr>
            <w:tcW w:w="2124" w:type="pct"/>
            <w:gridSpan w:val="3"/>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全年实际完成情况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39"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2435" w:type="pct"/>
            <w:gridSpan w:val="4"/>
            <w:noWrap w:val="0"/>
            <w:vAlign w:val="center"/>
          </w:tcPr>
          <w:p>
            <w:pPr>
              <w:widowControl/>
              <w:spacing w:line="200" w:lineRule="exact"/>
              <w:jc w:val="center"/>
              <w:rPr>
                <w:rFonts w:hint="eastAsia"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为全面保障社区便民服务工作正常有序开展。从而方便社区居民缴纳医疗、养老保险，年审等其他工作。</w:t>
            </w:r>
          </w:p>
          <w:p>
            <w:pPr>
              <w:widowControl/>
              <w:spacing w:line="200" w:lineRule="exact"/>
              <w:jc w:val="center"/>
              <w:rPr>
                <w:rFonts w:hint="eastAsia" w:ascii="Times New Roman" w:hAnsi="Times New Roman" w:eastAsia="宋体" w:cs="Times New Roman"/>
                <w:color w:val="000000"/>
                <w:sz w:val="16"/>
                <w:szCs w:val="16"/>
                <w:lang w:val="en-US" w:eastAsia="zh-CN"/>
              </w:rPr>
            </w:pPr>
          </w:p>
        </w:tc>
        <w:tc>
          <w:tcPr>
            <w:tcW w:w="2124" w:type="pct"/>
            <w:gridSpan w:val="3"/>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439" w:type="pct"/>
            <w:vMerge w:val="restart"/>
            <w:noWrap w:val="0"/>
            <w:textDirection w:val="tbRlV"/>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绩效指标</w:t>
            </w:r>
          </w:p>
        </w:tc>
        <w:tc>
          <w:tcPr>
            <w:tcW w:w="290" w:type="pct"/>
            <w:noWrap w:val="0"/>
            <w:vAlign w:val="center"/>
          </w:tcPr>
          <w:p>
            <w:pPr>
              <w:widowControl/>
              <w:spacing w:line="18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一级</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指标</w:t>
            </w:r>
          </w:p>
        </w:tc>
        <w:tc>
          <w:tcPr>
            <w:tcW w:w="505"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二级指标</w:t>
            </w:r>
          </w:p>
        </w:tc>
        <w:tc>
          <w:tcPr>
            <w:tcW w:w="1639" w:type="pct"/>
            <w:gridSpan w:val="2"/>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三级指标</w:t>
            </w:r>
          </w:p>
        </w:tc>
        <w:tc>
          <w:tcPr>
            <w:tcW w:w="682"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指标值</w:t>
            </w:r>
          </w:p>
        </w:tc>
        <w:tc>
          <w:tcPr>
            <w:tcW w:w="420"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全年实际完成值</w:t>
            </w:r>
          </w:p>
        </w:tc>
        <w:tc>
          <w:tcPr>
            <w:tcW w:w="1022"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未完成原因和改进措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产</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出</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指</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标</w:t>
            </w:r>
          </w:p>
        </w:tc>
        <w:tc>
          <w:tcPr>
            <w:tcW w:w="505"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数量指标</w:t>
            </w:r>
          </w:p>
        </w:tc>
        <w:tc>
          <w:tcPr>
            <w:tcW w:w="1639" w:type="pct"/>
            <w:gridSpan w:val="2"/>
            <w:noWrap w:val="0"/>
            <w:vAlign w:val="center"/>
          </w:tcPr>
          <w:p>
            <w:pPr>
              <w:widowControl/>
              <w:spacing w:line="200" w:lineRule="exact"/>
              <w:jc w:val="center"/>
              <w:textAlignment w:val="center"/>
              <w:rPr>
                <w:rFonts w:hint="eastAsia" w:ascii="Times New Roman" w:hAnsi="Times New Roman" w:eastAsia="宋体" w:cs="Times New Roman"/>
                <w:color w:val="000000"/>
                <w:kern w:val="0"/>
                <w:sz w:val="16"/>
                <w:szCs w:val="16"/>
                <w:lang w:val="en-US" w:eastAsia="zh-CN"/>
              </w:rPr>
            </w:pPr>
            <w:r>
              <w:rPr>
                <w:rFonts w:hint="default" w:ascii="Times New Roman" w:hAnsi="Times New Roman" w:eastAsia="宋体" w:cs="Times New Roman"/>
                <w:color w:val="000000"/>
                <w:kern w:val="0"/>
                <w:sz w:val="16"/>
                <w:szCs w:val="16"/>
                <w:lang w:val="en-US" w:eastAsia="zh-CN"/>
              </w:rPr>
              <w:t>全镇所有村（社区）代办点</w:t>
            </w:r>
          </w:p>
        </w:tc>
        <w:tc>
          <w:tcPr>
            <w:tcW w:w="682"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lang w:val="en-US" w:eastAsia="zh-CN"/>
              </w:rPr>
            </w:pPr>
            <w:r>
              <w:rPr>
                <w:rFonts w:hint="eastAsia" w:ascii="Times New Roman" w:hAnsi="Times New Roman" w:eastAsia="宋体" w:cs="Times New Roman"/>
                <w:color w:val="000000"/>
                <w:kern w:val="0"/>
                <w:sz w:val="16"/>
                <w:szCs w:val="16"/>
                <w:lang w:val="en-US" w:eastAsia="zh-CN"/>
              </w:rPr>
              <w:t>100</w:t>
            </w:r>
          </w:p>
        </w:tc>
        <w:tc>
          <w:tcPr>
            <w:tcW w:w="420" w:type="pct"/>
            <w:noWrap w:val="0"/>
            <w:vAlign w:val="center"/>
          </w:tcPr>
          <w:p>
            <w:pPr>
              <w:widowControl/>
              <w:spacing w:line="200" w:lineRule="exact"/>
              <w:rPr>
                <w:rFonts w:hint="default" w:ascii="Times New Roman" w:hAnsi="Times New Roman" w:eastAsia="宋体" w:cs="Times New Roman"/>
                <w:color w:val="000000"/>
                <w:sz w:val="16"/>
                <w:szCs w:val="16"/>
                <w:highlight w:val="none"/>
                <w:lang w:val="en-US" w:eastAsia="zh-CN"/>
              </w:rPr>
            </w:pPr>
            <w:r>
              <w:rPr>
                <w:rFonts w:hint="eastAsia" w:ascii="Times New Roman" w:hAnsi="Times New Roman" w:eastAsia="宋体" w:cs="Times New Roman"/>
                <w:color w:val="000000"/>
                <w:sz w:val="16"/>
                <w:szCs w:val="16"/>
                <w:highlight w:val="none"/>
                <w:lang w:val="en-US" w:eastAsia="zh-CN"/>
              </w:rPr>
              <w:t>100</w:t>
            </w: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639" w:type="pct"/>
            <w:gridSpan w:val="2"/>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p>
        </w:tc>
        <w:tc>
          <w:tcPr>
            <w:tcW w:w="682"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p>
        </w:tc>
        <w:tc>
          <w:tcPr>
            <w:tcW w:w="420" w:type="pct"/>
            <w:noWrap w:val="0"/>
            <w:vAlign w:val="center"/>
          </w:tcPr>
          <w:p>
            <w:pPr>
              <w:widowControl/>
              <w:spacing w:line="200" w:lineRule="exact"/>
              <w:rPr>
                <w:rFonts w:hint="default" w:ascii="Times New Roman" w:hAnsi="Times New Roman" w:eastAsia="宋体" w:cs="Times New Roman"/>
                <w:color w:val="000000"/>
                <w:sz w:val="16"/>
                <w:szCs w:val="16"/>
                <w:highlight w:val="none"/>
              </w:rPr>
            </w:pP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质量指标</w:t>
            </w:r>
          </w:p>
        </w:tc>
        <w:tc>
          <w:tcPr>
            <w:tcW w:w="1639" w:type="pct"/>
            <w:gridSpan w:val="2"/>
            <w:noWrap w:val="0"/>
            <w:vAlign w:val="center"/>
          </w:tcPr>
          <w:p>
            <w:pPr>
              <w:widowControl/>
              <w:spacing w:line="200" w:lineRule="exact"/>
              <w:jc w:val="center"/>
              <w:textAlignment w:val="center"/>
              <w:rPr>
                <w:rFonts w:hint="eastAsia" w:ascii="Times New Roman" w:hAnsi="Times New Roman" w:eastAsia="宋体" w:cs="Times New Roman"/>
                <w:color w:val="000000"/>
                <w:kern w:val="0"/>
                <w:sz w:val="16"/>
                <w:szCs w:val="16"/>
                <w:lang w:val="en-US" w:eastAsia="zh-CN"/>
              </w:rPr>
            </w:pPr>
            <w:r>
              <w:rPr>
                <w:rFonts w:hint="default" w:ascii="Times New Roman" w:hAnsi="Times New Roman" w:eastAsia="宋体" w:cs="Times New Roman"/>
                <w:color w:val="000000"/>
                <w:kern w:val="0"/>
                <w:sz w:val="16"/>
                <w:szCs w:val="16"/>
                <w:lang w:val="en-US" w:eastAsia="zh-CN"/>
              </w:rPr>
              <w:t>按年发放</w:t>
            </w:r>
          </w:p>
        </w:tc>
        <w:tc>
          <w:tcPr>
            <w:tcW w:w="682" w:type="pct"/>
            <w:noWrap w:val="0"/>
            <w:vAlign w:val="center"/>
          </w:tcPr>
          <w:p>
            <w:pPr>
              <w:widowControl/>
              <w:spacing w:line="200" w:lineRule="exact"/>
              <w:jc w:val="center"/>
              <w:textAlignment w:val="center"/>
              <w:rPr>
                <w:rFonts w:hint="eastAsia" w:ascii="Times New Roman" w:hAnsi="Times New Roman" w:eastAsia="宋体" w:cs="Times New Roman"/>
                <w:color w:val="000000"/>
                <w:kern w:val="0"/>
                <w:sz w:val="16"/>
                <w:szCs w:val="16"/>
                <w:lang w:eastAsia="zh-CN"/>
              </w:rPr>
            </w:pPr>
            <w:r>
              <w:rPr>
                <w:rFonts w:hint="eastAsia" w:ascii="Times New Roman" w:hAnsi="Times New Roman" w:eastAsia="宋体" w:cs="Times New Roman"/>
                <w:color w:val="000000"/>
                <w:kern w:val="0"/>
                <w:sz w:val="16"/>
                <w:szCs w:val="16"/>
                <w:lang w:eastAsia="zh-CN"/>
              </w:rPr>
              <w:t>优良中低差</w:t>
            </w:r>
          </w:p>
        </w:tc>
        <w:tc>
          <w:tcPr>
            <w:tcW w:w="420" w:type="pct"/>
            <w:noWrap w:val="0"/>
            <w:vAlign w:val="center"/>
          </w:tcPr>
          <w:p>
            <w:pPr>
              <w:widowControl/>
              <w:spacing w:line="200" w:lineRule="exact"/>
              <w:rPr>
                <w:rFonts w:hint="eastAsia" w:ascii="Times New Roman" w:hAnsi="Times New Roman" w:eastAsia="宋体" w:cs="Times New Roman"/>
                <w:color w:val="000000"/>
                <w:sz w:val="16"/>
                <w:szCs w:val="16"/>
                <w:highlight w:val="none"/>
                <w:lang w:eastAsia="zh-CN"/>
              </w:rPr>
            </w:pPr>
            <w:r>
              <w:rPr>
                <w:rFonts w:hint="eastAsia" w:ascii="Times New Roman" w:hAnsi="Times New Roman" w:eastAsia="宋体" w:cs="Times New Roman"/>
                <w:color w:val="000000"/>
                <w:sz w:val="16"/>
                <w:szCs w:val="16"/>
                <w:highlight w:val="none"/>
                <w:lang w:eastAsia="zh-CN"/>
              </w:rPr>
              <w:t>优</w:t>
            </w: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639" w:type="pct"/>
            <w:gridSpan w:val="2"/>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p>
        </w:tc>
        <w:tc>
          <w:tcPr>
            <w:tcW w:w="682"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p>
        </w:tc>
        <w:tc>
          <w:tcPr>
            <w:tcW w:w="420" w:type="pct"/>
            <w:noWrap w:val="0"/>
            <w:vAlign w:val="center"/>
          </w:tcPr>
          <w:p>
            <w:pPr>
              <w:widowControl/>
              <w:spacing w:line="200" w:lineRule="exact"/>
              <w:rPr>
                <w:rFonts w:hint="default" w:ascii="Times New Roman" w:hAnsi="Times New Roman" w:eastAsia="宋体" w:cs="Times New Roman"/>
                <w:color w:val="000000"/>
                <w:sz w:val="16"/>
                <w:szCs w:val="16"/>
                <w:highlight w:val="none"/>
              </w:rPr>
            </w:pP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时效指标</w:t>
            </w:r>
          </w:p>
        </w:tc>
        <w:tc>
          <w:tcPr>
            <w:tcW w:w="1639" w:type="pct"/>
            <w:gridSpan w:val="2"/>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lang w:val="en-US" w:eastAsia="zh-CN"/>
              </w:rPr>
            </w:pPr>
            <w:r>
              <w:rPr>
                <w:rFonts w:hint="eastAsia" w:ascii="Times New Roman" w:hAnsi="Times New Roman" w:eastAsia="宋体" w:cs="Times New Roman"/>
                <w:color w:val="000000"/>
                <w:kern w:val="0"/>
                <w:sz w:val="16"/>
                <w:szCs w:val="16"/>
                <w:lang w:val="en-US" w:eastAsia="zh-CN"/>
              </w:rPr>
              <w:t>2022年12月31日</w:t>
            </w:r>
          </w:p>
        </w:tc>
        <w:tc>
          <w:tcPr>
            <w:tcW w:w="682"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lang w:val="en-US" w:eastAsia="zh-CN"/>
              </w:rPr>
            </w:pPr>
            <w:r>
              <w:rPr>
                <w:rFonts w:hint="eastAsia" w:ascii="Times New Roman" w:hAnsi="Times New Roman" w:eastAsia="宋体" w:cs="Times New Roman"/>
                <w:color w:val="000000"/>
                <w:kern w:val="0"/>
                <w:sz w:val="16"/>
                <w:szCs w:val="16"/>
                <w:lang w:val="en-US" w:eastAsia="zh-CN"/>
              </w:rPr>
              <w:t>100</w:t>
            </w:r>
          </w:p>
        </w:tc>
        <w:tc>
          <w:tcPr>
            <w:tcW w:w="420" w:type="pct"/>
            <w:noWrap w:val="0"/>
            <w:vAlign w:val="center"/>
          </w:tcPr>
          <w:p>
            <w:pPr>
              <w:widowControl/>
              <w:spacing w:line="200" w:lineRule="exact"/>
              <w:rPr>
                <w:rFonts w:hint="default" w:ascii="Times New Roman" w:hAnsi="Times New Roman" w:eastAsia="宋体" w:cs="Times New Roman"/>
                <w:color w:val="000000"/>
                <w:sz w:val="16"/>
                <w:szCs w:val="16"/>
                <w:highlight w:val="none"/>
                <w:lang w:val="en-US" w:eastAsia="zh-CN"/>
              </w:rPr>
            </w:pPr>
            <w:r>
              <w:rPr>
                <w:rFonts w:hint="eastAsia" w:ascii="Times New Roman" w:hAnsi="Times New Roman" w:eastAsia="宋体" w:cs="Times New Roman"/>
                <w:color w:val="000000"/>
                <w:sz w:val="16"/>
                <w:szCs w:val="16"/>
                <w:highlight w:val="none"/>
                <w:lang w:val="en-US" w:eastAsia="zh-CN"/>
              </w:rPr>
              <w:t>100</w:t>
            </w: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639" w:type="pct"/>
            <w:gridSpan w:val="2"/>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p>
        </w:tc>
        <w:tc>
          <w:tcPr>
            <w:tcW w:w="682"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p>
        </w:tc>
        <w:tc>
          <w:tcPr>
            <w:tcW w:w="420" w:type="pct"/>
            <w:noWrap w:val="0"/>
            <w:vAlign w:val="center"/>
          </w:tcPr>
          <w:p>
            <w:pPr>
              <w:widowControl/>
              <w:spacing w:line="200" w:lineRule="exact"/>
              <w:rPr>
                <w:rFonts w:hint="default" w:ascii="Times New Roman" w:hAnsi="Times New Roman" w:eastAsia="宋体" w:cs="Times New Roman"/>
                <w:color w:val="000000"/>
                <w:sz w:val="16"/>
                <w:szCs w:val="16"/>
                <w:highlight w:val="none"/>
              </w:rPr>
            </w:pP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成本指标</w:t>
            </w:r>
          </w:p>
        </w:tc>
        <w:tc>
          <w:tcPr>
            <w:tcW w:w="1639" w:type="pct"/>
            <w:gridSpan w:val="2"/>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lang w:val="en-US" w:eastAsia="zh-CN"/>
              </w:rPr>
            </w:pPr>
            <w:r>
              <w:rPr>
                <w:rFonts w:hint="default" w:ascii="Times New Roman" w:hAnsi="Times New Roman" w:eastAsia="宋体" w:cs="Times New Roman"/>
                <w:color w:val="000000"/>
                <w:kern w:val="0"/>
                <w:sz w:val="16"/>
                <w:szCs w:val="16"/>
                <w:lang w:val="en-US" w:eastAsia="zh-CN"/>
              </w:rPr>
              <w:t>34800元/年</w:t>
            </w:r>
          </w:p>
        </w:tc>
        <w:tc>
          <w:tcPr>
            <w:tcW w:w="682"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lang w:val="en-US" w:eastAsia="zh-CN"/>
              </w:rPr>
            </w:pPr>
            <w:r>
              <w:rPr>
                <w:rFonts w:hint="eastAsia" w:ascii="Times New Roman" w:hAnsi="Times New Roman" w:eastAsia="宋体" w:cs="Times New Roman"/>
                <w:color w:val="000000"/>
                <w:kern w:val="0"/>
                <w:sz w:val="16"/>
                <w:szCs w:val="16"/>
                <w:lang w:val="en-US" w:eastAsia="zh-CN"/>
              </w:rPr>
              <w:t>100</w:t>
            </w:r>
          </w:p>
        </w:tc>
        <w:tc>
          <w:tcPr>
            <w:tcW w:w="420" w:type="pct"/>
            <w:noWrap w:val="0"/>
            <w:vAlign w:val="center"/>
          </w:tcPr>
          <w:p>
            <w:pPr>
              <w:widowControl/>
              <w:spacing w:line="200" w:lineRule="exact"/>
              <w:rPr>
                <w:rFonts w:hint="default" w:ascii="Times New Roman" w:hAnsi="Times New Roman" w:eastAsia="宋体" w:cs="Times New Roman"/>
                <w:color w:val="000000"/>
                <w:sz w:val="16"/>
                <w:szCs w:val="16"/>
                <w:highlight w:val="none"/>
                <w:lang w:val="en-US" w:eastAsia="zh-CN"/>
              </w:rPr>
            </w:pPr>
            <w:r>
              <w:rPr>
                <w:rFonts w:hint="eastAsia" w:ascii="Times New Roman" w:hAnsi="Times New Roman" w:eastAsia="宋体" w:cs="Times New Roman"/>
                <w:color w:val="000000"/>
                <w:sz w:val="16"/>
                <w:szCs w:val="16"/>
                <w:highlight w:val="none"/>
                <w:lang w:val="en-US" w:eastAsia="zh-CN"/>
              </w:rPr>
              <w:t>100</w:t>
            </w: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639" w:type="pct"/>
            <w:gridSpan w:val="2"/>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p>
        </w:tc>
        <w:tc>
          <w:tcPr>
            <w:tcW w:w="682"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p>
        </w:tc>
        <w:tc>
          <w:tcPr>
            <w:tcW w:w="420" w:type="pct"/>
            <w:noWrap w:val="0"/>
            <w:vAlign w:val="center"/>
          </w:tcPr>
          <w:p>
            <w:pPr>
              <w:widowControl/>
              <w:spacing w:line="200" w:lineRule="exact"/>
              <w:rPr>
                <w:rFonts w:hint="default" w:ascii="Times New Roman" w:hAnsi="Times New Roman" w:eastAsia="宋体" w:cs="Times New Roman"/>
                <w:color w:val="000000"/>
                <w:sz w:val="16"/>
                <w:szCs w:val="16"/>
                <w:highlight w:val="none"/>
              </w:rPr>
            </w:pP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w:t>
            </w:r>
          </w:p>
        </w:tc>
        <w:tc>
          <w:tcPr>
            <w:tcW w:w="1639" w:type="pct"/>
            <w:gridSpan w:val="2"/>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p>
        </w:tc>
        <w:tc>
          <w:tcPr>
            <w:tcW w:w="682"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p>
        </w:tc>
        <w:tc>
          <w:tcPr>
            <w:tcW w:w="420" w:type="pct"/>
            <w:noWrap w:val="0"/>
            <w:vAlign w:val="center"/>
          </w:tcPr>
          <w:p>
            <w:pPr>
              <w:widowControl/>
              <w:spacing w:line="200" w:lineRule="exact"/>
              <w:rPr>
                <w:rFonts w:hint="default" w:ascii="Times New Roman" w:hAnsi="Times New Roman" w:eastAsia="宋体" w:cs="Times New Roman"/>
                <w:color w:val="000000"/>
                <w:sz w:val="16"/>
                <w:szCs w:val="16"/>
                <w:highlight w:val="none"/>
              </w:rPr>
            </w:pP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效</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益</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指</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标</w:t>
            </w:r>
          </w:p>
        </w:tc>
        <w:tc>
          <w:tcPr>
            <w:tcW w:w="505"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经济效益</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指标</w:t>
            </w:r>
          </w:p>
        </w:tc>
        <w:tc>
          <w:tcPr>
            <w:tcW w:w="1639" w:type="pct"/>
            <w:gridSpan w:val="2"/>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p>
        </w:tc>
        <w:tc>
          <w:tcPr>
            <w:tcW w:w="682"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p>
        </w:tc>
        <w:tc>
          <w:tcPr>
            <w:tcW w:w="420" w:type="pct"/>
            <w:noWrap w:val="0"/>
            <w:vAlign w:val="center"/>
          </w:tcPr>
          <w:p>
            <w:pPr>
              <w:widowControl/>
              <w:spacing w:line="200" w:lineRule="exact"/>
              <w:rPr>
                <w:rFonts w:hint="default" w:ascii="Times New Roman" w:hAnsi="Times New Roman" w:eastAsia="宋体" w:cs="Times New Roman"/>
                <w:color w:val="000000"/>
                <w:sz w:val="16"/>
                <w:szCs w:val="16"/>
                <w:highlight w:val="none"/>
              </w:rPr>
            </w:pP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639" w:type="pct"/>
            <w:gridSpan w:val="2"/>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p>
        </w:tc>
        <w:tc>
          <w:tcPr>
            <w:tcW w:w="682"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p>
        </w:tc>
        <w:tc>
          <w:tcPr>
            <w:tcW w:w="420" w:type="pct"/>
            <w:noWrap w:val="0"/>
            <w:vAlign w:val="center"/>
          </w:tcPr>
          <w:p>
            <w:pPr>
              <w:widowControl/>
              <w:spacing w:line="200" w:lineRule="exact"/>
              <w:rPr>
                <w:rFonts w:hint="default" w:ascii="Times New Roman" w:hAnsi="Times New Roman" w:eastAsia="宋体" w:cs="Times New Roman"/>
                <w:color w:val="000000"/>
                <w:sz w:val="16"/>
                <w:szCs w:val="16"/>
                <w:highlight w:val="none"/>
              </w:rPr>
            </w:pP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社会效益</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指标</w:t>
            </w:r>
          </w:p>
        </w:tc>
        <w:tc>
          <w:tcPr>
            <w:tcW w:w="1639" w:type="pct"/>
            <w:gridSpan w:val="2"/>
            <w:noWrap w:val="0"/>
            <w:vAlign w:val="center"/>
          </w:tcPr>
          <w:p>
            <w:pPr>
              <w:widowControl/>
              <w:spacing w:line="200" w:lineRule="exact"/>
              <w:jc w:val="center"/>
              <w:textAlignment w:val="center"/>
              <w:rPr>
                <w:rFonts w:hint="eastAsia" w:ascii="Times New Roman" w:hAnsi="Times New Roman" w:eastAsia="宋体" w:cs="Times New Roman"/>
                <w:color w:val="000000"/>
                <w:kern w:val="0"/>
                <w:sz w:val="16"/>
                <w:szCs w:val="16"/>
                <w:lang w:val="en-US" w:eastAsia="zh-CN"/>
              </w:rPr>
            </w:pPr>
            <w:r>
              <w:rPr>
                <w:rFonts w:hint="default" w:ascii="Times New Roman" w:hAnsi="Times New Roman" w:eastAsia="宋体" w:cs="Times New Roman"/>
                <w:color w:val="000000"/>
                <w:kern w:val="0"/>
                <w:sz w:val="16"/>
                <w:szCs w:val="16"/>
                <w:lang w:val="en-US" w:eastAsia="zh-CN"/>
              </w:rPr>
              <w:t>体现党和政府对村（社区）代办点以及广大居民的重视和关怀。</w:t>
            </w:r>
          </w:p>
        </w:tc>
        <w:tc>
          <w:tcPr>
            <w:tcW w:w="682"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lang w:val="en-US" w:eastAsia="zh-CN"/>
              </w:rPr>
            </w:pPr>
            <w:r>
              <w:rPr>
                <w:rFonts w:hint="eastAsia" w:ascii="Times New Roman" w:hAnsi="Times New Roman" w:eastAsia="宋体" w:cs="Times New Roman"/>
                <w:color w:val="000000"/>
                <w:kern w:val="0"/>
                <w:sz w:val="16"/>
                <w:szCs w:val="16"/>
                <w:lang w:eastAsia="zh-CN"/>
              </w:rPr>
              <w:t>优良中低差</w:t>
            </w:r>
          </w:p>
        </w:tc>
        <w:tc>
          <w:tcPr>
            <w:tcW w:w="420" w:type="pct"/>
            <w:noWrap w:val="0"/>
            <w:vAlign w:val="center"/>
          </w:tcPr>
          <w:p>
            <w:pPr>
              <w:widowControl/>
              <w:spacing w:line="200" w:lineRule="exact"/>
              <w:rPr>
                <w:rFonts w:hint="default" w:ascii="Times New Roman" w:hAnsi="Times New Roman" w:eastAsia="宋体" w:cs="Times New Roman"/>
                <w:color w:val="000000"/>
                <w:kern w:val="2"/>
                <w:sz w:val="16"/>
                <w:szCs w:val="16"/>
                <w:highlight w:val="none"/>
                <w:lang w:val="en-US" w:eastAsia="zh-CN" w:bidi="ar-SA"/>
              </w:rPr>
            </w:pPr>
            <w:r>
              <w:rPr>
                <w:rFonts w:hint="eastAsia" w:ascii="Times New Roman" w:hAnsi="Times New Roman" w:eastAsia="宋体" w:cs="Times New Roman"/>
                <w:color w:val="000000"/>
                <w:sz w:val="16"/>
                <w:szCs w:val="16"/>
                <w:highlight w:val="none"/>
                <w:lang w:eastAsia="zh-CN"/>
              </w:rPr>
              <w:t>优</w:t>
            </w: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82" w:type="pct"/>
            <w:noWrap w:val="0"/>
            <w:vAlign w:val="center"/>
          </w:tcPr>
          <w:p>
            <w:pPr>
              <w:widowControl/>
              <w:spacing w:line="200" w:lineRule="exact"/>
              <w:jc w:val="left"/>
              <w:rPr>
                <w:rFonts w:hint="default" w:ascii="Times New Roman" w:hAnsi="Times New Roman" w:eastAsia="宋体" w:cs="Times New Roman"/>
                <w:color w:val="000000"/>
                <w:sz w:val="16"/>
                <w:szCs w:val="16"/>
              </w:rPr>
            </w:pPr>
          </w:p>
        </w:tc>
        <w:tc>
          <w:tcPr>
            <w:tcW w:w="420"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生态效益</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指标</w:t>
            </w: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82"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420"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可持续影响指标</w:t>
            </w: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82"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420"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w:t>
            </w: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82"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420"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noWrap w:val="0"/>
            <w:vAlign w:val="center"/>
          </w:tcPr>
          <w:p>
            <w:pPr>
              <w:widowControl/>
              <w:spacing w:line="18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满意度指标</w:t>
            </w:r>
          </w:p>
        </w:tc>
        <w:tc>
          <w:tcPr>
            <w:tcW w:w="505"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服务对象</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满意度指标</w:t>
            </w: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c>
          <w:tcPr>
            <w:tcW w:w="682" w:type="pct"/>
            <w:noWrap w:val="0"/>
            <w:vAlign w:val="center"/>
          </w:tcPr>
          <w:p>
            <w:pPr>
              <w:widowControl/>
              <w:spacing w:line="200" w:lineRule="exact"/>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c>
          <w:tcPr>
            <w:tcW w:w="420" w:type="pct"/>
            <w:noWrap w:val="0"/>
            <w:vAlign w:val="center"/>
          </w:tcPr>
          <w:p>
            <w:pPr>
              <w:widowControl/>
              <w:spacing w:line="200" w:lineRule="exact"/>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9" w:type="pct"/>
            <w:tcBorders>
              <w:bottom w:val="single" w:color="auto" w:sz="4" w:space="0"/>
            </w:tcBorders>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说明</w:t>
            </w:r>
          </w:p>
        </w:tc>
        <w:tc>
          <w:tcPr>
            <w:tcW w:w="4560" w:type="pct"/>
            <w:gridSpan w:val="7"/>
            <w:tcBorders>
              <w:bottom w:val="single" w:color="auto" w:sz="4" w:space="0"/>
            </w:tcBorders>
            <w:noWrap w:val="0"/>
            <w:vAlign w:val="center"/>
          </w:tcPr>
          <w:p>
            <w:pPr>
              <w:widowControl/>
              <w:spacing w:line="200" w:lineRule="exact"/>
              <w:jc w:val="left"/>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请在此处简要说明各级巡视（巡察）、各级审计和财政监督中发现的问题及其所涉及的金额，如没有请填无。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000" w:type="pct"/>
            <w:gridSpan w:val="8"/>
            <w:tcBorders>
              <w:top w:val="single" w:color="auto" w:sz="4" w:space="0"/>
              <w:left w:val="nil"/>
              <w:bottom w:val="nil"/>
              <w:right w:val="nil"/>
            </w:tcBorders>
            <w:noWrap w:val="0"/>
            <w:vAlign w:val="center"/>
          </w:tcPr>
          <w:p>
            <w:pPr>
              <w:widowControl/>
              <w:spacing w:line="180" w:lineRule="exact"/>
              <w:jc w:val="left"/>
              <w:textAlignment w:val="center"/>
              <w:rPr>
                <w:rFonts w:hint="default" w:ascii="Times New Roman" w:hAnsi="Times New Roman" w:eastAsia="楷体_GB2312" w:cs="Times New Roman"/>
                <w:color w:val="000000"/>
                <w:sz w:val="16"/>
                <w:szCs w:val="16"/>
              </w:rPr>
            </w:pPr>
            <w:r>
              <w:rPr>
                <w:rFonts w:hint="default" w:ascii="Times New Roman" w:hAnsi="Times New Roman" w:eastAsia="楷体_GB2312" w:cs="Times New Roman"/>
                <w:color w:val="000000"/>
                <w:kern w:val="0"/>
                <w:sz w:val="16"/>
                <w:szCs w:val="16"/>
              </w:rPr>
              <w:t>注：1.其他资金包括与中央、省级财政补助资金、市（县）级财政资金共同投入到同一项目的自有资金、社会资金，以及以前年度的结转结余资金等。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000" w:type="pct"/>
            <w:gridSpan w:val="8"/>
            <w:tcBorders>
              <w:top w:val="nil"/>
              <w:left w:val="nil"/>
              <w:bottom w:val="nil"/>
              <w:right w:val="nil"/>
            </w:tcBorders>
            <w:noWrap w:val="0"/>
            <w:vAlign w:val="center"/>
          </w:tcPr>
          <w:p>
            <w:pPr>
              <w:widowControl/>
              <w:spacing w:line="180" w:lineRule="exact"/>
              <w:jc w:val="left"/>
              <w:textAlignment w:val="center"/>
              <w:rPr>
                <w:rFonts w:hint="default" w:ascii="Times New Roman" w:hAnsi="Times New Roman" w:eastAsia="楷体_GB2312" w:cs="Times New Roman"/>
                <w:color w:val="000000"/>
                <w:sz w:val="16"/>
                <w:szCs w:val="16"/>
              </w:rPr>
            </w:pPr>
            <w:r>
              <w:rPr>
                <w:rFonts w:hint="default" w:ascii="Times New Roman" w:hAnsi="Times New Roman" w:eastAsia="楷体_GB2312" w:cs="Times New Roman"/>
                <w:color w:val="000000"/>
                <w:kern w:val="0"/>
                <w:sz w:val="16"/>
                <w:szCs w:val="16"/>
              </w:rPr>
              <w:t xml:space="preserve">    2.定量指标，主管部门对资金使用单位填写的实际完成值汇总时，绝对值直接累加计算，相对值按照资金额度加权平均计算。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5000" w:type="pct"/>
            <w:gridSpan w:val="8"/>
            <w:tcBorders>
              <w:top w:val="nil"/>
              <w:left w:val="nil"/>
              <w:bottom w:val="nil"/>
              <w:right w:val="nil"/>
            </w:tcBorders>
            <w:noWrap w:val="0"/>
            <w:vAlign w:val="center"/>
          </w:tcPr>
          <w:p>
            <w:pPr>
              <w:widowControl/>
              <w:spacing w:line="180" w:lineRule="exact"/>
              <w:jc w:val="left"/>
              <w:textAlignment w:val="center"/>
              <w:rPr>
                <w:rFonts w:hint="default" w:ascii="Times New Roman" w:hAnsi="Times New Roman" w:eastAsia="楷体_GB2312" w:cs="Times New Roman"/>
                <w:color w:val="000000"/>
                <w:sz w:val="16"/>
                <w:szCs w:val="16"/>
              </w:rPr>
            </w:pPr>
            <w:r>
              <w:rPr>
                <w:rFonts w:hint="default" w:ascii="Times New Roman" w:hAnsi="Times New Roman" w:eastAsia="楷体_GB2312" w:cs="Times New Roman"/>
                <w:color w:val="000000"/>
                <w:kern w:val="0"/>
                <w:sz w:val="16"/>
                <w:szCs w:val="16"/>
              </w:rPr>
              <w:t xml:space="preserve">    3.定性指标。资金使用单位分别按照100%-80%（含）、80%-60%（含）、60-0%合理填写实际完成值，在汇总时，按照资金额度加权平均计算。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00" w:type="pct"/>
            <w:gridSpan w:val="8"/>
            <w:tcBorders>
              <w:top w:val="nil"/>
              <w:left w:val="nil"/>
              <w:bottom w:val="nil"/>
              <w:right w:val="nil"/>
            </w:tcBorders>
            <w:noWrap w:val="0"/>
            <w:vAlign w:val="center"/>
          </w:tcPr>
          <w:p>
            <w:pPr>
              <w:widowControl/>
              <w:spacing w:line="180" w:lineRule="exact"/>
              <w:jc w:val="left"/>
              <w:textAlignment w:val="center"/>
              <w:rPr>
                <w:rFonts w:hint="default" w:ascii="Times New Roman" w:hAnsi="Times New Roman" w:eastAsia="楷体_GB2312" w:cs="Times New Roman"/>
                <w:color w:val="000000"/>
                <w:sz w:val="16"/>
                <w:szCs w:val="16"/>
              </w:rPr>
            </w:pPr>
            <w:r>
              <w:rPr>
                <w:rFonts w:hint="default" w:ascii="Times New Roman" w:hAnsi="Times New Roman" w:eastAsia="楷体_GB2312" w:cs="Times New Roman"/>
                <w:color w:val="000000"/>
                <w:kern w:val="0"/>
                <w:sz w:val="16"/>
                <w:szCs w:val="16"/>
              </w:rPr>
              <w:t xml:space="preserve">    4.全年执行数是指按照国库集中支付制度要求，支付到商品和劳务供应者或者用款单位形成的实际支出。</w:t>
            </w:r>
          </w:p>
        </w:tc>
      </w:tr>
    </w:tbl>
    <w:p>
      <w:pPr>
        <w:spacing w:line="520" w:lineRule="exact"/>
        <w:rPr>
          <w:rFonts w:hint="default" w:ascii="Times New Roman" w:hAnsi="Times New Roman" w:eastAsia="黑体" w:cs="Times New Roman"/>
        </w:rPr>
      </w:pPr>
      <w:r>
        <w:rPr>
          <w:rFonts w:hint="default" w:ascii="Times New Roman" w:hAnsi="Times New Roman" w:cs="Times New Roman"/>
        </w:rPr>
        <w:br w:type="page"/>
      </w:r>
      <w:r>
        <w:rPr>
          <w:rFonts w:hint="default" w:ascii="Times New Roman" w:hAnsi="Times New Roman" w:eastAsia="黑体" w:cs="Times New Roman"/>
        </w:rPr>
        <w:t>附件1</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494"/>
        <w:gridCol w:w="862"/>
        <w:gridCol w:w="1638"/>
        <w:gridCol w:w="1156"/>
        <w:gridCol w:w="1162"/>
        <w:gridCol w:w="716"/>
        <w:gridCol w:w="1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000" w:type="pct"/>
            <w:gridSpan w:val="8"/>
            <w:tcBorders>
              <w:top w:val="nil"/>
              <w:left w:val="nil"/>
              <w:bottom w:val="nil"/>
              <w:right w:val="nil"/>
            </w:tcBorders>
            <w:noWrap w:val="0"/>
            <w:vAlign w:val="center"/>
          </w:tcPr>
          <w:p>
            <w:pPr>
              <w:widowControl/>
              <w:spacing w:line="440" w:lineRule="exact"/>
              <w:jc w:val="center"/>
              <w:textAlignment w:val="center"/>
              <w:rPr>
                <w:rFonts w:hint="default" w:ascii="Times New Roman" w:hAnsi="Times New Roman" w:eastAsia="方正小标宋简体" w:cs="Times New Roman"/>
                <w:color w:val="000000"/>
                <w:szCs w:val="32"/>
              </w:rPr>
            </w:pPr>
            <w:r>
              <w:rPr>
                <w:rFonts w:hint="eastAsia" w:ascii="Times New Roman" w:hAnsi="Times New Roman" w:eastAsia="方正小标宋简体" w:cs="Times New Roman"/>
                <w:color w:val="000000"/>
                <w:kern w:val="0"/>
                <w:szCs w:val="32"/>
                <w:lang w:val="en-US" w:eastAsia="zh-CN"/>
              </w:rPr>
              <w:t>乡镇民兵业务经费</w:t>
            </w:r>
            <w:r>
              <w:rPr>
                <w:rFonts w:hint="default" w:ascii="Times New Roman" w:hAnsi="Times New Roman" w:eastAsia="方正小标宋简体" w:cs="Times New Roman"/>
                <w:color w:val="000000"/>
                <w:kern w:val="0"/>
                <w:szCs w:val="32"/>
              </w:rPr>
              <w:t>（政策）绩效目标自评表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5000" w:type="pct"/>
            <w:gridSpan w:val="8"/>
            <w:tcBorders>
              <w:top w:val="nil"/>
              <w:left w:val="nil"/>
              <w:bottom w:val="single" w:color="auto" w:sz="4" w:space="0"/>
              <w:right w:val="nil"/>
            </w:tcBorders>
            <w:noWrap w:val="0"/>
            <w:vAlign w:val="top"/>
          </w:tcPr>
          <w:p>
            <w:pPr>
              <w:widowControl/>
              <w:spacing w:line="320" w:lineRule="exact"/>
              <w:jc w:val="center"/>
              <w:textAlignment w:val="top"/>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rPr>
              <w:t>（2022年度）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1235" w:type="pct"/>
            <w:gridSpan w:val="3"/>
            <w:tcBorders>
              <w:top w:val="single" w:color="auto" w:sz="4" w:space="0"/>
            </w:tcBorders>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项目（政策）名称</w:t>
            </w:r>
          </w:p>
        </w:tc>
        <w:tc>
          <w:tcPr>
            <w:tcW w:w="3764" w:type="pct"/>
            <w:gridSpan w:val="5"/>
            <w:tcBorders>
              <w:top w:val="single" w:color="auto" w:sz="4" w:space="0"/>
            </w:tcBorders>
            <w:noWrap w:val="0"/>
            <w:vAlign w:val="center"/>
          </w:tcPr>
          <w:p>
            <w:pPr>
              <w:widowControl/>
              <w:spacing w:line="200" w:lineRule="exact"/>
              <w:jc w:val="center"/>
              <w:rPr>
                <w:rFonts w:hint="default" w:ascii="Times New Roman" w:hAnsi="Times New Roman" w:eastAsia="宋体" w:cs="Times New Roman"/>
                <w:color w:val="000000"/>
                <w:sz w:val="16"/>
                <w:szCs w:val="16"/>
              </w:rPr>
            </w:pPr>
            <w:r>
              <w:rPr>
                <w:rFonts w:hint="eastAsia" w:ascii="宋体" w:hAnsi="宋体" w:eastAsia="宋体" w:cs="宋体"/>
                <w:color w:val="000000"/>
                <w:kern w:val="0"/>
                <w:sz w:val="16"/>
                <w:szCs w:val="16"/>
                <w:lang w:val="en-US" w:eastAsia="zh-CN"/>
              </w:rPr>
              <w:t>乡镇民兵业务经费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35" w:type="pct"/>
            <w:gridSpan w:val="3"/>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项目主管部门</w:t>
            </w:r>
          </w:p>
        </w:tc>
        <w:tc>
          <w:tcPr>
            <w:tcW w:w="1639" w:type="pct"/>
            <w:gridSpan w:val="2"/>
            <w:noWrap w:val="0"/>
            <w:vAlign w:val="center"/>
          </w:tcPr>
          <w:p>
            <w:pPr>
              <w:widowControl/>
              <w:spacing w:line="200" w:lineRule="exact"/>
              <w:ind w:firstLine="640" w:firstLineChars="400"/>
              <w:rPr>
                <w:rFonts w:hint="eastAsia" w:ascii="Times New Roman" w:hAnsi="Times New Roman" w:eastAsia="宋体" w:cs="Times New Roman"/>
                <w:color w:val="000000"/>
                <w:sz w:val="16"/>
                <w:szCs w:val="16"/>
                <w:lang w:eastAsia="zh-CN"/>
              </w:rPr>
            </w:pPr>
            <w:r>
              <w:rPr>
                <w:rFonts w:hint="eastAsia" w:ascii="Times New Roman" w:hAnsi="Times New Roman" w:eastAsia="宋体" w:cs="Times New Roman"/>
                <w:color w:val="000000"/>
                <w:sz w:val="16"/>
                <w:szCs w:val="16"/>
                <w:lang w:eastAsia="zh-CN"/>
              </w:rPr>
              <w:t>沐溪镇人民政府</w:t>
            </w:r>
          </w:p>
        </w:tc>
        <w:tc>
          <w:tcPr>
            <w:tcW w:w="682"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color w:val="000000"/>
                <w:kern w:val="0"/>
                <w:sz w:val="16"/>
                <w:szCs w:val="16"/>
              </w:rPr>
              <w:t>资金使用单位</w:t>
            </w:r>
          </w:p>
        </w:tc>
        <w:tc>
          <w:tcPr>
            <w:tcW w:w="1442"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r>
              <w:rPr>
                <w:rFonts w:hint="eastAsia" w:ascii="Times New Roman" w:hAnsi="Times New Roman" w:eastAsia="宋体" w:cs="Times New Roman"/>
                <w:color w:val="000000"/>
                <w:sz w:val="16"/>
                <w:szCs w:val="16"/>
                <w:lang w:eastAsia="zh-CN"/>
              </w:rPr>
              <w:t>沐溪镇人民政府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35" w:type="pct"/>
            <w:gridSpan w:val="3"/>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项目资金</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（万元）</w:t>
            </w:r>
          </w:p>
        </w:tc>
        <w:tc>
          <w:tcPr>
            <w:tcW w:w="961"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678"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全年预算数</w:t>
            </w:r>
          </w:p>
        </w:tc>
        <w:tc>
          <w:tcPr>
            <w:tcW w:w="1102" w:type="pct"/>
            <w:gridSpan w:val="2"/>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全年执行数</w:t>
            </w:r>
          </w:p>
        </w:tc>
        <w:tc>
          <w:tcPr>
            <w:tcW w:w="1022"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预算执行率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35" w:type="pct"/>
            <w:gridSpan w:val="3"/>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961" w:type="pct"/>
            <w:noWrap w:val="0"/>
            <w:vAlign w:val="center"/>
          </w:tcPr>
          <w:p>
            <w:pPr>
              <w:widowControl/>
              <w:spacing w:line="200" w:lineRule="exact"/>
              <w:jc w:val="left"/>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年度资金总额：</w:t>
            </w:r>
          </w:p>
        </w:tc>
        <w:tc>
          <w:tcPr>
            <w:tcW w:w="678" w:type="pct"/>
            <w:noWrap w:val="0"/>
            <w:vAlign w:val="center"/>
          </w:tcPr>
          <w:p>
            <w:pPr>
              <w:widowControl/>
              <w:spacing w:line="200" w:lineRule="exact"/>
              <w:jc w:val="center"/>
              <w:rPr>
                <w:rFonts w:hint="default" w:ascii="Times New Roman" w:hAnsi="Times New Roman" w:eastAsia="宋体" w:cs="Times New Roman"/>
                <w:color w:val="000000"/>
                <w:kern w:val="2"/>
                <w:sz w:val="16"/>
                <w:szCs w:val="16"/>
                <w:lang w:val="en-US" w:eastAsia="zh-CN" w:bidi="ar-SA"/>
              </w:rPr>
            </w:pPr>
            <w:r>
              <w:rPr>
                <w:rFonts w:hint="eastAsia" w:ascii="Times New Roman" w:hAnsi="Times New Roman" w:eastAsia="宋体" w:cs="Times New Roman"/>
                <w:color w:val="000000"/>
                <w:sz w:val="16"/>
                <w:szCs w:val="16"/>
                <w:lang w:val="en-US" w:eastAsia="zh-CN"/>
              </w:rPr>
              <w:t>5.7</w:t>
            </w:r>
          </w:p>
        </w:tc>
        <w:tc>
          <w:tcPr>
            <w:tcW w:w="1102" w:type="pct"/>
            <w:gridSpan w:val="2"/>
            <w:noWrap w:val="0"/>
            <w:vAlign w:val="center"/>
          </w:tcPr>
          <w:p>
            <w:pPr>
              <w:widowControl/>
              <w:spacing w:line="200" w:lineRule="exact"/>
              <w:jc w:val="center"/>
              <w:rPr>
                <w:rFonts w:hint="default" w:ascii="Times New Roman" w:hAnsi="Times New Roman" w:eastAsia="宋体" w:cs="Times New Roman"/>
                <w:color w:val="000000"/>
                <w:kern w:val="2"/>
                <w:sz w:val="16"/>
                <w:szCs w:val="16"/>
                <w:lang w:val="en-US" w:eastAsia="zh-CN" w:bidi="ar-SA"/>
              </w:rPr>
            </w:pPr>
            <w:r>
              <w:rPr>
                <w:rFonts w:hint="eastAsia" w:ascii="Times New Roman" w:hAnsi="Times New Roman" w:eastAsia="宋体" w:cs="Times New Roman"/>
                <w:color w:val="000000"/>
                <w:sz w:val="16"/>
                <w:szCs w:val="16"/>
                <w:lang w:val="en-US" w:eastAsia="zh-CN"/>
              </w:rPr>
              <w:t>5.7</w:t>
            </w:r>
          </w:p>
        </w:tc>
        <w:tc>
          <w:tcPr>
            <w:tcW w:w="1022" w:type="pct"/>
            <w:noWrap w:val="0"/>
            <w:vAlign w:val="center"/>
          </w:tcPr>
          <w:p>
            <w:pPr>
              <w:widowControl/>
              <w:spacing w:line="200" w:lineRule="exact"/>
              <w:ind w:firstLine="640" w:firstLineChars="400"/>
              <w:jc w:val="lef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宋体" w:cs="Times New Roman"/>
                <w:color w:val="000000"/>
                <w:sz w:val="16"/>
                <w:szCs w:val="16"/>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35" w:type="pct"/>
            <w:gridSpan w:val="3"/>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961" w:type="pct"/>
            <w:noWrap w:val="0"/>
            <w:vAlign w:val="center"/>
          </w:tcPr>
          <w:p>
            <w:pPr>
              <w:widowControl/>
              <w:spacing w:line="200" w:lineRule="exact"/>
              <w:jc w:val="left"/>
              <w:textAlignment w:val="center"/>
              <w:rPr>
                <w:rFonts w:hint="default" w:ascii="Times New Roman" w:hAnsi="Times New Roman" w:eastAsia="宋体" w:cs="Times New Roman"/>
                <w:color w:val="000000"/>
                <w:sz w:val="16"/>
                <w:szCs w:val="16"/>
              </w:rPr>
            </w:pPr>
            <w:r>
              <w:rPr>
                <w:rStyle w:val="36"/>
                <w:rFonts w:hint="default" w:ascii="Times New Roman" w:hAnsi="Times New Roman" w:cs="Times New Roman"/>
              </w:rPr>
              <w:t>其中：中央、省补助</w:t>
            </w:r>
          </w:p>
        </w:tc>
        <w:tc>
          <w:tcPr>
            <w:tcW w:w="678"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1102"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022" w:type="pct"/>
            <w:noWrap w:val="0"/>
            <w:vAlign w:val="center"/>
          </w:tcPr>
          <w:p>
            <w:pPr>
              <w:widowControl/>
              <w:spacing w:line="200" w:lineRule="exact"/>
              <w:ind w:firstLine="480" w:firstLineChars="300"/>
              <w:jc w:val="left"/>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35" w:type="pct"/>
            <w:gridSpan w:val="3"/>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961" w:type="pct"/>
            <w:noWrap w:val="0"/>
            <w:vAlign w:val="center"/>
          </w:tcPr>
          <w:p>
            <w:pPr>
              <w:widowControl/>
              <w:spacing w:line="200" w:lineRule="exact"/>
              <w:jc w:val="left"/>
              <w:textAlignment w:val="center"/>
              <w:rPr>
                <w:rFonts w:hint="default" w:ascii="Times New Roman" w:hAnsi="Times New Roman" w:eastAsia="宋体" w:cs="Times New Roman"/>
                <w:color w:val="000000"/>
                <w:sz w:val="16"/>
                <w:szCs w:val="16"/>
              </w:rPr>
            </w:pPr>
            <w:r>
              <w:rPr>
                <w:rStyle w:val="36"/>
                <w:rFonts w:hint="default" w:ascii="Times New Roman" w:hAnsi="Times New Roman" w:cs="Times New Roman"/>
              </w:rPr>
              <w:t xml:space="preserve">      市级财政资</w:t>
            </w:r>
          </w:p>
        </w:tc>
        <w:tc>
          <w:tcPr>
            <w:tcW w:w="678"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102"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022" w:type="pct"/>
            <w:noWrap w:val="0"/>
            <w:vAlign w:val="center"/>
          </w:tcPr>
          <w:p>
            <w:pPr>
              <w:widowControl/>
              <w:spacing w:line="200" w:lineRule="exact"/>
              <w:jc w:val="left"/>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35" w:type="pct"/>
            <w:gridSpan w:val="3"/>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961" w:type="pct"/>
            <w:noWrap w:val="0"/>
            <w:vAlign w:val="center"/>
          </w:tcPr>
          <w:p>
            <w:pPr>
              <w:widowControl/>
              <w:spacing w:line="200" w:lineRule="exact"/>
              <w:jc w:val="left"/>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 xml:space="preserve">       县级财政资</w:t>
            </w:r>
          </w:p>
        </w:tc>
        <w:tc>
          <w:tcPr>
            <w:tcW w:w="678"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5.7</w:t>
            </w:r>
          </w:p>
        </w:tc>
        <w:tc>
          <w:tcPr>
            <w:tcW w:w="1102"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lang w:val="en-US"/>
              </w:rPr>
            </w:pPr>
            <w:r>
              <w:rPr>
                <w:rFonts w:hint="eastAsia" w:ascii="Times New Roman" w:hAnsi="Times New Roman" w:eastAsia="宋体" w:cs="Times New Roman"/>
                <w:color w:val="000000"/>
                <w:sz w:val="16"/>
                <w:szCs w:val="16"/>
                <w:lang w:val="en-US" w:eastAsia="zh-CN"/>
              </w:rPr>
              <w:t>5.7</w:t>
            </w:r>
          </w:p>
        </w:tc>
        <w:tc>
          <w:tcPr>
            <w:tcW w:w="1022" w:type="pct"/>
            <w:noWrap w:val="0"/>
            <w:vAlign w:val="center"/>
          </w:tcPr>
          <w:p>
            <w:pPr>
              <w:widowControl/>
              <w:spacing w:line="200" w:lineRule="exact"/>
              <w:ind w:firstLine="640" w:firstLineChars="400"/>
              <w:jc w:val="left"/>
              <w:rPr>
                <w:rFonts w:hint="default" w:ascii="Times New Roman" w:hAnsi="Times New Roman" w:eastAsia="仿宋_GB2312" w:cs="Times New Roman"/>
                <w:lang w:val="en-US" w:eastAsia="zh-CN"/>
              </w:rPr>
            </w:pPr>
            <w:r>
              <w:rPr>
                <w:rFonts w:hint="eastAsia" w:ascii="Times New Roman" w:hAnsi="Times New Roman" w:eastAsia="宋体" w:cs="Times New Roman"/>
                <w:color w:val="000000"/>
                <w:sz w:val="16"/>
                <w:szCs w:val="16"/>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35" w:type="pct"/>
            <w:gridSpan w:val="3"/>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961" w:type="pct"/>
            <w:noWrap w:val="0"/>
            <w:vAlign w:val="center"/>
          </w:tcPr>
          <w:p>
            <w:pPr>
              <w:widowControl/>
              <w:spacing w:line="200" w:lineRule="exact"/>
              <w:jc w:val="left"/>
              <w:textAlignment w:val="center"/>
              <w:rPr>
                <w:rFonts w:hint="default" w:ascii="Times New Roman" w:hAnsi="Times New Roman" w:eastAsia="宋体" w:cs="Times New Roman"/>
                <w:color w:val="000000"/>
                <w:sz w:val="16"/>
                <w:szCs w:val="16"/>
              </w:rPr>
            </w:pPr>
            <w:r>
              <w:rPr>
                <w:rStyle w:val="36"/>
                <w:rFonts w:hint="default" w:ascii="Times New Roman" w:hAnsi="Times New Roman" w:cs="Times New Roman"/>
              </w:rPr>
              <w:t xml:space="preserve"> 其他资金</w:t>
            </w:r>
          </w:p>
        </w:tc>
        <w:tc>
          <w:tcPr>
            <w:tcW w:w="678"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102"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022" w:type="pct"/>
            <w:noWrap w:val="0"/>
            <w:vAlign w:val="center"/>
          </w:tcPr>
          <w:p>
            <w:pPr>
              <w:widowControl/>
              <w:spacing w:line="200" w:lineRule="exact"/>
              <w:jc w:val="left"/>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9" w:type="pct"/>
            <w:vMerge w:val="restart"/>
            <w:noWrap w:val="0"/>
            <w:vAlign w:val="center"/>
          </w:tcPr>
          <w:p>
            <w:pPr>
              <w:widowControl/>
              <w:spacing w:line="18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总体目标完成情况</w:t>
            </w:r>
          </w:p>
        </w:tc>
        <w:tc>
          <w:tcPr>
            <w:tcW w:w="2435" w:type="pct"/>
            <w:gridSpan w:val="4"/>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总体目标</w:t>
            </w:r>
          </w:p>
        </w:tc>
        <w:tc>
          <w:tcPr>
            <w:tcW w:w="2124" w:type="pct"/>
            <w:gridSpan w:val="3"/>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全年实际完成情况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9"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2435" w:type="pct"/>
            <w:gridSpan w:val="4"/>
            <w:noWrap w:val="0"/>
            <w:vAlign w:val="center"/>
          </w:tcPr>
          <w:p>
            <w:pPr>
              <w:widowControl/>
              <w:spacing w:line="200" w:lineRule="exact"/>
              <w:jc w:val="center"/>
              <w:rPr>
                <w:rFonts w:hint="eastAsia"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为保证民兵工作顺利开展工作</w:t>
            </w:r>
          </w:p>
        </w:tc>
        <w:tc>
          <w:tcPr>
            <w:tcW w:w="2124" w:type="pct"/>
            <w:gridSpan w:val="3"/>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439" w:type="pct"/>
            <w:vMerge w:val="restart"/>
            <w:noWrap w:val="0"/>
            <w:textDirection w:val="tbRlV"/>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绩效指标</w:t>
            </w:r>
          </w:p>
        </w:tc>
        <w:tc>
          <w:tcPr>
            <w:tcW w:w="290" w:type="pct"/>
            <w:noWrap w:val="0"/>
            <w:vAlign w:val="center"/>
          </w:tcPr>
          <w:p>
            <w:pPr>
              <w:widowControl/>
              <w:spacing w:line="18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一级</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指标</w:t>
            </w:r>
          </w:p>
        </w:tc>
        <w:tc>
          <w:tcPr>
            <w:tcW w:w="505"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二级指标</w:t>
            </w:r>
          </w:p>
        </w:tc>
        <w:tc>
          <w:tcPr>
            <w:tcW w:w="1639" w:type="pct"/>
            <w:gridSpan w:val="2"/>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三级指标</w:t>
            </w:r>
          </w:p>
        </w:tc>
        <w:tc>
          <w:tcPr>
            <w:tcW w:w="682"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指标值</w:t>
            </w:r>
          </w:p>
        </w:tc>
        <w:tc>
          <w:tcPr>
            <w:tcW w:w="420"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全年实际完成值</w:t>
            </w:r>
          </w:p>
        </w:tc>
        <w:tc>
          <w:tcPr>
            <w:tcW w:w="1022"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未完成原因和改进措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产</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出</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指</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标</w:t>
            </w:r>
          </w:p>
        </w:tc>
        <w:tc>
          <w:tcPr>
            <w:tcW w:w="505"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数量指标</w:t>
            </w:r>
          </w:p>
        </w:tc>
        <w:tc>
          <w:tcPr>
            <w:tcW w:w="1639" w:type="pct"/>
            <w:gridSpan w:val="2"/>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8"/>
                <w:szCs w:val="18"/>
                <w:highlight w:val="none"/>
                <w:u w:val="none"/>
                <w:lang w:val="en-US" w:eastAsia="zh-CN" w:bidi="ar-SA"/>
              </w:rPr>
            </w:pPr>
            <w:r>
              <w:rPr>
                <w:rFonts w:hint="default" w:ascii="Times New Roman" w:hAnsi="Times New Roman" w:eastAsia="宋体" w:cs="Times New Roman"/>
                <w:color w:val="000000"/>
                <w:sz w:val="16"/>
                <w:szCs w:val="16"/>
                <w:highlight w:val="none"/>
                <w:lang w:val="en-US" w:eastAsia="zh-CN"/>
              </w:rPr>
              <w:t>根据户籍人口的数量</w:t>
            </w:r>
            <w:r>
              <w:rPr>
                <w:rFonts w:hint="eastAsia" w:ascii="Times New Roman" w:hAnsi="Times New Roman" w:eastAsia="宋体" w:cs="Times New Roman"/>
                <w:color w:val="000000"/>
                <w:sz w:val="16"/>
                <w:szCs w:val="16"/>
                <w:highlight w:val="none"/>
                <w:lang w:val="en-US" w:eastAsia="zh-CN"/>
              </w:rPr>
              <w:t>5.7万</w:t>
            </w:r>
            <w:r>
              <w:rPr>
                <w:rFonts w:hint="default" w:ascii="Times New Roman" w:hAnsi="Times New Roman" w:eastAsia="宋体" w:cs="Times New Roman"/>
                <w:color w:val="000000"/>
                <w:sz w:val="16"/>
                <w:szCs w:val="16"/>
                <w:highlight w:val="none"/>
                <w:lang w:val="en-US" w:eastAsia="zh-CN"/>
              </w:rPr>
              <w:t>人进行核算</w:t>
            </w:r>
          </w:p>
        </w:tc>
        <w:tc>
          <w:tcPr>
            <w:tcW w:w="682" w:type="pct"/>
            <w:noWrap w:val="0"/>
            <w:vAlign w:val="center"/>
          </w:tcPr>
          <w:p>
            <w:pPr>
              <w:widowControl/>
              <w:spacing w:line="200" w:lineRule="exact"/>
              <w:jc w:val="center"/>
              <w:rPr>
                <w:rFonts w:hint="default" w:ascii="Times New Roman" w:hAnsi="Times New Roman" w:eastAsia="宋体" w:cs="Times New Roman"/>
                <w:color w:val="000000"/>
                <w:sz w:val="16"/>
                <w:szCs w:val="16"/>
                <w:highlight w:val="none"/>
                <w:lang w:val="en-US" w:eastAsia="zh-CN"/>
              </w:rPr>
            </w:pPr>
            <w:r>
              <w:rPr>
                <w:rFonts w:hint="eastAsia" w:ascii="Times New Roman" w:hAnsi="Times New Roman" w:eastAsia="宋体" w:cs="Times New Roman"/>
                <w:color w:val="000000"/>
                <w:sz w:val="16"/>
                <w:szCs w:val="16"/>
                <w:highlight w:val="none"/>
                <w:lang w:val="en-US" w:eastAsia="zh-CN"/>
              </w:rPr>
              <w:t>100</w:t>
            </w:r>
          </w:p>
        </w:tc>
        <w:tc>
          <w:tcPr>
            <w:tcW w:w="420" w:type="pct"/>
            <w:noWrap w:val="0"/>
            <w:vAlign w:val="center"/>
          </w:tcPr>
          <w:p>
            <w:pPr>
              <w:widowControl/>
              <w:spacing w:line="200" w:lineRule="exact"/>
              <w:rPr>
                <w:rFonts w:hint="default" w:ascii="Times New Roman" w:hAnsi="Times New Roman" w:eastAsia="宋体" w:cs="Times New Roman"/>
                <w:color w:val="000000"/>
                <w:sz w:val="16"/>
                <w:szCs w:val="16"/>
                <w:highlight w:val="none"/>
                <w:lang w:val="en-US" w:eastAsia="zh-CN"/>
              </w:rPr>
            </w:pPr>
            <w:r>
              <w:rPr>
                <w:rFonts w:hint="eastAsia" w:ascii="Times New Roman" w:hAnsi="Times New Roman" w:eastAsia="宋体" w:cs="Times New Roman"/>
                <w:color w:val="000000"/>
                <w:sz w:val="16"/>
                <w:szCs w:val="16"/>
                <w:highlight w:val="none"/>
                <w:lang w:val="en-US" w:eastAsia="zh-CN"/>
              </w:rPr>
              <w:t>100</w:t>
            </w: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highlight w:val="none"/>
              </w:rPr>
            </w:pPr>
          </w:p>
        </w:tc>
        <w:tc>
          <w:tcPr>
            <w:tcW w:w="682" w:type="pct"/>
            <w:noWrap w:val="0"/>
            <w:vAlign w:val="center"/>
          </w:tcPr>
          <w:p>
            <w:pPr>
              <w:widowControl/>
              <w:spacing w:line="200" w:lineRule="exact"/>
              <w:jc w:val="center"/>
              <w:rPr>
                <w:rFonts w:hint="default" w:ascii="Times New Roman" w:hAnsi="Times New Roman" w:eastAsia="宋体" w:cs="Times New Roman"/>
                <w:color w:val="000000"/>
                <w:sz w:val="16"/>
                <w:szCs w:val="16"/>
                <w:highlight w:val="none"/>
              </w:rPr>
            </w:pPr>
          </w:p>
        </w:tc>
        <w:tc>
          <w:tcPr>
            <w:tcW w:w="420" w:type="pct"/>
            <w:noWrap w:val="0"/>
            <w:vAlign w:val="center"/>
          </w:tcPr>
          <w:p>
            <w:pPr>
              <w:widowControl/>
              <w:spacing w:line="200" w:lineRule="exact"/>
              <w:rPr>
                <w:rFonts w:hint="default" w:ascii="Times New Roman" w:hAnsi="Times New Roman" w:eastAsia="宋体" w:cs="Times New Roman"/>
                <w:color w:val="000000"/>
                <w:sz w:val="16"/>
                <w:szCs w:val="16"/>
                <w:highlight w:val="none"/>
              </w:rPr>
            </w:pP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质量指标</w:t>
            </w:r>
          </w:p>
        </w:tc>
        <w:tc>
          <w:tcPr>
            <w:tcW w:w="1639" w:type="pct"/>
            <w:gridSpan w:val="2"/>
            <w:noWrap w:val="0"/>
            <w:vAlign w:val="center"/>
          </w:tcPr>
          <w:p>
            <w:pPr>
              <w:widowControl/>
              <w:spacing w:line="200" w:lineRule="exact"/>
              <w:jc w:val="center"/>
              <w:rPr>
                <w:rFonts w:hint="eastAsia" w:ascii="Times New Roman" w:hAnsi="Times New Roman" w:eastAsia="宋体" w:cs="Times New Roman"/>
                <w:color w:val="000000"/>
                <w:sz w:val="16"/>
                <w:szCs w:val="16"/>
                <w:highlight w:val="none"/>
                <w:lang w:eastAsia="zh-CN"/>
              </w:rPr>
            </w:pPr>
            <w:r>
              <w:rPr>
                <w:rFonts w:hint="eastAsia" w:ascii="Times New Roman" w:hAnsi="Times New Roman" w:eastAsia="宋体" w:cs="Times New Roman"/>
                <w:color w:val="000000"/>
                <w:sz w:val="16"/>
                <w:szCs w:val="16"/>
                <w:highlight w:val="none"/>
                <w:lang w:eastAsia="zh-CN"/>
              </w:rPr>
              <w:t>按照民兵活动次数进行发放</w:t>
            </w:r>
          </w:p>
        </w:tc>
        <w:tc>
          <w:tcPr>
            <w:tcW w:w="682" w:type="pct"/>
            <w:noWrap w:val="0"/>
            <w:vAlign w:val="center"/>
          </w:tcPr>
          <w:p>
            <w:pPr>
              <w:widowControl/>
              <w:spacing w:line="200" w:lineRule="exact"/>
              <w:jc w:val="center"/>
              <w:rPr>
                <w:rFonts w:hint="eastAsia" w:ascii="Times New Roman" w:hAnsi="Times New Roman" w:eastAsia="宋体" w:cs="Times New Roman"/>
                <w:color w:val="000000"/>
                <w:sz w:val="16"/>
                <w:szCs w:val="16"/>
                <w:highlight w:val="none"/>
                <w:lang w:eastAsia="zh-CN"/>
              </w:rPr>
            </w:pPr>
            <w:r>
              <w:rPr>
                <w:rFonts w:hint="eastAsia" w:ascii="Times New Roman" w:hAnsi="Times New Roman" w:eastAsia="宋体" w:cs="Times New Roman"/>
                <w:color w:val="000000"/>
                <w:sz w:val="16"/>
                <w:szCs w:val="16"/>
                <w:highlight w:val="none"/>
                <w:lang w:eastAsia="zh-CN"/>
              </w:rPr>
              <w:t>优良中低差</w:t>
            </w:r>
          </w:p>
        </w:tc>
        <w:tc>
          <w:tcPr>
            <w:tcW w:w="420" w:type="pct"/>
            <w:noWrap w:val="0"/>
            <w:vAlign w:val="center"/>
          </w:tcPr>
          <w:p>
            <w:pPr>
              <w:widowControl/>
              <w:spacing w:line="200" w:lineRule="exact"/>
              <w:rPr>
                <w:rFonts w:hint="eastAsia" w:ascii="Times New Roman" w:hAnsi="Times New Roman" w:eastAsia="宋体" w:cs="Times New Roman"/>
                <w:color w:val="000000"/>
                <w:sz w:val="16"/>
                <w:szCs w:val="16"/>
                <w:highlight w:val="none"/>
                <w:lang w:eastAsia="zh-CN"/>
              </w:rPr>
            </w:pPr>
            <w:r>
              <w:rPr>
                <w:rFonts w:hint="eastAsia" w:ascii="Times New Roman" w:hAnsi="Times New Roman" w:eastAsia="宋体" w:cs="Times New Roman"/>
                <w:color w:val="000000"/>
                <w:sz w:val="16"/>
                <w:szCs w:val="16"/>
                <w:highlight w:val="none"/>
                <w:lang w:eastAsia="zh-CN"/>
              </w:rPr>
              <w:t>优</w:t>
            </w: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highlight w:val="none"/>
              </w:rPr>
            </w:pPr>
          </w:p>
        </w:tc>
        <w:tc>
          <w:tcPr>
            <w:tcW w:w="682" w:type="pct"/>
            <w:noWrap w:val="0"/>
            <w:vAlign w:val="center"/>
          </w:tcPr>
          <w:p>
            <w:pPr>
              <w:widowControl/>
              <w:spacing w:line="200" w:lineRule="exact"/>
              <w:jc w:val="center"/>
              <w:rPr>
                <w:rFonts w:hint="default" w:ascii="Times New Roman" w:hAnsi="Times New Roman" w:eastAsia="宋体" w:cs="Times New Roman"/>
                <w:color w:val="000000"/>
                <w:sz w:val="16"/>
                <w:szCs w:val="16"/>
                <w:highlight w:val="none"/>
              </w:rPr>
            </w:pPr>
          </w:p>
        </w:tc>
        <w:tc>
          <w:tcPr>
            <w:tcW w:w="420" w:type="pct"/>
            <w:noWrap w:val="0"/>
            <w:vAlign w:val="center"/>
          </w:tcPr>
          <w:p>
            <w:pPr>
              <w:widowControl/>
              <w:spacing w:line="200" w:lineRule="exact"/>
              <w:rPr>
                <w:rFonts w:hint="default" w:ascii="Times New Roman" w:hAnsi="Times New Roman" w:eastAsia="宋体" w:cs="Times New Roman"/>
                <w:color w:val="000000"/>
                <w:sz w:val="16"/>
                <w:szCs w:val="16"/>
                <w:highlight w:val="none"/>
              </w:rPr>
            </w:pP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时效指标</w:t>
            </w: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highlight w:val="none"/>
                <w:lang w:val="en-US" w:eastAsia="zh-CN"/>
              </w:rPr>
            </w:pPr>
            <w:r>
              <w:rPr>
                <w:rFonts w:hint="eastAsia" w:ascii="Times New Roman" w:hAnsi="Times New Roman" w:eastAsia="宋体" w:cs="Times New Roman"/>
                <w:color w:val="000000"/>
                <w:sz w:val="16"/>
                <w:szCs w:val="16"/>
                <w:highlight w:val="none"/>
                <w:lang w:val="en-US" w:eastAsia="zh-CN"/>
              </w:rPr>
              <w:t>2022年12月31日</w:t>
            </w:r>
          </w:p>
        </w:tc>
        <w:tc>
          <w:tcPr>
            <w:tcW w:w="682" w:type="pct"/>
            <w:noWrap w:val="0"/>
            <w:vAlign w:val="center"/>
          </w:tcPr>
          <w:p>
            <w:pPr>
              <w:widowControl/>
              <w:spacing w:line="200" w:lineRule="exact"/>
              <w:jc w:val="center"/>
              <w:rPr>
                <w:rFonts w:hint="default" w:ascii="Times New Roman" w:hAnsi="Times New Roman" w:eastAsia="宋体" w:cs="Times New Roman"/>
                <w:color w:val="000000"/>
                <w:sz w:val="16"/>
                <w:szCs w:val="16"/>
                <w:highlight w:val="none"/>
                <w:lang w:val="en-US" w:eastAsia="zh-CN"/>
              </w:rPr>
            </w:pPr>
            <w:r>
              <w:rPr>
                <w:rFonts w:hint="eastAsia" w:ascii="Times New Roman" w:hAnsi="Times New Roman" w:eastAsia="宋体" w:cs="Times New Roman"/>
                <w:color w:val="000000"/>
                <w:sz w:val="16"/>
                <w:szCs w:val="16"/>
                <w:highlight w:val="none"/>
                <w:lang w:val="en-US" w:eastAsia="zh-CN"/>
              </w:rPr>
              <w:t>100</w:t>
            </w:r>
          </w:p>
        </w:tc>
        <w:tc>
          <w:tcPr>
            <w:tcW w:w="420" w:type="pct"/>
            <w:noWrap w:val="0"/>
            <w:vAlign w:val="center"/>
          </w:tcPr>
          <w:p>
            <w:pPr>
              <w:widowControl/>
              <w:spacing w:line="200" w:lineRule="exact"/>
              <w:rPr>
                <w:rFonts w:hint="default" w:ascii="Times New Roman" w:hAnsi="Times New Roman" w:eastAsia="宋体" w:cs="Times New Roman"/>
                <w:color w:val="000000"/>
                <w:sz w:val="16"/>
                <w:szCs w:val="16"/>
                <w:highlight w:val="none"/>
                <w:lang w:val="en-US" w:eastAsia="zh-CN"/>
              </w:rPr>
            </w:pPr>
            <w:r>
              <w:rPr>
                <w:rFonts w:hint="eastAsia" w:ascii="Times New Roman" w:hAnsi="Times New Roman" w:eastAsia="宋体" w:cs="Times New Roman"/>
                <w:color w:val="000000"/>
                <w:sz w:val="16"/>
                <w:szCs w:val="16"/>
                <w:highlight w:val="none"/>
                <w:lang w:val="en-US" w:eastAsia="zh-CN"/>
              </w:rPr>
              <w:t>100</w:t>
            </w: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highlight w:val="none"/>
              </w:rPr>
            </w:pPr>
          </w:p>
        </w:tc>
        <w:tc>
          <w:tcPr>
            <w:tcW w:w="682" w:type="pct"/>
            <w:noWrap w:val="0"/>
            <w:vAlign w:val="center"/>
          </w:tcPr>
          <w:p>
            <w:pPr>
              <w:widowControl/>
              <w:spacing w:line="200" w:lineRule="exact"/>
              <w:jc w:val="center"/>
              <w:rPr>
                <w:rFonts w:hint="default" w:ascii="Times New Roman" w:hAnsi="Times New Roman" w:eastAsia="宋体" w:cs="Times New Roman"/>
                <w:color w:val="000000"/>
                <w:sz w:val="16"/>
                <w:szCs w:val="16"/>
                <w:highlight w:val="none"/>
              </w:rPr>
            </w:pPr>
          </w:p>
        </w:tc>
        <w:tc>
          <w:tcPr>
            <w:tcW w:w="420" w:type="pct"/>
            <w:noWrap w:val="0"/>
            <w:vAlign w:val="center"/>
          </w:tcPr>
          <w:p>
            <w:pPr>
              <w:widowControl/>
              <w:spacing w:line="200" w:lineRule="exact"/>
              <w:rPr>
                <w:rFonts w:hint="default" w:ascii="Times New Roman" w:hAnsi="Times New Roman" w:eastAsia="宋体" w:cs="Times New Roman"/>
                <w:color w:val="000000"/>
                <w:sz w:val="16"/>
                <w:szCs w:val="16"/>
                <w:highlight w:val="none"/>
              </w:rPr>
            </w:pP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成本指标</w:t>
            </w: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highlight w:val="none"/>
                <w:lang w:val="en-US" w:eastAsia="zh-CN"/>
              </w:rPr>
            </w:pPr>
            <w:r>
              <w:rPr>
                <w:rFonts w:hint="eastAsia" w:ascii="Times New Roman" w:hAnsi="Times New Roman" w:eastAsia="宋体" w:cs="Times New Roman"/>
                <w:color w:val="000000"/>
                <w:sz w:val="16"/>
                <w:szCs w:val="16"/>
                <w:highlight w:val="none"/>
                <w:lang w:val="en-US" w:eastAsia="zh-CN"/>
              </w:rPr>
              <w:t xml:space="preserve">1人1元1年经费进行核算经费和运维费划拨 </w:t>
            </w:r>
          </w:p>
        </w:tc>
        <w:tc>
          <w:tcPr>
            <w:tcW w:w="682" w:type="pct"/>
            <w:noWrap w:val="0"/>
            <w:vAlign w:val="center"/>
          </w:tcPr>
          <w:p>
            <w:pPr>
              <w:widowControl/>
              <w:spacing w:line="200" w:lineRule="exact"/>
              <w:jc w:val="center"/>
              <w:rPr>
                <w:rFonts w:hint="default" w:ascii="Times New Roman" w:hAnsi="Times New Roman" w:eastAsia="宋体" w:cs="Times New Roman"/>
                <w:color w:val="000000"/>
                <w:sz w:val="16"/>
                <w:szCs w:val="16"/>
                <w:highlight w:val="none"/>
                <w:lang w:val="en-US" w:eastAsia="zh-CN"/>
              </w:rPr>
            </w:pPr>
            <w:r>
              <w:rPr>
                <w:rFonts w:hint="eastAsia" w:ascii="Times New Roman" w:hAnsi="Times New Roman" w:eastAsia="宋体" w:cs="Times New Roman"/>
                <w:color w:val="000000"/>
                <w:sz w:val="16"/>
                <w:szCs w:val="16"/>
                <w:highlight w:val="none"/>
                <w:lang w:val="en-US" w:eastAsia="zh-CN"/>
              </w:rPr>
              <w:t>100</w:t>
            </w:r>
          </w:p>
        </w:tc>
        <w:tc>
          <w:tcPr>
            <w:tcW w:w="420" w:type="pct"/>
            <w:noWrap w:val="0"/>
            <w:vAlign w:val="center"/>
          </w:tcPr>
          <w:p>
            <w:pPr>
              <w:widowControl/>
              <w:spacing w:line="200" w:lineRule="exact"/>
              <w:rPr>
                <w:rFonts w:hint="default" w:ascii="Times New Roman" w:hAnsi="Times New Roman" w:eastAsia="宋体" w:cs="Times New Roman"/>
                <w:color w:val="000000"/>
                <w:sz w:val="16"/>
                <w:szCs w:val="16"/>
                <w:highlight w:val="none"/>
                <w:lang w:val="en-US" w:eastAsia="zh-CN"/>
              </w:rPr>
            </w:pPr>
            <w:r>
              <w:rPr>
                <w:rFonts w:hint="eastAsia" w:ascii="Times New Roman" w:hAnsi="Times New Roman" w:eastAsia="宋体" w:cs="Times New Roman"/>
                <w:color w:val="000000"/>
                <w:sz w:val="16"/>
                <w:szCs w:val="16"/>
                <w:highlight w:val="none"/>
                <w:lang w:val="en-US" w:eastAsia="zh-CN"/>
              </w:rPr>
              <w:t>100</w:t>
            </w: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highlight w:val="none"/>
              </w:rPr>
            </w:pPr>
          </w:p>
        </w:tc>
        <w:tc>
          <w:tcPr>
            <w:tcW w:w="682" w:type="pct"/>
            <w:noWrap w:val="0"/>
            <w:vAlign w:val="center"/>
          </w:tcPr>
          <w:p>
            <w:pPr>
              <w:widowControl/>
              <w:spacing w:line="200" w:lineRule="exact"/>
              <w:jc w:val="center"/>
              <w:rPr>
                <w:rFonts w:hint="default" w:ascii="Times New Roman" w:hAnsi="Times New Roman" w:eastAsia="宋体" w:cs="Times New Roman"/>
                <w:color w:val="000000"/>
                <w:sz w:val="16"/>
                <w:szCs w:val="16"/>
                <w:highlight w:val="none"/>
              </w:rPr>
            </w:pPr>
          </w:p>
        </w:tc>
        <w:tc>
          <w:tcPr>
            <w:tcW w:w="420" w:type="pct"/>
            <w:noWrap w:val="0"/>
            <w:vAlign w:val="center"/>
          </w:tcPr>
          <w:p>
            <w:pPr>
              <w:widowControl/>
              <w:spacing w:line="200" w:lineRule="exact"/>
              <w:rPr>
                <w:rFonts w:hint="default" w:ascii="Times New Roman" w:hAnsi="Times New Roman" w:eastAsia="宋体" w:cs="Times New Roman"/>
                <w:color w:val="000000"/>
                <w:sz w:val="16"/>
                <w:szCs w:val="16"/>
                <w:highlight w:val="none"/>
              </w:rPr>
            </w:pP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w:t>
            </w: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highlight w:val="none"/>
              </w:rPr>
            </w:pPr>
          </w:p>
        </w:tc>
        <w:tc>
          <w:tcPr>
            <w:tcW w:w="682" w:type="pct"/>
            <w:noWrap w:val="0"/>
            <w:vAlign w:val="center"/>
          </w:tcPr>
          <w:p>
            <w:pPr>
              <w:widowControl/>
              <w:spacing w:line="200" w:lineRule="exact"/>
              <w:jc w:val="center"/>
              <w:rPr>
                <w:rFonts w:hint="default" w:ascii="Times New Roman" w:hAnsi="Times New Roman" w:eastAsia="宋体" w:cs="Times New Roman"/>
                <w:color w:val="000000"/>
                <w:sz w:val="16"/>
                <w:szCs w:val="16"/>
                <w:highlight w:val="none"/>
              </w:rPr>
            </w:pPr>
          </w:p>
        </w:tc>
        <w:tc>
          <w:tcPr>
            <w:tcW w:w="420" w:type="pct"/>
            <w:noWrap w:val="0"/>
            <w:vAlign w:val="center"/>
          </w:tcPr>
          <w:p>
            <w:pPr>
              <w:widowControl/>
              <w:spacing w:line="200" w:lineRule="exact"/>
              <w:rPr>
                <w:rFonts w:hint="default" w:ascii="Times New Roman" w:hAnsi="Times New Roman" w:eastAsia="宋体" w:cs="Times New Roman"/>
                <w:color w:val="000000"/>
                <w:sz w:val="16"/>
                <w:szCs w:val="16"/>
                <w:highlight w:val="none"/>
              </w:rPr>
            </w:pP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效</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益</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指</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标</w:t>
            </w:r>
          </w:p>
        </w:tc>
        <w:tc>
          <w:tcPr>
            <w:tcW w:w="505"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经济效益</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指标</w:t>
            </w: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highlight w:val="none"/>
              </w:rPr>
            </w:pPr>
          </w:p>
        </w:tc>
        <w:tc>
          <w:tcPr>
            <w:tcW w:w="682" w:type="pct"/>
            <w:noWrap w:val="0"/>
            <w:vAlign w:val="center"/>
          </w:tcPr>
          <w:p>
            <w:pPr>
              <w:widowControl/>
              <w:spacing w:line="200" w:lineRule="exact"/>
              <w:jc w:val="center"/>
              <w:rPr>
                <w:rFonts w:hint="default" w:ascii="Times New Roman" w:hAnsi="Times New Roman" w:eastAsia="宋体" w:cs="Times New Roman"/>
                <w:color w:val="000000"/>
                <w:sz w:val="16"/>
                <w:szCs w:val="16"/>
                <w:highlight w:val="none"/>
              </w:rPr>
            </w:pPr>
          </w:p>
        </w:tc>
        <w:tc>
          <w:tcPr>
            <w:tcW w:w="420" w:type="pct"/>
            <w:noWrap w:val="0"/>
            <w:vAlign w:val="center"/>
          </w:tcPr>
          <w:p>
            <w:pPr>
              <w:widowControl/>
              <w:spacing w:line="200" w:lineRule="exact"/>
              <w:rPr>
                <w:rFonts w:hint="default" w:ascii="Times New Roman" w:hAnsi="Times New Roman" w:eastAsia="宋体" w:cs="Times New Roman"/>
                <w:color w:val="000000"/>
                <w:sz w:val="16"/>
                <w:szCs w:val="16"/>
                <w:highlight w:val="none"/>
              </w:rPr>
            </w:pP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highlight w:val="none"/>
              </w:rPr>
            </w:pPr>
          </w:p>
        </w:tc>
        <w:tc>
          <w:tcPr>
            <w:tcW w:w="682" w:type="pct"/>
            <w:noWrap w:val="0"/>
            <w:vAlign w:val="center"/>
          </w:tcPr>
          <w:p>
            <w:pPr>
              <w:widowControl/>
              <w:spacing w:line="200" w:lineRule="exact"/>
              <w:jc w:val="center"/>
              <w:rPr>
                <w:rFonts w:hint="default" w:ascii="Times New Roman" w:hAnsi="Times New Roman" w:eastAsia="宋体" w:cs="Times New Roman"/>
                <w:color w:val="000000"/>
                <w:sz w:val="16"/>
                <w:szCs w:val="16"/>
                <w:highlight w:val="none"/>
              </w:rPr>
            </w:pPr>
          </w:p>
        </w:tc>
        <w:tc>
          <w:tcPr>
            <w:tcW w:w="420" w:type="pct"/>
            <w:noWrap w:val="0"/>
            <w:vAlign w:val="center"/>
          </w:tcPr>
          <w:p>
            <w:pPr>
              <w:widowControl/>
              <w:spacing w:line="200" w:lineRule="exact"/>
              <w:rPr>
                <w:rFonts w:hint="default" w:ascii="Times New Roman" w:hAnsi="Times New Roman" w:eastAsia="宋体" w:cs="Times New Roman"/>
                <w:color w:val="000000"/>
                <w:sz w:val="16"/>
                <w:szCs w:val="16"/>
                <w:highlight w:val="none"/>
              </w:rPr>
            </w:pP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社会效益</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指标</w:t>
            </w:r>
          </w:p>
        </w:tc>
        <w:tc>
          <w:tcPr>
            <w:tcW w:w="1639" w:type="pct"/>
            <w:gridSpan w:val="2"/>
            <w:noWrap w:val="0"/>
            <w:vAlign w:val="center"/>
          </w:tcPr>
          <w:p>
            <w:pPr>
              <w:widowControl/>
              <w:spacing w:line="200" w:lineRule="exact"/>
              <w:jc w:val="center"/>
              <w:rPr>
                <w:rFonts w:hint="eastAsia" w:ascii="Times New Roman" w:hAnsi="Times New Roman" w:eastAsia="宋体" w:cs="Times New Roman"/>
                <w:color w:val="000000"/>
                <w:sz w:val="16"/>
                <w:szCs w:val="16"/>
                <w:highlight w:val="none"/>
                <w:lang w:eastAsia="zh-CN"/>
              </w:rPr>
            </w:pPr>
            <w:r>
              <w:rPr>
                <w:rFonts w:hint="eastAsia" w:ascii="Times New Roman" w:hAnsi="Times New Roman" w:eastAsia="宋体" w:cs="Times New Roman"/>
                <w:color w:val="000000"/>
                <w:sz w:val="16"/>
                <w:szCs w:val="16"/>
                <w:highlight w:val="none"/>
                <w:lang w:eastAsia="zh-CN"/>
              </w:rPr>
              <w:t>体现党对武装工作的支持和关心</w:t>
            </w:r>
          </w:p>
        </w:tc>
        <w:tc>
          <w:tcPr>
            <w:tcW w:w="682" w:type="pct"/>
            <w:noWrap w:val="0"/>
            <w:vAlign w:val="center"/>
          </w:tcPr>
          <w:p>
            <w:pPr>
              <w:widowControl/>
              <w:spacing w:line="200" w:lineRule="exact"/>
              <w:jc w:val="center"/>
              <w:rPr>
                <w:rFonts w:hint="default" w:ascii="Times New Roman" w:hAnsi="Times New Roman" w:eastAsia="宋体" w:cs="Times New Roman"/>
                <w:color w:val="000000"/>
                <w:kern w:val="2"/>
                <w:sz w:val="16"/>
                <w:szCs w:val="16"/>
                <w:highlight w:val="none"/>
                <w:lang w:val="en-US" w:eastAsia="zh-CN" w:bidi="ar-SA"/>
              </w:rPr>
            </w:pPr>
            <w:r>
              <w:rPr>
                <w:rFonts w:hint="eastAsia" w:ascii="Times New Roman" w:hAnsi="Times New Roman" w:eastAsia="宋体" w:cs="Times New Roman"/>
                <w:color w:val="000000"/>
                <w:sz w:val="16"/>
                <w:szCs w:val="16"/>
                <w:highlight w:val="none"/>
                <w:lang w:eastAsia="zh-CN"/>
              </w:rPr>
              <w:t>优良中低差</w:t>
            </w:r>
          </w:p>
        </w:tc>
        <w:tc>
          <w:tcPr>
            <w:tcW w:w="420" w:type="pct"/>
            <w:noWrap w:val="0"/>
            <w:vAlign w:val="center"/>
          </w:tcPr>
          <w:p>
            <w:pPr>
              <w:widowControl/>
              <w:spacing w:line="200" w:lineRule="exact"/>
              <w:rPr>
                <w:rFonts w:hint="default" w:ascii="Times New Roman" w:hAnsi="Times New Roman" w:eastAsia="宋体" w:cs="Times New Roman"/>
                <w:color w:val="000000"/>
                <w:kern w:val="2"/>
                <w:sz w:val="16"/>
                <w:szCs w:val="16"/>
                <w:highlight w:val="none"/>
                <w:lang w:val="en-US" w:eastAsia="zh-CN" w:bidi="ar-SA"/>
              </w:rPr>
            </w:pPr>
            <w:r>
              <w:rPr>
                <w:rFonts w:hint="eastAsia" w:ascii="Times New Roman" w:hAnsi="Times New Roman" w:eastAsia="宋体" w:cs="Times New Roman"/>
                <w:color w:val="000000"/>
                <w:sz w:val="16"/>
                <w:szCs w:val="16"/>
                <w:highlight w:val="none"/>
                <w:lang w:eastAsia="zh-CN"/>
              </w:rPr>
              <w:t>优</w:t>
            </w: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82" w:type="pct"/>
            <w:noWrap w:val="0"/>
            <w:vAlign w:val="center"/>
          </w:tcPr>
          <w:p>
            <w:pPr>
              <w:widowControl/>
              <w:spacing w:line="200" w:lineRule="exact"/>
              <w:jc w:val="left"/>
              <w:rPr>
                <w:rFonts w:hint="default" w:ascii="Times New Roman" w:hAnsi="Times New Roman" w:eastAsia="宋体" w:cs="Times New Roman"/>
                <w:color w:val="000000"/>
                <w:sz w:val="16"/>
                <w:szCs w:val="16"/>
              </w:rPr>
            </w:pPr>
          </w:p>
        </w:tc>
        <w:tc>
          <w:tcPr>
            <w:tcW w:w="420"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生态效益</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指标</w:t>
            </w: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82"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420"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可持续影响指标</w:t>
            </w: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82"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420"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w:t>
            </w: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82"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420"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noWrap w:val="0"/>
            <w:vAlign w:val="center"/>
          </w:tcPr>
          <w:p>
            <w:pPr>
              <w:widowControl/>
              <w:spacing w:line="18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满意度指标</w:t>
            </w:r>
          </w:p>
        </w:tc>
        <w:tc>
          <w:tcPr>
            <w:tcW w:w="505"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服务对象</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满意度指标</w:t>
            </w: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c>
          <w:tcPr>
            <w:tcW w:w="682" w:type="pct"/>
            <w:noWrap w:val="0"/>
            <w:vAlign w:val="center"/>
          </w:tcPr>
          <w:p>
            <w:pPr>
              <w:widowControl/>
              <w:spacing w:line="200" w:lineRule="exact"/>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c>
          <w:tcPr>
            <w:tcW w:w="420" w:type="pct"/>
            <w:noWrap w:val="0"/>
            <w:vAlign w:val="center"/>
          </w:tcPr>
          <w:p>
            <w:pPr>
              <w:widowControl/>
              <w:spacing w:line="200" w:lineRule="exact"/>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9" w:type="pct"/>
            <w:tcBorders>
              <w:bottom w:val="single" w:color="auto" w:sz="4" w:space="0"/>
            </w:tcBorders>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说明</w:t>
            </w:r>
          </w:p>
        </w:tc>
        <w:tc>
          <w:tcPr>
            <w:tcW w:w="4560" w:type="pct"/>
            <w:gridSpan w:val="7"/>
            <w:tcBorders>
              <w:bottom w:val="single" w:color="auto" w:sz="4" w:space="0"/>
            </w:tcBorders>
            <w:noWrap w:val="0"/>
            <w:vAlign w:val="center"/>
          </w:tcPr>
          <w:p>
            <w:pPr>
              <w:widowControl/>
              <w:spacing w:line="200" w:lineRule="exact"/>
              <w:jc w:val="left"/>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请在此处简要说明各级巡视（巡察）、各级审计和财政监督中发现的问题及其所涉及的金额，如没有请填无。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000" w:type="pct"/>
            <w:gridSpan w:val="8"/>
            <w:tcBorders>
              <w:top w:val="single" w:color="auto" w:sz="4" w:space="0"/>
              <w:left w:val="nil"/>
              <w:bottom w:val="nil"/>
              <w:right w:val="nil"/>
            </w:tcBorders>
            <w:noWrap w:val="0"/>
            <w:vAlign w:val="center"/>
          </w:tcPr>
          <w:p>
            <w:pPr>
              <w:widowControl/>
              <w:spacing w:line="180" w:lineRule="exact"/>
              <w:jc w:val="left"/>
              <w:textAlignment w:val="center"/>
              <w:rPr>
                <w:rFonts w:hint="default" w:ascii="Times New Roman" w:hAnsi="Times New Roman" w:eastAsia="楷体_GB2312" w:cs="Times New Roman"/>
                <w:color w:val="000000"/>
                <w:sz w:val="16"/>
                <w:szCs w:val="16"/>
              </w:rPr>
            </w:pPr>
            <w:r>
              <w:rPr>
                <w:rFonts w:hint="default" w:ascii="Times New Roman" w:hAnsi="Times New Roman" w:eastAsia="楷体_GB2312" w:cs="Times New Roman"/>
                <w:color w:val="000000"/>
                <w:kern w:val="0"/>
                <w:sz w:val="16"/>
                <w:szCs w:val="16"/>
              </w:rPr>
              <w:t>注：1.其他资金包括与中央、省级财政补助资金、市（县）级财政资金共同投入到同一项目的自有资金、社会资金，以及以前年度的结转结余资金等。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000" w:type="pct"/>
            <w:gridSpan w:val="8"/>
            <w:tcBorders>
              <w:top w:val="nil"/>
              <w:left w:val="nil"/>
              <w:bottom w:val="nil"/>
              <w:right w:val="nil"/>
            </w:tcBorders>
            <w:noWrap w:val="0"/>
            <w:vAlign w:val="center"/>
          </w:tcPr>
          <w:p>
            <w:pPr>
              <w:widowControl/>
              <w:spacing w:line="180" w:lineRule="exact"/>
              <w:jc w:val="left"/>
              <w:textAlignment w:val="center"/>
              <w:rPr>
                <w:rFonts w:hint="default" w:ascii="Times New Roman" w:hAnsi="Times New Roman" w:eastAsia="楷体_GB2312" w:cs="Times New Roman"/>
                <w:color w:val="000000"/>
                <w:sz w:val="16"/>
                <w:szCs w:val="16"/>
              </w:rPr>
            </w:pPr>
            <w:r>
              <w:rPr>
                <w:rFonts w:hint="default" w:ascii="Times New Roman" w:hAnsi="Times New Roman" w:eastAsia="楷体_GB2312" w:cs="Times New Roman"/>
                <w:color w:val="000000"/>
                <w:kern w:val="0"/>
                <w:sz w:val="16"/>
                <w:szCs w:val="16"/>
              </w:rPr>
              <w:t xml:space="preserve">    2.定量指标，主管部门对资金使用单位填写的实际完成值汇总时，绝对值直接累加计算，相对值按照资金额度加权平均计算。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5000" w:type="pct"/>
            <w:gridSpan w:val="8"/>
            <w:tcBorders>
              <w:top w:val="nil"/>
              <w:left w:val="nil"/>
              <w:bottom w:val="nil"/>
              <w:right w:val="nil"/>
            </w:tcBorders>
            <w:noWrap w:val="0"/>
            <w:vAlign w:val="center"/>
          </w:tcPr>
          <w:p>
            <w:pPr>
              <w:widowControl/>
              <w:spacing w:line="180" w:lineRule="exact"/>
              <w:jc w:val="left"/>
              <w:textAlignment w:val="center"/>
              <w:rPr>
                <w:rFonts w:hint="default" w:ascii="Times New Roman" w:hAnsi="Times New Roman" w:eastAsia="楷体_GB2312" w:cs="Times New Roman"/>
                <w:color w:val="000000"/>
                <w:sz w:val="16"/>
                <w:szCs w:val="16"/>
              </w:rPr>
            </w:pPr>
            <w:r>
              <w:rPr>
                <w:rFonts w:hint="default" w:ascii="Times New Roman" w:hAnsi="Times New Roman" w:eastAsia="楷体_GB2312" w:cs="Times New Roman"/>
                <w:color w:val="000000"/>
                <w:kern w:val="0"/>
                <w:sz w:val="16"/>
                <w:szCs w:val="16"/>
              </w:rPr>
              <w:t xml:space="preserve">    3.定性指标。资金使用单位分别按照100%-80%（含）、80%-60%（含）、60-0%合理填写实际完成值，在汇总时，按照资金额度加权平均计算。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00" w:type="pct"/>
            <w:gridSpan w:val="8"/>
            <w:tcBorders>
              <w:top w:val="nil"/>
              <w:left w:val="nil"/>
              <w:bottom w:val="nil"/>
              <w:right w:val="nil"/>
            </w:tcBorders>
            <w:noWrap w:val="0"/>
            <w:vAlign w:val="center"/>
          </w:tcPr>
          <w:p>
            <w:pPr>
              <w:widowControl/>
              <w:spacing w:line="180" w:lineRule="exact"/>
              <w:jc w:val="left"/>
              <w:textAlignment w:val="center"/>
              <w:rPr>
                <w:rFonts w:hint="default" w:ascii="Times New Roman" w:hAnsi="Times New Roman" w:eastAsia="楷体_GB2312" w:cs="Times New Roman"/>
                <w:color w:val="000000"/>
                <w:sz w:val="16"/>
                <w:szCs w:val="16"/>
              </w:rPr>
            </w:pPr>
            <w:r>
              <w:rPr>
                <w:rFonts w:hint="default" w:ascii="Times New Roman" w:hAnsi="Times New Roman" w:eastAsia="楷体_GB2312" w:cs="Times New Roman"/>
                <w:color w:val="000000"/>
                <w:kern w:val="0"/>
                <w:sz w:val="16"/>
                <w:szCs w:val="16"/>
              </w:rPr>
              <w:t xml:space="preserve">    4.全年执行数是指按照国库集中支付制度要求，支付到商品和劳务供应者或者用款单位形成的实际支出。</w:t>
            </w:r>
          </w:p>
        </w:tc>
      </w:tr>
    </w:tbl>
    <w:p>
      <w:pPr>
        <w:spacing w:line="520" w:lineRule="exact"/>
        <w:rPr>
          <w:rFonts w:hint="default" w:ascii="Times New Roman" w:hAnsi="Times New Roman" w:eastAsia="黑体" w:cs="Times New Roman"/>
        </w:rPr>
      </w:pPr>
      <w:r>
        <w:rPr>
          <w:rFonts w:hint="default" w:ascii="Times New Roman" w:hAnsi="Times New Roman" w:cs="Times New Roman"/>
        </w:rPr>
        <w:br w:type="page"/>
      </w:r>
      <w:r>
        <w:rPr>
          <w:rFonts w:hint="default" w:ascii="Times New Roman" w:hAnsi="Times New Roman" w:eastAsia="黑体" w:cs="Times New Roman"/>
        </w:rPr>
        <w:t>附件1</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494"/>
        <w:gridCol w:w="861"/>
        <w:gridCol w:w="1638"/>
        <w:gridCol w:w="1157"/>
        <w:gridCol w:w="1162"/>
        <w:gridCol w:w="718"/>
        <w:gridCol w:w="1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000" w:type="pct"/>
            <w:gridSpan w:val="8"/>
            <w:tcBorders>
              <w:top w:val="nil"/>
              <w:left w:val="nil"/>
              <w:bottom w:val="nil"/>
              <w:right w:val="nil"/>
            </w:tcBorders>
            <w:noWrap w:val="0"/>
            <w:vAlign w:val="center"/>
          </w:tcPr>
          <w:p>
            <w:pPr>
              <w:widowControl/>
              <w:spacing w:line="440" w:lineRule="exact"/>
              <w:jc w:val="center"/>
              <w:textAlignment w:val="center"/>
              <w:rPr>
                <w:rFonts w:hint="default" w:ascii="Times New Roman" w:hAnsi="Times New Roman" w:eastAsia="方正小标宋简体" w:cs="Times New Roman"/>
                <w:color w:val="000000"/>
                <w:szCs w:val="32"/>
              </w:rPr>
            </w:pPr>
            <w:r>
              <w:rPr>
                <w:rFonts w:hint="eastAsia" w:ascii="Times New Roman" w:hAnsi="Times New Roman" w:eastAsia="方正小标宋简体" w:cs="Times New Roman"/>
                <w:color w:val="000000"/>
                <w:kern w:val="0"/>
                <w:szCs w:val="32"/>
                <w:lang w:val="en-US" w:eastAsia="zh-CN"/>
              </w:rPr>
              <w:t>农村生活垃圾治理资金</w:t>
            </w:r>
            <w:r>
              <w:rPr>
                <w:rFonts w:hint="default" w:ascii="Times New Roman" w:hAnsi="Times New Roman" w:eastAsia="方正小标宋简体" w:cs="Times New Roman"/>
                <w:color w:val="000000"/>
                <w:kern w:val="0"/>
                <w:szCs w:val="32"/>
              </w:rPr>
              <w:t>（政策）绩效目标自评表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5000" w:type="pct"/>
            <w:gridSpan w:val="8"/>
            <w:tcBorders>
              <w:top w:val="nil"/>
              <w:left w:val="nil"/>
              <w:bottom w:val="single" w:color="auto" w:sz="4" w:space="0"/>
              <w:right w:val="nil"/>
            </w:tcBorders>
            <w:noWrap w:val="0"/>
            <w:vAlign w:val="top"/>
          </w:tcPr>
          <w:p>
            <w:pPr>
              <w:widowControl/>
              <w:spacing w:line="320" w:lineRule="exact"/>
              <w:jc w:val="center"/>
              <w:textAlignment w:val="top"/>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rPr>
              <w:t>（2022年度）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1235" w:type="pct"/>
            <w:gridSpan w:val="3"/>
            <w:tcBorders>
              <w:top w:val="single" w:color="auto" w:sz="4" w:space="0"/>
            </w:tcBorders>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项目（政策）名称</w:t>
            </w:r>
          </w:p>
        </w:tc>
        <w:tc>
          <w:tcPr>
            <w:tcW w:w="3764" w:type="pct"/>
            <w:gridSpan w:val="5"/>
            <w:tcBorders>
              <w:top w:val="single" w:color="auto" w:sz="4" w:space="0"/>
            </w:tcBorders>
            <w:noWrap w:val="0"/>
            <w:vAlign w:val="center"/>
          </w:tcPr>
          <w:p>
            <w:pPr>
              <w:widowControl/>
              <w:spacing w:line="200" w:lineRule="exact"/>
              <w:jc w:val="center"/>
              <w:rPr>
                <w:rFonts w:hint="default" w:ascii="Times New Roman" w:hAnsi="Times New Roman" w:eastAsia="宋体" w:cs="Times New Roman"/>
                <w:color w:val="000000"/>
                <w:sz w:val="16"/>
                <w:szCs w:val="16"/>
              </w:rPr>
            </w:pPr>
            <w:r>
              <w:rPr>
                <w:rFonts w:hint="eastAsia" w:ascii="宋体" w:hAnsi="宋体" w:eastAsia="宋体" w:cs="宋体"/>
                <w:color w:val="000000"/>
                <w:kern w:val="0"/>
                <w:sz w:val="16"/>
                <w:szCs w:val="16"/>
                <w:lang w:val="en-US" w:eastAsia="zh-CN"/>
              </w:rPr>
              <w:t>农村生活垃圾治理资金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35" w:type="pct"/>
            <w:gridSpan w:val="3"/>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项目主管部门</w:t>
            </w:r>
          </w:p>
        </w:tc>
        <w:tc>
          <w:tcPr>
            <w:tcW w:w="1640" w:type="pct"/>
            <w:gridSpan w:val="2"/>
            <w:noWrap w:val="0"/>
            <w:vAlign w:val="center"/>
          </w:tcPr>
          <w:p>
            <w:pPr>
              <w:widowControl/>
              <w:spacing w:line="200" w:lineRule="exact"/>
              <w:ind w:firstLine="640" w:firstLineChars="400"/>
              <w:rPr>
                <w:rFonts w:hint="eastAsia" w:ascii="Times New Roman" w:hAnsi="Times New Roman" w:eastAsia="宋体" w:cs="Times New Roman"/>
                <w:color w:val="000000"/>
                <w:sz w:val="16"/>
                <w:szCs w:val="16"/>
                <w:lang w:eastAsia="zh-CN"/>
              </w:rPr>
            </w:pPr>
            <w:r>
              <w:rPr>
                <w:rFonts w:hint="eastAsia" w:ascii="Times New Roman" w:hAnsi="Times New Roman" w:eastAsia="宋体" w:cs="Times New Roman"/>
                <w:color w:val="000000"/>
                <w:sz w:val="16"/>
                <w:szCs w:val="16"/>
                <w:lang w:eastAsia="zh-CN"/>
              </w:rPr>
              <w:t>沐溪镇人民政府</w:t>
            </w:r>
          </w:p>
        </w:tc>
        <w:tc>
          <w:tcPr>
            <w:tcW w:w="682"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color w:val="000000"/>
                <w:kern w:val="0"/>
                <w:sz w:val="16"/>
                <w:szCs w:val="16"/>
              </w:rPr>
              <w:t>资金使用单位</w:t>
            </w:r>
          </w:p>
        </w:tc>
        <w:tc>
          <w:tcPr>
            <w:tcW w:w="1442"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r>
              <w:rPr>
                <w:rFonts w:hint="eastAsia" w:ascii="Times New Roman" w:hAnsi="Times New Roman" w:eastAsia="宋体" w:cs="Times New Roman"/>
                <w:color w:val="000000"/>
                <w:sz w:val="16"/>
                <w:szCs w:val="16"/>
                <w:lang w:eastAsia="zh-CN"/>
              </w:rPr>
              <w:t>沐溪镇人民政府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35" w:type="pct"/>
            <w:gridSpan w:val="3"/>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项目资金</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（万元）</w:t>
            </w:r>
          </w:p>
        </w:tc>
        <w:tc>
          <w:tcPr>
            <w:tcW w:w="961"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678"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全年预算数</w:t>
            </w:r>
          </w:p>
        </w:tc>
        <w:tc>
          <w:tcPr>
            <w:tcW w:w="1103" w:type="pct"/>
            <w:gridSpan w:val="2"/>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全年执行数</w:t>
            </w:r>
          </w:p>
        </w:tc>
        <w:tc>
          <w:tcPr>
            <w:tcW w:w="1021"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预算执行率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35" w:type="pct"/>
            <w:gridSpan w:val="3"/>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961" w:type="pct"/>
            <w:noWrap w:val="0"/>
            <w:vAlign w:val="center"/>
          </w:tcPr>
          <w:p>
            <w:pPr>
              <w:widowControl/>
              <w:spacing w:line="200" w:lineRule="exact"/>
              <w:jc w:val="left"/>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年度资金总额：</w:t>
            </w:r>
          </w:p>
        </w:tc>
        <w:tc>
          <w:tcPr>
            <w:tcW w:w="678" w:type="pct"/>
            <w:noWrap w:val="0"/>
            <w:vAlign w:val="center"/>
          </w:tcPr>
          <w:p>
            <w:pPr>
              <w:widowControl/>
              <w:spacing w:line="200" w:lineRule="exact"/>
              <w:jc w:val="center"/>
              <w:rPr>
                <w:rFonts w:hint="default" w:ascii="Times New Roman" w:hAnsi="Times New Roman" w:eastAsia="宋体" w:cs="Times New Roman"/>
                <w:color w:val="000000"/>
                <w:kern w:val="2"/>
                <w:sz w:val="16"/>
                <w:szCs w:val="16"/>
                <w:lang w:val="en-US" w:eastAsia="zh-CN" w:bidi="ar-SA"/>
              </w:rPr>
            </w:pPr>
            <w:r>
              <w:rPr>
                <w:rFonts w:hint="eastAsia" w:ascii="Times New Roman" w:hAnsi="Times New Roman" w:eastAsia="宋体" w:cs="Times New Roman"/>
                <w:color w:val="000000"/>
                <w:sz w:val="16"/>
                <w:szCs w:val="16"/>
                <w:lang w:val="en-US" w:eastAsia="zh-CN"/>
              </w:rPr>
              <w:t>77.6</w:t>
            </w:r>
          </w:p>
        </w:tc>
        <w:tc>
          <w:tcPr>
            <w:tcW w:w="1103" w:type="pct"/>
            <w:gridSpan w:val="2"/>
            <w:noWrap w:val="0"/>
            <w:vAlign w:val="center"/>
          </w:tcPr>
          <w:p>
            <w:pPr>
              <w:widowControl/>
              <w:spacing w:line="200" w:lineRule="exact"/>
              <w:jc w:val="center"/>
              <w:rPr>
                <w:rFonts w:hint="default" w:ascii="Times New Roman" w:hAnsi="Times New Roman" w:eastAsia="宋体" w:cs="Times New Roman"/>
                <w:color w:val="000000"/>
                <w:kern w:val="2"/>
                <w:sz w:val="16"/>
                <w:szCs w:val="16"/>
                <w:lang w:val="en-US" w:eastAsia="zh-CN" w:bidi="ar-SA"/>
              </w:rPr>
            </w:pPr>
            <w:r>
              <w:rPr>
                <w:rFonts w:hint="eastAsia" w:ascii="Times New Roman" w:hAnsi="Times New Roman" w:eastAsia="宋体" w:cs="Times New Roman"/>
                <w:color w:val="000000"/>
                <w:sz w:val="16"/>
                <w:szCs w:val="16"/>
                <w:lang w:val="en-US" w:eastAsia="zh-CN"/>
              </w:rPr>
              <w:t>77.6</w:t>
            </w:r>
          </w:p>
        </w:tc>
        <w:tc>
          <w:tcPr>
            <w:tcW w:w="1021" w:type="pct"/>
            <w:noWrap w:val="0"/>
            <w:vAlign w:val="center"/>
          </w:tcPr>
          <w:p>
            <w:pPr>
              <w:widowControl/>
              <w:spacing w:line="200" w:lineRule="exact"/>
              <w:ind w:firstLine="640" w:firstLineChars="400"/>
              <w:jc w:val="lef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宋体" w:cs="Times New Roman"/>
                <w:color w:val="000000"/>
                <w:sz w:val="16"/>
                <w:szCs w:val="16"/>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35" w:type="pct"/>
            <w:gridSpan w:val="3"/>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961" w:type="pct"/>
            <w:noWrap w:val="0"/>
            <w:vAlign w:val="center"/>
          </w:tcPr>
          <w:p>
            <w:pPr>
              <w:widowControl/>
              <w:spacing w:line="200" w:lineRule="exact"/>
              <w:jc w:val="left"/>
              <w:textAlignment w:val="center"/>
              <w:rPr>
                <w:rFonts w:hint="default" w:ascii="Times New Roman" w:hAnsi="Times New Roman" w:eastAsia="宋体" w:cs="Times New Roman"/>
                <w:color w:val="000000"/>
                <w:sz w:val="16"/>
                <w:szCs w:val="16"/>
              </w:rPr>
            </w:pPr>
            <w:r>
              <w:rPr>
                <w:rStyle w:val="36"/>
                <w:rFonts w:hint="default" w:ascii="Times New Roman" w:hAnsi="Times New Roman" w:cs="Times New Roman"/>
              </w:rPr>
              <w:t>其中：中央、省补助</w:t>
            </w:r>
          </w:p>
        </w:tc>
        <w:tc>
          <w:tcPr>
            <w:tcW w:w="678"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1103"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021" w:type="pct"/>
            <w:noWrap w:val="0"/>
            <w:vAlign w:val="center"/>
          </w:tcPr>
          <w:p>
            <w:pPr>
              <w:widowControl/>
              <w:spacing w:line="200" w:lineRule="exact"/>
              <w:ind w:firstLine="480" w:firstLineChars="300"/>
              <w:jc w:val="left"/>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35" w:type="pct"/>
            <w:gridSpan w:val="3"/>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961" w:type="pct"/>
            <w:noWrap w:val="0"/>
            <w:vAlign w:val="center"/>
          </w:tcPr>
          <w:p>
            <w:pPr>
              <w:widowControl/>
              <w:spacing w:line="200" w:lineRule="exact"/>
              <w:jc w:val="left"/>
              <w:textAlignment w:val="center"/>
              <w:rPr>
                <w:rFonts w:hint="default" w:ascii="Times New Roman" w:hAnsi="Times New Roman" w:eastAsia="宋体" w:cs="Times New Roman"/>
                <w:color w:val="000000"/>
                <w:sz w:val="16"/>
                <w:szCs w:val="16"/>
              </w:rPr>
            </w:pPr>
            <w:r>
              <w:rPr>
                <w:rStyle w:val="36"/>
                <w:rFonts w:hint="default" w:ascii="Times New Roman" w:hAnsi="Times New Roman" w:cs="Times New Roman"/>
              </w:rPr>
              <w:t xml:space="preserve">      市级财政资</w:t>
            </w:r>
          </w:p>
        </w:tc>
        <w:tc>
          <w:tcPr>
            <w:tcW w:w="678"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103"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021" w:type="pct"/>
            <w:noWrap w:val="0"/>
            <w:vAlign w:val="center"/>
          </w:tcPr>
          <w:p>
            <w:pPr>
              <w:widowControl/>
              <w:spacing w:line="200" w:lineRule="exact"/>
              <w:jc w:val="left"/>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35" w:type="pct"/>
            <w:gridSpan w:val="3"/>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961" w:type="pct"/>
            <w:noWrap w:val="0"/>
            <w:vAlign w:val="center"/>
          </w:tcPr>
          <w:p>
            <w:pPr>
              <w:widowControl/>
              <w:spacing w:line="200" w:lineRule="exact"/>
              <w:jc w:val="left"/>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 xml:space="preserve">       县级财政资</w:t>
            </w:r>
          </w:p>
        </w:tc>
        <w:tc>
          <w:tcPr>
            <w:tcW w:w="678"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77.6</w:t>
            </w:r>
          </w:p>
        </w:tc>
        <w:tc>
          <w:tcPr>
            <w:tcW w:w="1103"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lang w:val="en-US"/>
              </w:rPr>
            </w:pPr>
            <w:r>
              <w:rPr>
                <w:rFonts w:hint="eastAsia" w:ascii="Times New Roman" w:hAnsi="Times New Roman" w:eastAsia="宋体" w:cs="Times New Roman"/>
                <w:color w:val="000000"/>
                <w:sz w:val="16"/>
                <w:szCs w:val="16"/>
                <w:lang w:val="en-US" w:eastAsia="zh-CN"/>
              </w:rPr>
              <w:t>77.6</w:t>
            </w:r>
          </w:p>
        </w:tc>
        <w:tc>
          <w:tcPr>
            <w:tcW w:w="1021" w:type="pct"/>
            <w:noWrap w:val="0"/>
            <w:vAlign w:val="center"/>
          </w:tcPr>
          <w:p>
            <w:pPr>
              <w:widowControl/>
              <w:spacing w:line="200" w:lineRule="exact"/>
              <w:ind w:firstLine="640" w:firstLineChars="400"/>
              <w:jc w:val="left"/>
              <w:rPr>
                <w:rFonts w:hint="default" w:ascii="Times New Roman" w:hAnsi="Times New Roman" w:eastAsia="仿宋_GB2312" w:cs="Times New Roman"/>
                <w:lang w:val="en-US" w:eastAsia="zh-CN"/>
              </w:rPr>
            </w:pPr>
            <w:r>
              <w:rPr>
                <w:rFonts w:hint="eastAsia" w:ascii="Times New Roman" w:hAnsi="Times New Roman" w:eastAsia="宋体" w:cs="Times New Roman"/>
                <w:color w:val="000000"/>
                <w:sz w:val="16"/>
                <w:szCs w:val="16"/>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35" w:type="pct"/>
            <w:gridSpan w:val="3"/>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961" w:type="pct"/>
            <w:noWrap w:val="0"/>
            <w:vAlign w:val="center"/>
          </w:tcPr>
          <w:p>
            <w:pPr>
              <w:widowControl/>
              <w:spacing w:line="200" w:lineRule="exact"/>
              <w:jc w:val="left"/>
              <w:textAlignment w:val="center"/>
              <w:rPr>
                <w:rFonts w:hint="default" w:ascii="Times New Roman" w:hAnsi="Times New Roman" w:eastAsia="宋体" w:cs="Times New Roman"/>
                <w:color w:val="000000"/>
                <w:sz w:val="16"/>
                <w:szCs w:val="16"/>
              </w:rPr>
            </w:pPr>
            <w:r>
              <w:rPr>
                <w:rStyle w:val="36"/>
                <w:rFonts w:hint="default" w:ascii="Times New Roman" w:hAnsi="Times New Roman" w:cs="Times New Roman"/>
              </w:rPr>
              <w:t xml:space="preserve"> 其他资金</w:t>
            </w:r>
          </w:p>
        </w:tc>
        <w:tc>
          <w:tcPr>
            <w:tcW w:w="678"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103"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021" w:type="pct"/>
            <w:noWrap w:val="0"/>
            <w:vAlign w:val="center"/>
          </w:tcPr>
          <w:p>
            <w:pPr>
              <w:widowControl/>
              <w:spacing w:line="200" w:lineRule="exact"/>
              <w:jc w:val="left"/>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0" w:type="pct"/>
            <w:vMerge w:val="restart"/>
            <w:noWrap w:val="0"/>
            <w:vAlign w:val="center"/>
          </w:tcPr>
          <w:p>
            <w:pPr>
              <w:widowControl/>
              <w:spacing w:line="18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总体目标完成情况</w:t>
            </w:r>
          </w:p>
        </w:tc>
        <w:tc>
          <w:tcPr>
            <w:tcW w:w="2434" w:type="pct"/>
            <w:gridSpan w:val="4"/>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总体目标</w:t>
            </w:r>
          </w:p>
        </w:tc>
        <w:tc>
          <w:tcPr>
            <w:tcW w:w="2124" w:type="pct"/>
            <w:gridSpan w:val="3"/>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全年实际完成情况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2434" w:type="pct"/>
            <w:gridSpan w:val="4"/>
            <w:noWrap w:val="0"/>
            <w:vAlign w:val="center"/>
          </w:tcPr>
          <w:p>
            <w:pPr>
              <w:widowControl/>
              <w:spacing w:line="200" w:lineRule="exact"/>
              <w:jc w:val="center"/>
              <w:rPr>
                <w:rFonts w:hint="eastAsia"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为了保证农村生活环境美好，体现对乡村振兴的重视。</w:t>
            </w:r>
          </w:p>
          <w:p>
            <w:pPr>
              <w:widowControl/>
              <w:spacing w:line="200" w:lineRule="exact"/>
              <w:jc w:val="center"/>
              <w:rPr>
                <w:rFonts w:hint="eastAsia" w:ascii="Times New Roman" w:hAnsi="Times New Roman" w:eastAsia="宋体" w:cs="Times New Roman"/>
                <w:color w:val="000000"/>
                <w:sz w:val="16"/>
                <w:szCs w:val="16"/>
                <w:lang w:val="en-US" w:eastAsia="zh-CN"/>
              </w:rPr>
            </w:pPr>
          </w:p>
        </w:tc>
        <w:tc>
          <w:tcPr>
            <w:tcW w:w="2124" w:type="pct"/>
            <w:gridSpan w:val="3"/>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440" w:type="pct"/>
            <w:vMerge w:val="restart"/>
            <w:noWrap w:val="0"/>
            <w:textDirection w:val="tbRlV"/>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绩效指标</w:t>
            </w:r>
          </w:p>
        </w:tc>
        <w:tc>
          <w:tcPr>
            <w:tcW w:w="290" w:type="pct"/>
            <w:noWrap w:val="0"/>
            <w:vAlign w:val="center"/>
          </w:tcPr>
          <w:p>
            <w:pPr>
              <w:widowControl/>
              <w:spacing w:line="18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一级</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指标</w:t>
            </w:r>
          </w:p>
        </w:tc>
        <w:tc>
          <w:tcPr>
            <w:tcW w:w="504"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二级指标</w:t>
            </w:r>
          </w:p>
        </w:tc>
        <w:tc>
          <w:tcPr>
            <w:tcW w:w="1640" w:type="pct"/>
            <w:gridSpan w:val="2"/>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三级指标</w:t>
            </w:r>
          </w:p>
        </w:tc>
        <w:tc>
          <w:tcPr>
            <w:tcW w:w="682"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指标值</w:t>
            </w:r>
          </w:p>
        </w:tc>
        <w:tc>
          <w:tcPr>
            <w:tcW w:w="421"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全年实际完成值</w:t>
            </w:r>
          </w:p>
        </w:tc>
        <w:tc>
          <w:tcPr>
            <w:tcW w:w="1021"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未完成原因和改进措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0"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产</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出</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指</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标</w:t>
            </w:r>
          </w:p>
        </w:tc>
        <w:tc>
          <w:tcPr>
            <w:tcW w:w="504"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数量指标</w:t>
            </w:r>
          </w:p>
        </w:tc>
        <w:tc>
          <w:tcPr>
            <w:tcW w:w="1640" w:type="pct"/>
            <w:gridSpan w:val="2"/>
            <w:noWrap w:val="0"/>
            <w:vAlign w:val="center"/>
          </w:tcPr>
          <w:p>
            <w:pPr>
              <w:widowControl/>
              <w:spacing w:line="200" w:lineRule="exact"/>
              <w:jc w:val="center"/>
              <w:rPr>
                <w:rFonts w:hint="eastAsia" w:ascii="Times New Roman" w:hAnsi="Times New Roman" w:eastAsia="宋体" w:cs="Times New Roman"/>
                <w:color w:val="000000"/>
                <w:sz w:val="16"/>
                <w:szCs w:val="16"/>
                <w:highlight w:val="none"/>
                <w:lang w:eastAsia="zh-CN"/>
              </w:rPr>
            </w:pPr>
            <w:r>
              <w:rPr>
                <w:rFonts w:hint="eastAsia" w:ascii="Times New Roman" w:hAnsi="Times New Roman" w:eastAsia="宋体" w:cs="Times New Roman"/>
                <w:color w:val="000000"/>
                <w:sz w:val="16"/>
                <w:szCs w:val="16"/>
                <w:highlight w:val="none"/>
                <w:lang w:eastAsia="zh-CN"/>
              </w:rPr>
              <w:t>兑付农村生活垃圾治理资金，共23个行政村</w:t>
            </w:r>
          </w:p>
        </w:tc>
        <w:tc>
          <w:tcPr>
            <w:tcW w:w="682" w:type="pct"/>
            <w:noWrap w:val="0"/>
            <w:vAlign w:val="center"/>
          </w:tcPr>
          <w:p>
            <w:pPr>
              <w:widowControl/>
              <w:spacing w:line="200" w:lineRule="exact"/>
              <w:jc w:val="center"/>
              <w:rPr>
                <w:rFonts w:hint="default" w:ascii="Times New Roman" w:hAnsi="Times New Roman" w:eastAsia="宋体" w:cs="Times New Roman"/>
                <w:color w:val="000000"/>
                <w:sz w:val="16"/>
                <w:szCs w:val="16"/>
                <w:highlight w:val="none"/>
                <w:lang w:val="en-US" w:eastAsia="zh-CN"/>
              </w:rPr>
            </w:pPr>
            <w:r>
              <w:rPr>
                <w:rFonts w:hint="eastAsia" w:ascii="Times New Roman" w:hAnsi="Times New Roman" w:eastAsia="宋体" w:cs="Times New Roman"/>
                <w:color w:val="000000"/>
                <w:sz w:val="16"/>
                <w:szCs w:val="16"/>
                <w:highlight w:val="none"/>
                <w:lang w:val="en-US" w:eastAsia="zh-CN"/>
              </w:rPr>
              <w:t>100</w:t>
            </w:r>
          </w:p>
        </w:tc>
        <w:tc>
          <w:tcPr>
            <w:tcW w:w="421" w:type="pct"/>
            <w:noWrap w:val="0"/>
            <w:vAlign w:val="center"/>
          </w:tcPr>
          <w:p>
            <w:pPr>
              <w:widowControl/>
              <w:spacing w:line="200" w:lineRule="exact"/>
              <w:rPr>
                <w:rFonts w:hint="default" w:ascii="Times New Roman" w:hAnsi="Times New Roman" w:eastAsia="宋体" w:cs="Times New Roman"/>
                <w:color w:val="000000"/>
                <w:sz w:val="16"/>
                <w:szCs w:val="16"/>
                <w:highlight w:val="none"/>
                <w:lang w:val="en-US" w:eastAsia="zh-CN"/>
              </w:rPr>
            </w:pPr>
            <w:r>
              <w:rPr>
                <w:rFonts w:hint="eastAsia" w:ascii="Times New Roman" w:hAnsi="Times New Roman" w:eastAsia="宋体" w:cs="Times New Roman"/>
                <w:color w:val="000000"/>
                <w:sz w:val="16"/>
                <w:szCs w:val="16"/>
                <w:highlight w:val="none"/>
                <w:lang w:val="en-US" w:eastAsia="zh-CN"/>
              </w:rPr>
              <w:t>100</w:t>
            </w:r>
          </w:p>
        </w:tc>
        <w:tc>
          <w:tcPr>
            <w:tcW w:w="1021"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 w:hRule="atLeast"/>
          <w:jc w:val="center"/>
        </w:trPr>
        <w:tc>
          <w:tcPr>
            <w:tcW w:w="440"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4"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640"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highlight w:val="none"/>
              </w:rPr>
            </w:pPr>
          </w:p>
        </w:tc>
        <w:tc>
          <w:tcPr>
            <w:tcW w:w="682" w:type="pct"/>
            <w:noWrap w:val="0"/>
            <w:vAlign w:val="center"/>
          </w:tcPr>
          <w:p>
            <w:pPr>
              <w:widowControl/>
              <w:spacing w:line="200" w:lineRule="exact"/>
              <w:jc w:val="center"/>
              <w:rPr>
                <w:rFonts w:hint="default" w:ascii="Times New Roman" w:hAnsi="Times New Roman" w:eastAsia="宋体" w:cs="Times New Roman"/>
                <w:color w:val="000000"/>
                <w:sz w:val="16"/>
                <w:szCs w:val="16"/>
                <w:highlight w:val="none"/>
              </w:rPr>
            </w:pPr>
          </w:p>
        </w:tc>
        <w:tc>
          <w:tcPr>
            <w:tcW w:w="421" w:type="pct"/>
            <w:noWrap w:val="0"/>
            <w:vAlign w:val="center"/>
          </w:tcPr>
          <w:p>
            <w:pPr>
              <w:widowControl/>
              <w:spacing w:line="200" w:lineRule="exact"/>
              <w:rPr>
                <w:rFonts w:hint="default" w:ascii="Times New Roman" w:hAnsi="Times New Roman" w:eastAsia="宋体" w:cs="Times New Roman"/>
                <w:color w:val="000000"/>
                <w:sz w:val="16"/>
                <w:szCs w:val="16"/>
                <w:highlight w:val="none"/>
              </w:rPr>
            </w:pPr>
          </w:p>
        </w:tc>
        <w:tc>
          <w:tcPr>
            <w:tcW w:w="1021"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0"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4"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质量指标</w:t>
            </w:r>
          </w:p>
        </w:tc>
        <w:tc>
          <w:tcPr>
            <w:tcW w:w="1640" w:type="pct"/>
            <w:gridSpan w:val="2"/>
            <w:noWrap w:val="0"/>
            <w:vAlign w:val="center"/>
          </w:tcPr>
          <w:p>
            <w:pPr>
              <w:widowControl/>
              <w:spacing w:line="200" w:lineRule="exact"/>
              <w:jc w:val="center"/>
              <w:rPr>
                <w:rFonts w:hint="eastAsia" w:ascii="Times New Roman" w:hAnsi="Times New Roman" w:eastAsia="宋体" w:cs="Times New Roman"/>
                <w:color w:val="000000"/>
                <w:sz w:val="16"/>
                <w:szCs w:val="16"/>
                <w:highlight w:val="none"/>
                <w:lang w:eastAsia="zh-CN"/>
              </w:rPr>
            </w:pPr>
            <w:r>
              <w:rPr>
                <w:rFonts w:hint="eastAsia" w:ascii="Times New Roman" w:hAnsi="Times New Roman" w:eastAsia="宋体" w:cs="Times New Roman"/>
                <w:color w:val="000000"/>
                <w:sz w:val="16"/>
                <w:szCs w:val="16"/>
                <w:highlight w:val="none"/>
                <w:lang w:eastAsia="zh-CN"/>
              </w:rPr>
              <w:t>按时按季度进行发放</w:t>
            </w:r>
          </w:p>
        </w:tc>
        <w:tc>
          <w:tcPr>
            <w:tcW w:w="682" w:type="pct"/>
            <w:noWrap w:val="0"/>
            <w:vAlign w:val="center"/>
          </w:tcPr>
          <w:p>
            <w:pPr>
              <w:widowControl/>
              <w:spacing w:line="200" w:lineRule="exact"/>
              <w:jc w:val="center"/>
              <w:rPr>
                <w:rFonts w:hint="eastAsia" w:ascii="Times New Roman" w:hAnsi="Times New Roman" w:eastAsia="宋体" w:cs="Times New Roman"/>
                <w:color w:val="000000"/>
                <w:sz w:val="16"/>
                <w:szCs w:val="16"/>
                <w:highlight w:val="none"/>
                <w:lang w:eastAsia="zh-CN"/>
              </w:rPr>
            </w:pPr>
            <w:r>
              <w:rPr>
                <w:rFonts w:hint="eastAsia" w:ascii="Times New Roman" w:hAnsi="Times New Roman" w:eastAsia="宋体" w:cs="Times New Roman"/>
                <w:color w:val="000000"/>
                <w:sz w:val="16"/>
                <w:szCs w:val="16"/>
                <w:highlight w:val="none"/>
                <w:lang w:eastAsia="zh-CN"/>
              </w:rPr>
              <w:t>优良中低差</w:t>
            </w:r>
          </w:p>
        </w:tc>
        <w:tc>
          <w:tcPr>
            <w:tcW w:w="421" w:type="pct"/>
            <w:noWrap w:val="0"/>
            <w:vAlign w:val="center"/>
          </w:tcPr>
          <w:p>
            <w:pPr>
              <w:widowControl/>
              <w:spacing w:line="200" w:lineRule="exact"/>
              <w:rPr>
                <w:rFonts w:hint="eastAsia" w:ascii="Times New Roman" w:hAnsi="Times New Roman" w:eastAsia="宋体" w:cs="Times New Roman"/>
                <w:color w:val="000000"/>
                <w:sz w:val="16"/>
                <w:szCs w:val="16"/>
                <w:highlight w:val="none"/>
                <w:lang w:eastAsia="zh-CN"/>
              </w:rPr>
            </w:pPr>
            <w:r>
              <w:rPr>
                <w:rFonts w:hint="eastAsia" w:ascii="Times New Roman" w:hAnsi="Times New Roman" w:eastAsia="宋体" w:cs="Times New Roman"/>
                <w:color w:val="000000"/>
                <w:sz w:val="16"/>
                <w:szCs w:val="16"/>
                <w:highlight w:val="none"/>
                <w:lang w:eastAsia="zh-CN"/>
              </w:rPr>
              <w:t>优</w:t>
            </w:r>
          </w:p>
        </w:tc>
        <w:tc>
          <w:tcPr>
            <w:tcW w:w="1021"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40"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4"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640"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highlight w:val="none"/>
              </w:rPr>
            </w:pPr>
          </w:p>
        </w:tc>
        <w:tc>
          <w:tcPr>
            <w:tcW w:w="682" w:type="pct"/>
            <w:noWrap w:val="0"/>
            <w:vAlign w:val="center"/>
          </w:tcPr>
          <w:p>
            <w:pPr>
              <w:widowControl/>
              <w:spacing w:line="200" w:lineRule="exact"/>
              <w:jc w:val="center"/>
              <w:rPr>
                <w:rFonts w:hint="default" w:ascii="Times New Roman" w:hAnsi="Times New Roman" w:eastAsia="宋体" w:cs="Times New Roman"/>
                <w:color w:val="000000"/>
                <w:sz w:val="16"/>
                <w:szCs w:val="16"/>
                <w:highlight w:val="none"/>
              </w:rPr>
            </w:pPr>
          </w:p>
        </w:tc>
        <w:tc>
          <w:tcPr>
            <w:tcW w:w="421" w:type="pct"/>
            <w:noWrap w:val="0"/>
            <w:vAlign w:val="center"/>
          </w:tcPr>
          <w:p>
            <w:pPr>
              <w:widowControl/>
              <w:spacing w:line="200" w:lineRule="exact"/>
              <w:rPr>
                <w:rFonts w:hint="default" w:ascii="Times New Roman" w:hAnsi="Times New Roman" w:eastAsia="宋体" w:cs="Times New Roman"/>
                <w:color w:val="000000"/>
                <w:sz w:val="16"/>
                <w:szCs w:val="16"/>
                <w:highlight w:val="none"/>
              </w:rPr>
            </w:pPr>
          </w:p>
        </w:tc>
        <w:tc>
          <w:tcPr>
            <w:tcW w:w="1021"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0"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4"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时效指标</w:t>
            </w:r>
          </w:p>
        </w:tc>
        <w:tc>
          <w:tcPr>
            <w:tcW w:w="1640"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highlight w:val="none"/>
                <w:lang w:val="en-US" w:eastAsia="zh-CN"/>
              </w:rPr>
            </w:pPr>
            <w:r>
              <w:rPr>
                <w:rFonts w:hint="eastAsia" w:ascii="Times New Roman" w:hAnsi="Times New Roman" w:eastAsia="宋体" w:cs="Times New Roman"/>
                <w:color w:val="000000"/>
                <w:sz w:val="16"/>
                <w:szCs w:val="16"/>
                <w:highlight w:val="none"/>
                <w:lang w:val="en-US" w:eastAsia="zh-CN"/>
              </w:rPr>
              <w:t>2022年12月31日</w:t>
            </w:r>
          </w:p>
        </w:tc>
        <w:tc>
          <w:tcPr>
            <w:tcW w:w="682" w:type="pct"/>
            <w:noWrap w:val="0"/>
            <w:vAlign w:val="center"/>
          </w:tcPr>
          <w:p>
            <w:pPr>
              <w:widowControl/>
              <w:spacing w:line="200" w:lineRule="exact"/>
              <w:jc w:val="center"/>
              <w:rPr>
                <w:rFonts w:hint="default" w:ascii="Times New Roman" w:hAnsi="Times New Roman" w:eastAsia="宋体" w:cs="Times New Roman"/>
                <w:color w:val="000000"/>
                <w:sz w:val="16"/>
                <w:szCs w:val="16"/>
                <w:highlight w:val="none"/>
                <w:lang w:val="en-US" w:eastAsia="zh-CN"/>
              </w:rPr>
            </w:pPr>
            <w:r>
              <w:rPr>
                <w:rFonts w:hint="eastAsia" w:ascii="Times New Roman" w:hAnsi="Times New Roman" w:eastAsia="宋体" w:cs="Times New Roman"/>
                <w:color w:val="000000"/>
                <w:sz w:val="16"/>
                <w:szCs w:val="16"/>
                <w:highlight w:val="none"/>
                <w:lang w:val="en-US" w:eastAsia="zh-CN"/>
              </w:rPr>
              <w:t>100</w:t>
            </w:r>
          </w:p>
        </w:tc>
        <w:tc>
          <w:tcPr>
            <w:tcW w:w="421" w:type="pct"/>
            <w:noWrap w:val="0"/>
            <w:vAlign w:val="center"/>
          </w:tcPr>
          <w:p>
            <w:pPr>
              <w:widowControl/>
              <w:spacing w:line="200" w:lineRule="exact"/>
              <w:rPr>
                <w:rFonts w:hint="default" w:ascii="Times New Roman" w:hAnsi="Times New Roman" w:eastAsia="宋体" w:cs="Times New Roman"/>
                <w:color w:val="000000"/>
                <w:sz w:val="16"/>
                <w:szCs w:val="16"/>
                <w:highlight w:val="none"/>
                <w:lang w:val="en-US" w:eastAsia="zh-CN"/>
              </w:rPr>
            </w:pPr>
            <w:r>
              <w:rPr>
                <w:rFonts w:hint="eastAsia" w:ascii="Times New Roman" w:hAnsi="Times New Roman" w:eastAsia="宋体" w:cs="Times New Roman"/>
                <w:color w:val="000000"/>
                <w:sz w:val="16"/>
                <w:szCs w:val="16"/>
                <w:highlight w:val="none"/>
                <w:lang w:val="en-US" w:eastAsia="zh-CN"/>
              </w:rPr>
              <w:t>100</w:t>
            </w:r>
          </w:p>
        </w:tc>
        <w:tc>
          <w:tcPr>
            <w:tcW w:w="1021"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0"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4"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640"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highlight w:val="none"/>
              </w:rPr>
            </w:pPr>
          </w:p>
        </w:tc>
        <w:tc>
          <w:tcPr>
            <w:tcW w:w="682" w:type="pct"/>
            <w:noWrap w:val="0"/>
            <w:vAlign w:val="center"/>
          </w:tcPr>
          <w:p>
            <w:pPr>
              <w:widowControl/>
              <w:spacing w:line="200" w:lineRule="exact"/>
              <w:jc w:val="center"/>
              <w:rPr>
                <w:rFonts w:hint="default" w:ascii="Times New Roman" w:hAnsi="Times New Roman" w:eastAsia="宋体" w:cs="Times New Roman"/>
                <w:color w:val="000000"/>
                <w:sz w:val="16"/>
                <w:szCs w:val="16"/>
                <w:highlight w:val="none"/>
              </w:rPr>
            </w:pPr>
          </w:p>
        </w:tc>
        <w:tc>
          <w:tcPr>
            <w:tcW w:w="421" w:type="pct"/>
            <w:noWrap w:val="0"/>
            <w:vAlign w:val="center"/>
          </w:tcPr>
          <w:p>
            <w:pPr>
              <w:widowControl/>
              <w:spacing w:line="200" w:lineRule="exact"/>
              <w:rPr>
                <w:rFonts w:hint="default" w:ascii="Times New Roman" w:hAnsi="Times New Roman" w:eastAsia="宋体" w:cs="Times New Roman"/>
                <w:color w:val="000000"/>
                <w:sz w:val="16"/>
                <w:szCs w:val="16"/>
                <w:highlight w:val="none"/>
              </w:rPr>
            </w:pPr>
          </w:p>
        </w:tc>
        <w:tc>
          <w:tcPr>
            <w:tcW w:w="1021"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0"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4"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成本指标</w:t>
            </w:r>
          </w:p>
        </w:tc>
        <w:tc>
          <w:tcPr>
            <w:tcW w:w="1640"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highlight w:val="none"/>
                <w:lang w:val="en-US" w:eastAsia="zh-CN"/>
              </w:rPr>
            </w:pPr>
            <w:r>
              <w:rPr>
                <w:rFonts w:hint="eastAsia" w:ascii="Times New Roman" w:hAnsi="Times New Roman" w:eastAsia="宋体" w:cs="Times New Roman"/>
                <w:color w:val="000000"/>
                <w:sz w:val="16"/>
                <w:szCs w:val="16"/>
                <w:highlight w:val="none"/>
                <w:lang w:val="en-US" w:eastAsia="zh-CN"/>
              </w:rPr>
              <w:t>1500元每个月每个行政村的清运费，农村保洁员500-300不等的月工资</w:t>
            </w:r>
          </w:p>
        </w:tc>
        <w:tc>
          <w:tcPr>
            <w:tcW w:w="682" w:type="pct"/>
            <w:noWrap w:val="0"/>
            <w:vAlign w:val="center"/>
          </w:tcPr>
          <w:p>
            <w:pPr>
              <w:widowControl/>
              <w:spacing w:line="200" w:lineRule="exact"/>
              <w:jc w:val="center"/>
              <w:rPr>
                <w:rFonts w:hint="default" w:ascii="Times New Roman" w:hAnsi="Times New Roman" w:eastAsia="宋体" w:cs="Times New Roman"/>
                <w:color w:val="000000"/>
                <w:sz w:val="16"/>
                <w:szCs w:val="16"/>
                <w:highlight w:val="none"/>
                <w:lang w:val="en-US" w:eastAsia="zh-CN"/>
              </w:rPr>
            </w:pPr>
            <w:r>
              <w:rPr>
                <w:rFonts w:hint="eastAsia" w:ascii="Times New Roman" w:hAnsi="Times New Roman" w:eastAsia="宋体" w:cs="Times New Roman"/>
                <w:color w:val="000000"/>
                <w:sz w:val="16"/>
                <w:szCs w:val="16"/>
                <w:highlight w:val="none"/>
                <w:lang w:val="en-US" w:eastAsia="zh-CN"/>
              </w:rPr>
              <w:t>100</w:t>
            </w:r>
          </w:p>
        </w:tc>
        <w:tc>
          <w:tcPr>
            <w:tcW w:w="421" w:type="pct"/>
            <w:noWrap w:val="0"/>
            <w:vAlign w:val="center"/>
          </w:tcPr>
          <w:p>
            <w:pPr>
              <w:widowControl/>
              <w:spacing w:line="200" w:lineRule="exact"/>
              <w:rPr>
                <w:rFonts w:hint="default" w:ascii="Times New Roman" w:hAnsi="Times New Roman" w:eastAsia="宋体" w:cs="Times New Roman"/>
                <w:color w:val="000000"/>
                <w:sz w:val="16"/>
                <w:szCs w:val="16"/>
                <w:highlight w:val="none"/>
                <w:lang w:val="en-US" w:eastAsia="zh-CN"/>
              </w:rPr>
            </w:pPr>
            <w:r>
              <w:rPr>
                <w:rFonts w:hint="eastAsia" w:ascii="Times New Roman" w:hAnsi="Times New Roman" w:eastAsia="宋体" w:cs="Times New Roman"/>
                <w:color w:val="000000"/>
                <w:sz w:val="16"/>
                <w:szCs w:val="16"/>
                <w:highlight w:val="none"/>
                <w:lang w:val="en-US" w:eastAsia="zh-CN"/>
              </w:rPr>
              <w:t>100</w:t>
            </w:r>
          </w:p>
        </w:tc>
        <w:tc>
          <w:tcPr>
            <w:tcW w:w="1021"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 w:hRule="atLeast"/>
          <w:jc w:val="center"/>
        </w:trPr>
        <w:tc>
          <w:tcPr>
            <w:tcW w:w="440"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4"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640"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highlight w:val="none"/>
              </w:rPr>
            </w:pPr>
          </w:p>
        </w:tc>
        <w:tc>
          <w:tcPr>
            <w:tcW w:w="682" w:type="pct"/>
            <w:noWrap w:val="0"/>
            <w:vAlign w:val="center"/>
          </w:tcPr>
          <w:p>
            <w:pPr>
              <w:widowControl/>
              <w:spacing w:line="200" w:lineRule="exact"/>
              <w:jc w:val="center"/>
              <w:rPr>
                <w:rFonts w:hint="default" w:ascii="Times New Roman" w:hAnsi="Times New Roman" w:eastAsia="宋体" w:cs="Times New Roman"/>
                <w:color w:val="000000"/>
                <w:sz w:val="16"/>
                <w:szCs w:val="16"/>
                <w:highlight w:val="none"/>
              </w:rPr>
            </w:pPr>
          </w:p>
        </w:tc>
        <w:tc>
          <w:tcPr>
            <w:tcW w:w="421" w:type="pct"/>
            <w:noWrap w:val="0"/>
            <w:vAlign w:val="center"/>
          </w:tcPr>
          <w:p>
            <w:pPr>
              <w:widowControl/>
              <w:spacing w:line="200" w:lineRule="exact"/>
              <w:rPr>
                <w:rFonts w:hint="default" w:ascii="Times New Roman" w:hAnsi="Times New Roman" w:eastAsia="宋体" w:cs="Times New Roman"/>
                <w:color w:val="000000"/>
                <w:sz w:val="16"/>
                <w:szCs w:val="16"/>
                <w:highlight w:val="none"/>
              </w:rPr>
            </w:pPr>
          </w:p>
        </w:tc>
        <w:tc>
          <w:tcPr>
            <w:tcW w:w="1021"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 w:hRule="atLeast"/>
          <w:jc w:val="center"/>
        </w:trPr>
        <w:tc>
          <w:tcPr>
            <w:tcW w:w="440"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4"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w:t>
            </w:r>
          </w:p>
        </w:tc>
        <w:tc>
          <w:tcPr>
            <w:tcW w:w="1640"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highlight w:val="none"/>
              </w:rPr>
            </w:pPr>
          </w:p>
        </w:tc>
        <w:tc>
          <w:tcPr>
            <w:tcW w:w="682" w:type="pct"/>
            <w:noWrap w:val="0"/>
            <w:vAlign w:val="center"/>
          </w:tcPr>
          <w:p>
            <w:pPr>
              <w:widowControl/>
              <w:spacing w:line="200" w:lineRule="exact"/>
              <w:jc w:val="center"/>
              <w:rPr>
                <w:rFonts w:hint="default" w:ascii="Times New Roman" w:hAnsi="Times New Roman" w:eastAsia="宋体" w:cs="Times New Roman"/>
                <w:color w:val="000000"/>
                <w:sz w:val="16"/>
                <w:szCs w:val="16"/>
                <w:highlight w:val="none"/>
              </w:rPr>
            </w:pPr>
          </w:p>
        </w:tc>
        <w:tc>
          <w:tcPr>
            <w:tcW w:w="421" w:type="pct"/>
            <w:noWrap w:val="0"/>
            <w:vAlign w:val="center"/>
          </w:tcPr>
          <w:p>
            <w:pPr>
              <w:widowControl/>
              <w:spacing w:line="200" w:lineRule="exact"/>
              <w:rPr>
                <w:rFonts w:hint="default" w:ascii="Times New Roman" w:hAnsi="Times New Roman" w:eastAsia="宋体" w:cs="Times New Roman"/>
                <w:color w:val="000000"/>
                <w:sz w:val="16"/>
                <w:szCs w:val="16"/>
                <w:highlight w:val="none"/>
              </w:rPr>
            </w:pPr>
          </w:p>
        </w:tc>
        <w:tc>
          <w:tcPr>
            <w:tcW w:w="1021"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0"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效</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益</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指</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标</w:t>
            </w:r>
          </w:p>
        </w:tc>
        <w:tc>
          <w:tcPr>
            <w:tcW w:w="504"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经济效益</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指标</w:t>
            </w:r>
          </w:p>
        </w:tc>
        <w:tc>
          <w:tcPr>
            <w:tcW w:w="1640"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highlight w:val="none"/>
              </w:rPr>
            </w:pPr>
          </w:p>
        </w:tc>
        <w:tc>
          <w:tcPr>
            <w:tcW w:w="682" w:type="pct"/>
            <w:noWrap w:val="0"/>
            <w:vAlign w:val="center"/>
          </w:tcPr>
          <w:p>
            <w:pPr>
              <w:widowControl/>
              <w:spacing w:line="200" w:lineRule="exact"/>
              <w:jc w:val="center"/>
              <w:rPr>
                <w:rFonts w:hint="default" w:ascii="Times New Roman" w:hAnsi="Times New Roman" w:eastAsia="宋体" w:cs="Times New Roman"/>
                <w:color w:val="000000"/>
                <w:sz w:val="16"/>
                <w:szCs w:val="16"/>
                <w:highlight w:val="none"/>
              </w:rPr>
            </w:pPr>
          </w:p>
        </w:tc>
        <w:tc>
          <w:tcPr>
            <w:tcW w:w="421" w:type="pct"/>
            <w:noWrap w:val="0"/>
            <w:vAlign w:val="center"/>
          </w:tcPr>
          <w:p>
            <w:pPr>
              <w:widowControl/>
              <w:spacing w:line="200" w:lineRule="exact"/>
              <w:rPr>
                <w:rFonts w:hint="default" w:ascii="Times New Roman" w:hAnsi="Times New Roman" w:eastAsia="宋体" w:cs="Times New Roman"/>
                <w:color w:val="000000"/>
                <w:sz w:val="16"/>
                <w:szCs w:val="16"/>
                <w:highlight w:val="none"/>
              </w:rPr>
            </w:pPr>
          </w:p>
        </w:tc>
        <w:tc>
          <w:tcPr>
            <w:tcW w:w="1021"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 w:hRule="atLeast"/>
          <w:jc w:val="center"/>
        </w:trPr>
        <w:tc>
          <w:tcPr>
            <w:tcW w:w="440"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4"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640"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highlight w:val="none"/>
              </w:rPr>
            </w:pPr>
          </w:p>
        </w:tc>
        <w:tc>
          <w:tcPr>
            <w:tcW w:w="682" w:type="pct"/>
            <w:noWrap w:val="0"/>
            <w:vAlign w:val="center"/>
          </w:tcPr>
          <w:p>
            <w:pPr>
              <w:widowControl/>
              <w:spacing w:line="200" w:lineRule="exact"/>
              <w:jc w:val="center"/>
              <w:rPr>
                <w:rFonts w:hint="default" w:ascii="Times New Roman" w:hAnsi="Times New Roman" w:eastAsia="宋体" w:cs="Times New Roman"/>
                <w:color w:val="000000"/>
                <w:sz w:val="16"/>
                <w:szCs w:val="16"/>
                <w:highlight w:val="none"/>
              </w:rPr>
            </w:pPr>
          </w:p>
        </w:tc>
        <w:tc>
          <w:tcPr>
            <w:tcW w:w="421" w:type="pct"/>
            <w:noWrap w:val="0"/>
            <w:vAlign w:val="center"/>
          </w:tcPr>
          <w:p>
            <w:pPr>
              <w:widowControl/>
              <w:spacing w:line="200" w:lineRule="exact"/>
              <w:rPr>
                <w:rFonts w:hint="default" w:ascii="Times New Roman" w:hAnsi="Times New Roman" w:eastAsia="宋体" w:cs="Times New Roman"/>
                <w:color w:val="000000"/>
                <w:sz w:val="16"/>
                <w:szCs w:val="16"/>
                <w:highlight w:val="none"/>
              </w:rPr>
            </w:pPr>
          </w:p>
        </w:tc>
        <w:tc>
          <w:tcPr>
            <w:tcW w:w="1021"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0"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4"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社会效益</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指标</w:t>
            </w:r>
          </w:p>
        </w:tc>
        <w:tc>
          <w:tcPr>
            <w:tcW w:w="1640" w:type="pct"/>
            <w:gridSpan w:val="2"/>
            <w:noWrap w:val="0"/>
            <w:vAlign w:val="center"/>
          </w:tcPr>
          <w:p>
            <w:pPr>
              <w:widowControl/>
              <w:spacing w:line="200" w:lineRule="exact"/>
              <w:jc w:val="center"/>
              <w:rPr>
                <w:rFonts w:hint="eastAsia" w:ascii="Times New Roman" w:hAnsi="Times New Roman" w:eastAsia="宋体" w:cs="Times New Roman"/>
                <w:color w:val="000000"/>
                <w:sz w:val="16"/>
                <w:szCs w:val="16"/>
                <w:highlight w:val="none"/>
                <w:lang w:eastAsia="zh-CN"/>
              </w:rPr>
            </w:pPr>
            <w:r>
              <w:rPr>
                <w:rFonts w:hint="eastAsia" w:ascii="Times New Roman" w:hAnsi="Times New Roman" w:eastAsia="宋体" w:cs="Times New Roman"/>
                <w:color w:val="000000"/>
                <w:sz w:val="16"/>
                <w:szCs w:val="16"/>
                <w:highlight w:val="none"/>
                <w:lang w:eastAsia="zh-CN"/>
              </w:rPr>
              <w:t>体现党对乡村人居环境的重视</w:t>
            </w:r>
          </w:p>
        </w:tc>
        <w:tc>
          <w:tcPr>
            <w:tcW w:w="682" w:type="pct"/>
            <w:noWrap w:val="0"/>
            <w:vAlign w:val="center"/>
          </w:tcPr>
          <w:p>
            <w:pPr>
              <w:widowControl/>
              <w:spacing w:line="200" w:lineRule="exact"/>
              <w:jc w:val="center"/>
              <w:rPr>
                <w:rFonts w:hint="default" w:ascii="Times New Roman" w:hAnsi="Times New Roman" w:eastAsia="宋体" w:cs="Times New Roman"/>
                <w:color w:val="000000"/>
                <w:kern w:val="2"/>
                <w:sz w:val="16"/>
                <w:szCs w:val="16"/>
                <w:highlight w:val="none"/>
                <w:lang w:val="en-US" w:eastAsia="zh-CN" w:bidi="ar-SA"/>
              </w:rPr>
            </w:pPr>
            <w:r>
              <w:rPr>
                <w:rFonts w:hint="eastAsia" w:ascii="Times New Roman" w:hAnsi="Times New Roman" w:eastAsia="宋体" w:cs="Times New Roman"/>
                <w:color w:val="000000"/>
                <w:sz w:val="16"/>
                <w:szCs w:val="16"/>
                <w:highlight w:val="none"/>
                <w:lang w:eastAsia="zh-CN"/>
              </w:rPr>
              <w:t>优良中低差</w:t>
            </w:r>
          </w:p>
        </w:tc>
        <w:tc>
          <w:tcPr>
            <w:tcW w:w="421" w:type="pct"/>
            <w:noWrap w:val="0"/>
            <w:vAlign w:val="center"/>
          </w:tcPr>
          <w:p>
            <w:pPr>
              <w:widowControl/>
              <w:spacing w:line="200" w:lineRule="exact"/>
              <w:rPr>
                <w:rFonts w:hint="default" w:ascii="Times New Roman" w:hAnsi="Times New Roman" w:eastAsia="宋体" w:cs="Times New Roman"/>
                <w:color w:val="000000"/>
                <w:kern w:val="2"/>
                <w:sz w:val="16"/>
                <w:szCs w:val="16"/>
                <w:highlight w:val="none"/>
                <w:lang w:val="en-US" w:eastAsia="zh-CN" w:bidi="ar-SA"/>
              </w:rPr>
            </w:pPr>
            <w:r>
              <w:rPr>
                <w:rFonts w:hint="eastAsia" w:ascii="Times New Roman" w:hAnsi="Times New Roman" w:eastAsia="宋体" w:cs="Times New Roman"/>
                <w:color w:val="000000"/>
                <w:sz w:val="16"/>
                <w:szCs w:val="16"/>
                <w:highlight w:val="none"/>
                <w:lang w:eastAsia="zh-CN"/>
              </w:rPr>
              <w:t>优</w:t>
            </w:r>
          </w:p>
        </w:tc>
        <w:tc>
          <w:tcPr>
            <w:tcW w:w="1021"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0"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4"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640"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82" w:type="pct"/>
            <w:noWrap w:val="0"/>
            <w:vAlign w:val="center"/>
          </w:tcPr>
          <w:p>
            <w:pPr>
              <w:widowControl/>
              <w:spacing w:line="200" w:lineRule="exact"/>
              <w:jc w:val="left"/>
              <w:rPr>
                <w:rFonts w:hint="default" w:ascii="Times New Roman" w:hAnsi="Times New Roman" w:eastAsia="宋体" w:cs="Times New Roman"/>
                <w:color w:val="000000"/>
                <w:sz w:val="16"/>
                <w:szCs w:val="16"/>
              </w:rPr>
            </w:pPr>
          </w:p>
        </w:tc>
        <w:tc>
          <w:tcPr>
            <w:tcW w:w="421"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1021"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0"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4"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生态效益</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指标</w:t>
            </w:r>
          </w:p>
        </w:tc>
        <w:tc>
          <w:tcPr>
            <w:tcW w:w="1640"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82"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421"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1021"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440"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4"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可持续影响指标</w:t>
            </w:r>
          </w:p>
        </w:tc>
        <w:tc>
          <w:tcPr>
            <w:tcW w:w="1640"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82"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421"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1021"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440"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4"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w:t>
            </w:r>
          </w:p>
        </w:tc>
        <w:tc>
          <w:tcPr>
            <w:tcW w:w="1640"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82"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421"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1021"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440"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noWrap w:val="0"/>
            <w:vAlign w:val="center"/>
          </w:tcPr>
          <w:p>
            <w:pPr>
              <w:widowControl/>
              <w:spacing w:line="18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满意度指标</w:t>
            </w:r>
          </w:p>
        </w:tc>
        <w:tc>
          <w:tcPr>
            <w:tcW w:w="504"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服务对象</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满意度指标</w:t>
            </w:r>
          </w:p>
        </w:tc>
        <w:tc>
          <w:tcPr>
            <w:tcW w:w="1640"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c>
          <w:tcPr>
            <w:tcW w:w="682" w:type="pct"/>
            <w:noWrap w:val="0"/>
            <w:vAlign w:val="center"/>
          </w:tcPr>
          <w:p>
            <w:pPr>
              <w:widowControl/>
              <w:spacing w:line="200" w:lineRule="exact"/>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c>
          <w:tcPr>
            <w:tcW w:w="421" w:type="pct"/>
            <w:noWrap w:val="0"/>
            <w:vAlign w:val="center"/>
          </w:tcPr>
          <w:p>
            <w:pPr>
              <w:widowControl/>
              <w:spacing w:line="200" w:lineRule="exact"/>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c>
          <w:tcPr>
            <w:tcW w:w="1021"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0" w:type="pct"/>
            <w:tcBorders>
              <w:bottom w:val="single" w:color="auto" w:sz="4" w:space="0"/>
            </w:tcBorders>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说明</w:t>
            </w:r>
          </w:p>
        </w:tc>
        <w:tc>
          <w:tcPr>
            <w:tcW w:w="4559" w:type="pct"/>
            <w:gridSpan w:val="7"/>
            <w:tcBorders>
              <w:bottom w:val="single" w:color="auto" w:sz="4" w:space="0"/>
            </w:tcBorders>
            <w:noWrap w:val="0"/>
            <w:vAlign w:val="center"/>
          </w:tcPr>
          <w:p>
            <w:pPr>
              <w:widowControl/>
              <w:spacing w:line="200" w:lineRule="exact"/>
              <w:jc w:val="left"/>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请在此处简要说明各级巡视（巡察）、各级审计和财政监督中发现的问题及其所涉及的金额，如没有请填无。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000" w:type="pct"/>
            <w:gridSpan w:val="8"/>
            <w:tcBorders>
              <w:top w:val="single" w:color="auto" w:sz="4" w:space="0"/>
              <w:left w:val="nil"/>
              <w:bottom w:val="nil"/>
              <w:right w:val="nil"/>
            </w:tcBorders>
            <w:noWrap w:val="0"/>
            <w:vAlign w:val="center"/>
          </w:tcPr>
          <w:p>
            <w:pPr>
              <w:widowControl/>
              <w:spacing w:line="180" w:lineRule="exact"/>
              <w:jc w:val="left"/>
              <w:textAlignment w:val="center"/>
              <w:rPr>
                <w:rFonts w:hint="default" w:ascii="Times New Roman" w:hAnsi="Times New Roman" w:eastAsia="楷体_GB2312" w:cs="Times New Roman"/>
                <w:color w:val="000000"/>
                <w:sz w:val="16"/>
                <w:szCs w:val="16"/>
              </w:rPr>
            </w:pPr>
            <w:r>
              <w:rPr>
                <w:rFonts w:hint="default" w:ascii="Times New Roman" w:hAnsi="Times New Roman" w:eastAsia="楷体_GB2312" w:cs="Times New Roman"/>
                <w:color w:val="000000"/>
                <w:kern w:val="0"/>
                <w:sz w:val="16"/>
                <w:szCs w:val="16"/>
              </w:rPr>
              <w:t>注：1.其他资金包括与中央、省级财政补助资金、市（县）级财政资金共同投入到同一项目的自有资金、社会资金，以及以前年度的结转结余资金等。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000" w:type="pct"/>
            <w:gridSpan w:val="8"/>
            <w:tcBorders>
              <w:top w:val="nil"/>
              <w:left w:val="nil"/>
              <w:bottom w:val="nil"/>
              <w:right w:val="nil"/>
            </w:tcBorders>
            <w:noWrap w:val="0"/>
            <w:vAlign w:val="center"/>
          </w:tcPr>
          <w:p>
            <w:pPr>
              <w:widowControl/>
              <w:spacing w:line="180" w:lineRule="exact"/>
              <w:jc w:val="left"/>
              <w:textAlignment w:val="center"/>
              <w:rPr>
                <w:rFonts w:hint="default" w:ascii="Times New Roman" w:hAnsi="Times New Roman" w:eastAsia="楷体_GB2312" w:cs="Times New Roman"/>
                <w:color w:val="000000"/>
                <w:sz w:val="16"/>
                <w:szCs w:val="16"/>
              </w:rPr>
            </w:pPr>
            <w:r>
              <w:rPr>
                <w:rFonts w:hint="default" w:ascii="Times New Roman" w:hAnsi="Times New Roman" w:eastAsia="楷体_GB2312" w:cs="Times New Roman"/>
                <w:color w:val="000000"/>
                <w:kern w:val="0"/>
                <w:sz w:val="16"/>
                <w:szCs w:val="16"/>
              </w:rPr>
              <w:t xml:space="preserve">    2.定量指标，主管部门对资金使用单位填写的实际完成值汇总时，绝对值直接累加计算，相对值按照资金额度加权平均计算。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5000" w:type="pct"/>
            <w:gridSpan w:val="8"/>
            <w:tcBorders>
              <w:top w:val="nil"/>
              <w:left w:val="nil"/>
              <w:bottom w:val="nil"/>
              <w:right w:val="nil"/>
            </w:tcBorders>
            <w:noWrap w:val="0"/>
            <w:vAlign w:val="center"/>
          </w:tcPr>
          <w:p>
            <w:pPr>
              <w:widowControl/>
              <w:spacing w:line="180" w:lineRule="exact"/>
              <w:jc w:val="left"/>
              <w:textAlignment w:val="center"/>
              <w:rPr>
                <w:rFonts w:hint="default" w:ascii="Times New Roman" w:hAnsi="Times New Roman" w:eastAsia="楷体_GB2312" w:cs="Times New Roman"/>
                <w:color w:val="000000"/>
                <w:sz w:val="16"/>
                <w:szCs w:val="16"/>
              </w:rPr>
            </w:pPr>
            <w:r>
              <w:rPr>
                <w:rFonts w:hint="default" w:ascii="Times New Roman" w:hAnsi="Times New Roman" w:eastAsia="楷体_GB2312" w:cs="Times New Roman"/>
                <w:color w:val="000000"/>
                <w:kern w:val="0"/>
                <w:sz w:val="16"/>
                <w:szCs w:val="16"/>
              </w:rPr>
              <w:t xml:space="preserve">    3.定性指标。资金使用单位分别按照100%-80%（含）、80%-60%（含）、60-0%合理填写实际完成值，在汇总时，按照资金额度加权平均计算。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00" w:type="pct"/>
            <w:gridSpan w:val="8"/>
            <w:tcBorders>
              <w:top w:val="nil"/>
              <w:left w:val="nil"/>
              <w:bottom w:val="nil"/>
              <w:right w:val="nil"/>
            </w:tcBorders>
            <w:noWrap w:val="0"/>
            <w:vAlign w:val="center"/>
          </w:tcPr>
          <w:p>
            <w:pPr>
              <w:widowControl/>
              <w:spacing w:line="180" w:lineRule="exact"/>
              <w:jc w:val="left"/>
              <w:textAlignment w:val="center"/>
              <w:rPr>
                <w:rFonts w:hint="default" w:ascii="Times New Roman" w:hAnsi="Times New Roman" w:eastAsia="楷体_GB2312" w:cs="Times New Roman"/>
                <w:color w:val="000000"/>
                <w:sz w:val="16"/>
                <w:szCs w:val="16"/>
              </w:rPr>
            </w:pPr>
            <w:r>
              <w:rPr>
                <w:rFonts w:hint="default" w:ascii="Times New Roman" w:hAnsi="Times New Roman" w:eastAsia="楷体_GB2312" w:cs="Times New Roman"/>
                <w:color w:val="000000"/>
                <w:kern w:val="0"/>
                <w:sz w:val="16"/>
                <w:szCs w:val="16"/>
              </w:rPr>
              <w:t xml:space="preserve">    4.全年执行数是指按照国库集中支付制度要求，支付到商品和劳务供应者或者用款单位形成的实际支出。</w:t>
            </w:r>
          </w:p>
        </w:tc>
      </w:tr>
    </w:tbl>
    <w:p>
      <w:pPr>
        <w:spacing w:line="520" w:lineRule="exact"/>
        <w:rPr>
          <w:rFonts w:hint="default" w:ascii="Times New Roman" w:hAnsi="Times New Roman" w:eastAsia="黑体" w:cs="Times New Roman"/>
        </w:rPr>
      </w:pPr>
    </w:p>
    <w:p>
      <w:pPr>
        <w:spacing w:line="520" w:lineRule="exact"/>
        <w:rPr>
          <w:rFonts w:hint="default" w:ascii="Times New Roman" w:hAnsi="Times New Roman" w:eastAsia="黑体" w:cs="Times New Roman"/>
        </w:rPr>
      </w:pPr>
      <w:r>
        <w:rPr>
          <w:rFonts w:hint="default" w:ascii="Times New Roman" w:hAnsi="Times New Roman" w:eastAsia="黑体" w:cs="Times New Roman"/>
        </w:rPr>
        <w:t>附件1</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494"/>
        <w:gridCol w:w="862"/>
        <w:gridCol w:w="1638"/>
        <w:gridCol w:w="1156"/>
        <w:gridCol w:w="1162"/>
        <w:gridCol w:w="716"/>
        <w:gridCol w:w="1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000" w:type="pct"/>
            <w:gridSpan w:val="8"/>
            <w:tcBorders>
              <w:top w:val="nil"/>
              <w:left w:val="nil"/>
              <w:bottom w:val="nil"/>
              <w:right w:val="nil"/>
            </w:tcBorders>
            <w:noWrap w:val="0"/>
            <w:vAlign w:val="center"/>
          </w:tcPr>
          <w:p>
            <w:pPr>
              <w:widowControl/>
              <w:spacing w:line="440" w:lineRule="exact"/>
              <w:jc w:val="center"/>
              <w:textAlignment w:val="center"/>
              <w:rPr>
                <w:rFonts w:hint="default" w:ascii="Times New Roman" w:hAnsi="Times New Roman" w:eastAsia="方正小标宋简体" w:cs="Times New Roman"/>
                <w:color w:val="000000"/>
                <w:szCs w:val="32"/>
              </w:rPr>
            </w:pPr>
            <w:r>
              <w:rPr>
                <w:rFonts w:hint="eastAsia" w:ascii="Times New Roman" w:hAnsi="Times New Roman" w:eastAsia="方正小标宋简体" w:cs="Times New Roman"/>
                <w:color w:val="000000"/>
                <w:kern w:val="0"/>
                <w:szCs w:val="32"/>
                <w:lang w:val="en-US" w:eastAsia="zh-CN"/>
              </w:rPr>
              <w:t>第一书记和工作队工作经费</w:t>
            </w:r>
            <w:r>
              <w:rPr>
                <w:rFonts w:hint="default" w:ascii="Times New Roman" w:hAnsi="Times New Roman" w:eastAsia="方正小标宋简体" w:cs="Times New Roman"/>
                <w:color w:val="000000"/>
                <w:kern w:val="0"/>
                <w:szCs w:val="32"/>
              </w:rPr>
              <w:t>（政策）绩效目标自评表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5000" w:type="pct"/>
            <w:gridSpan w:val="8"/>
            <w:tcBorders>
              <w:top w:val="nil"/>
              <w:left w:val="nil"/>
              <w:bottom w:val="single" w:color="auto" w:sz="4" w:space="0"/>
              <w:right w:val="nil"/>
            </w:tcBorders>
            <w:noWrap w:val="0"/>
            <w:vAlign w:val="top"/>
          </w:tcPr>
          <w:p>
            <w:pPr>
              <w:widowControl/>
              <w:spacing w:line="320" w:lineRule="exact"/>
              <w:jc w:val="center"/>
              <w:textAlignment w:val="top"/>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rPr>
              <w:t>（2022年度）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1235" w:type="pct"/>
            <w:gridSpan w:val="3"/>
            <w:tcBorders>
              <w:top w:val="single" w:color="auto" w:sz="4" w:space="0"/>
            </w:tcBorders>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项目（政策）名称</w:t>
            </w:r>
          </w:p>
        </w:tc>
        <w:tc>
          <w:tcPr>
            <w:tcW w:w="3764" w:type="pct"/>
            <w:gridSpan w:val="5"/>
            <w:tcBorders>
              <w:top w:val="single" w:color="auto" w:sz="4" w:space="0"/>
            </w:tcBorders>
            <w:noWrap w:val="0"/>
            <w:vAlign w:val="center"/>
          </w:tcPr>
          <w:p>
            <w:pPr>
              <w:widowControl/>
              <w:spacing w:line="200" w:lineRule="exact"/>
              <w:jc w:val="center"/>
              <w:rPr>
                <w:rFonts w:hint="default" w:ascii="Times New Roman" w:hAnsi="Times New Roman" w:eastAsia="宋体" w:cs="Times New Roman"/>
                <w:color w:val="000000"/>
                <w:sz w:val="16"/>
                <w:szCs w:val="16"/>
              </w:rPr>
            </w:pPr>
            <w:r>
              <w:rPr>
                <w:rFonts w:hint="eastAsia" w:ascii="宋体" w:hAnsi="宋体" w:eastAsia="宋体" w:cs="宋体"/>
                <w:color w:val="000000"/>
                <w:kern w:val="0"/>
                <w:sz w:val="16"/>
                <w:szCs w:val="16"/>
                <w:lang w:val="en-US" w:eastAsia="zh-CN"/>
              </w:rPr>
              <w:t>第一书记和工作队工作经费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35" w:type="pct"/>
            <w:gridSpan w:val="3"/>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项目主管部门</w:t>
            </w:r>
          </w:p>
        </w:tc>
        <w:tc>
          <w:tcPr>
            <w:tcW w:w="1639" w:type="pct"/>
            <w:gridSpan w:val="2"/>
            <w:noWrap w:val="0"/>
            <w:vAlign w:val="center"/>
          </w:tcPr>
          <w:p>
            <w:pPr>
              <w:widowControl/>
              <w:spacing w:line="200" w:lineRule="exact"/>
              <w:ind w:firstLine="640" w:firstLineChars="400"/>
              <w:rPr>
                <w:rFonts w:hint="eastAsia" w:ascii="Times New Roman" w:hAnsi="Times New Roman" w:eastAsia="宋体" w:cs="Times New Roman"/>
                <w:color w:val="000000"/>
                <w:sz w:val="16"/>
                <w:szCs w:val="16"/>
                <w:lang w:eastAsia="zh-CN"/>
              </w:rPr>
            </w:pPr>
            <w:r>
              <w:rPr>
                <w:rFonts w:hint="eastAsia" w:ascii="Times New Roman" w:hAnsi="Times New Roman" w:eastAsia="宋体" w:cs="Times New Roman"/>
                <w:color w:val="000000"/>
                <w:sz w:val="16"/>
                <w:szCs w:val="16"/>
                <w:lang w:eastAsia="zh-CN"/>
              </w:rPr>
              <w:t>沐溪镇人民政府</w:t>
            </w:r>
          </w:p>
        </w:tc>
        <w:tc>
          <w:tcPr>
            <w:tcW w:w="682"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color w:val="000000"/>
                <w:kern w:val="0"/>
                <w:sz w:val="16"/>
                <w:szCs w:val="16"/>
              </w:rPr>
              <w:t>资金使用单位</w:t>
            </w:r>
          </w:p>
        </w:tc>
        <w:tc>
          <w:tcPr>
            <w:tcW w:w="1442"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r>
              <w:rPr>
                <w:rFonts w:hint="eastAsia" w:ascii="Times New Roman" w:hAnsi="Times New Roman" w:eastAsia="宋体" w:cs="Times New Roman"/>
                <w:color w:val="000000"/>
                <w:sz w:val="16"/>
                <w:szCs w:val="16"/>
                <w:lang w:eastAsia="zh-CN"/>
              </w:rPr>
              <w:t>沐溪镇人民政府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35" w:type="pct"/>
            <w:gridSpan w:val="3"/>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项目资金</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（万元）</w:t>
            </w:r>
          </w:p>
        </w:tc>
        <w:tc>
          <w:tcPr>
            <w:tcW w:w="961"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678"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全年预算数</w:t>
            </w:r>
          </w:p>
        </w:tc>
        <w:tc>
          <w:tcPr>
            <w:tcW w:w="1102" w:type="pct"/>
            <w:gridSpan w:val="2"/>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全年执行数</w:t>
            </w:r>
          </w:p>
        </w:tc>
        <w:tc>
          <w:tcPr>
            <w:tcW w:w="1022"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预算执行率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35" w:type="pct"/>
            <w:gridSpan w:val="3"/>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961" w:type="pct"/>
            <w:noWrap w:val="0"/>
            <w:vAlign w:val="center"/>
          </w:tcPr>
          <w:p>
            <w:pPr>
              <w:widowControl/>
              <w:spacing w:line="200" w:lineRule="exact"/>
              <w:jc w:val="left"/>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年度资金总额：</w:t>
            </w:r>
          </w:p>
        </w:tc>
        <w:tc>
          <w:tcPr>
            <w:tcW w:w="678" w:type="pct"/>
            <w:noWrap w:val="0"/>
            <w:vAlign w:val="center"/>
          </w:tcPr>
          <w:p>
            <w:pPr>
              <w:widowControl/>
              <w:spacing w:line="200" w:lineRule="exact"/>
              <w:jc w:val="center"/>
              <w:rPr>
                <w:rFonts w:hint="default" w:ascii="Times New Roman" w:hAnsi="Times New Roman" w:eastAsia="宋体" w:cs="Times New Roman"/>
                <w:color w:val="000000"/>
                <w:kern w:val="2"/>
                <w:sz w:val="16"/>
                <w:szCs w:val="16"/>
                <w:lang w:val="en-US" w:eastAsia="zh-CN" w:bidi="ar-SA"/>
              </w:rPr>
            </w:pPr>
            <w:r>
              <w:rPr>
                <w:rFonts w:hint="eastAsia" w:ascii="Times New Roman" w:hAnsi="Times New Roman" w:eastAsia="宋体" w:cs="Times New Roman"/>
                <w:color w:val="000000"/>
                <w:sz w:val="16"/>
                <w:szCs w:val="16"/>
                <w:lang w:val="en-US" w:eastAsia="zh-CN"/>
              </w:rPr>
              <w:t>20.5</w:t>
            </w:r>
          </w:p>
        </w:tc>
        <w:tc>
          <w:tcPr>
            <w:tcW w:w="1102" w:type="pct"/>
            <w:gridSpan w:val="2"/>
            <w:noWrap w:val="0"/>
            <w:vAlign w:val="center"/>
          </w:tcPr>
          <w:p>
            <w:pPr>
              <w:widowControl/>
              <w:spacing w:line="200" w:lineRule="exact"/>
              <w:jc w:val="center"/>
              <w:rPr>
                <w:rFonts w:hint="default" w:ascii="Times New Roman" w:hAnsi="Times New Roman" w:eastAsia="宋体" w:cs="Times New Roman"/>
                <w:color w:val="000000"/>
                <w:kern w:val="2"/>
                <w:sz w:val="16"/>
                <w:szCs w:val="16"/>
                <w:lang w:val="en-US" w:eastAsia="zh-CN" w:bidi="ar-SA"/>
              </w:rPr>
            </w:pPr>
            <w:r>
              <w:rPr>
                <w:rFonts w:hint="eastAsia" w:ascii="Times New Roman" w:hAnsi="Times New Roman" w:eastAsia="宋体" w:cs="Times New Roman"/>
                <w:color w:val="000000"/>
                <w:sz w:val="16"/>
                <w:szCs w:val="16"/>
                <w:lang w:val="en-US" w:eastAsia="zh-CN"/>
              </w:rPr>
              <w:t>20.5</w:t>
            </w:r>
          </w:p>
        </w:tc>
        <w:tc>
          <w:tcPr>
            <w:tcW w:w="1022" w:type="pct"/>
            <w:noWrap w:val="0"/>
            <w:vAlign w:val="center"/>
          </w:tcPr>
          <w:p>
            <w:pPr>
              <w:widowControl/>
              <w:spacing w:line="200" w:lineRule="exact"/>
              <w:ind w:firstLine="640" w:firstLineChars="400"/>
              <w:jc w:val="lef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宋体" w:cs="Times New Roman"/>
                <w:color w:val="000000"/>
                <w:sz w:val="16"/>
                <w:szCs w:val="16"/>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35" w:type="pct"/>
            <w:gridSpan w:val="3"/>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961" w:type="pct"/>
            <w:noWrap w:val="0"/>
            <w:vAlign w:val="center"/>
          </w:tcPr>
          <w:p>
            <w:pPr>
              <w:widowControl/>
              <w:spacing w:line="200" w:lineRule="exact"/>
              <w:jc w:val="left"/>
              <w:textAlignment w:val="center"/>
              <w:rPr>
                <w:rFonts w:hint="default" w:ascii="Times New Roman" w:hAnsi="Times New Roman" w:eastAsia="宋体" w:cs="Times New Roman"/>
                <w:color w:val="000000"/>
                <w:sz w:val="16"/>
                <w:szCs w:val="16"/>
              </w:rPr>
            </w:pPr>
            <w:r>
              <w:rPr>
                <w:rStyle w:val="36"/>
                <w:rFonts w:hint="default" w:ascii="Times New Roman" w:hAnsi="Times New Roman" w:cs="Times New Roman"/>
              </w:rPr>
              <w:t>其中：中央、省补助</w:t>
            </w:r>
          </w:p>
        </w:tc>
        <w:tc>
          <w:tcPr>
            <w:tcW w:w="678"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1102"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022" w:type="pct"/>
            <w:noWrap w:val="0"/>
            <w:vAlign w:val="center"/>
          </w:tcPr>
          <w:p>
            <w:pPr>
              <w:widowControl/>
              <w:spacing w:line="200" w:lineRule="exact"/>
              <w:ind w:firstLine="480" w:firstLineChars="300"/>
              <w:jc w:val="left"/>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35" w:type="pct"/>
            <w:gridSpan w:val="3"/>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961" w:type="pct"/>
            <w:noWrap w:val="0"/>
            <w:vAlign w:val="center"/>
          </w:tcPr>
          <w:p>
            <w:pPr>
              <w:widowControl/>
              <w:spacing w:line="200" w:lineRule="exact"/>
              <w:jc w:val="left"/>
              <w:textAlignment w:val="center"/>
              <w:rPr>
                <w:rFonts w:hint="default" w:ascii="Times New Roman" w:hAnsi="Times New Roman" w:eastAsia="宋体" w:cs="Times New Roman"/>
                <w:color w:val="000000"/>
                <w:sz w:val="16"/>
                <w:szCs w:val="16"/>
              </w:rPr>
            </w:pPr>
            <w:r>
              <w:rPr>
                <w:rStyle w:val="36"/>
                <w:rFonts w:hint="default" w:ascii="Times New Roman" w:hAnsi="Times New Roman" w:cs="Times New Roman"/>
              </w:rPr>
              <w:t xml:space="preserve">      市级财政资</w:t>
            </w:r>
          </w:p>
        </w:tc>
        <w:tc>
          <w:tcPr>
            <w:tcW w:w="678"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102"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022" w:type="pct"/>
            <w:noWrap w:val="0"/>
            <w:vAlign w:val="center"/>
          </w:tcPr>
          <w:p>
            <w:pPr>
              <w:widowControl/>
              <w:spacing w:line="200" w:lineRule="exact"/>
              <w:jc w:val="left"/>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35" w:type="pct"/>
            <w:gridSpan w:val="3"/>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961" w:type="pct"/>
            <w:noWrap w:val="0"/>
            <w:vAlign w:val="center"/>
          </w:tcPr>
          <w:p>
            <w:pPr>
              <w:widowControl/>
              <w:spacing w:line="200" w:lineRule="exact"/>
              <w:jc w:val="left"/>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 xml:space="preserve">       县级财政资</w:t>
            </w:r>
          </w:p>
        </w:tc>
        <w:tc>
          <w:tcPr>
            <w:tcW w:w="678"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20.5</w:t>
            </w:r>
          </w:p>
        </w:tc>
        <w:tc>
          <w:tcPr>
            <w:tcW w:w="1102"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lang w:val="en-US"/>
              </w:rPr>
            </w:pPr>
            <w:r>
              <w:rPr>
                <w:rFonts w:hint="eastAsia" w:ascii="Times New Roman" w:hAnsi="Times New Roman" w:eastAsia="宋体" w:cs="Times New Roman"/>
                <w:color w:val="000000"/>
                <w:sz w:val="16"/>
                <w:szCs w:val="16"/>
                <w:lang w:val="en-US" w:eastAsia="zh-CN"/>
              </w:rPr>
              <w:t>20.5</w:t>
            </w:r>
          </w:p>
        </w:tc>
        <w:tc>
          <w:tcPr>
            <w:tcW w:w="1022" w:type="pct"/>
            <w:noWrap w:val="0"/>
            <w:vAlign w:val="center"/>
          </w:tcPr>
          <w:p>
            <w:pPr>
              <w:widowControl/>
              <w:spacing w:line="200" w:lineRule="exact"/>
              <w:ind w:firstLine="640" w:firstLineChars="400"/>
              <w:jc w:val="left"/>
              <w:rPr>
                <w:rFonts w:hint="default" w:ascii="Times New Roman" w:hAnsi="Times New Roman" w:eastAsia="仿宋_GB2312" w:cs="Times New Roman"/>
                <w:lang w:val="en-US" w:eastAsia="zh-CN"/>
              </w:rPr>
            </w:pPr>
            <w:r>
              <w:rPr>
                <w:rFonts w:hint="eastAsia" w:ascii="Times New Roman" w:hAnsi="Times New Roman" w:eastAsia="宋体" w:cs="Times New Roman"/>
                <w:color w:val="000000"/>
                <w:sz w:val="16"/>
                <w:szCs w:val="16"/>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35" w:type="pct"/>
            <w:gridSpan w:val="3"/>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961" w:type="pct"/>
            <w:noWrap w:val="0"/>
            <w:vAlign w:val="center"/>
          </w:tcPr>
          <w:p>
            <w:pPr>
              <w:widowControl/>
              <w:spacing w:line="200" w:lineRule="exact"/>
              <w:jc w:val="left"/>
              <w:textAlignment w:val="center"/>
              <w:rPr>
                <w:rFonts w:hint="default" w:ascii="Times New Roman" w:hAnsi="Times New Roman" w:eastAsia="宋体" w:cs="Times New Roman"/>
                <w:color w:val="000000"/>
                <w:sz w:val="16"/>
                <w:szCs w:val="16"/>
              </w:rPr>
            </w:pPr>
            <w:r>
              <w:rPr>
                <w:rStyle w:val="36"/>
                <w:rFonts w:hint="default" w:ascii="Times New Roman" w:hAnsi="Times New Roman" w:cs="Times New Roman"/>
              </w:rPr>
              <w:t xml:space="preserve"> 其他资金</w:t>
            </w:r>
          </w:p>
        </w:tc>
        <w:tc>
          <w:tcPr>
            <w:tcW w:w="678"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102"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022" w:type="pct"/>
            <w:noWrap w:val="0"/>
            <w:vAlign w:val="center"/>
          </w:tcPr>
          <w:p>
            <w:pPr>
              <w:widowControl/>
              <w:spacing w:line="200" w:lineRule="exact"/>
              <w:jc w:val="left"/>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9" w:type="pct"/>
            <w:vMerge w:val="restart"/>
            <w:noWrap w:val="0"/>
            <w:vAlign w:val="center"/>
          </w:tcPr>
          <w:p>
            <w:pPr>
              <w:widowControl/>
              <w:spacing w:line="18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总体目标完成情况</w:t>
            </w:r>
          </w:p>
        </w:tc>
        <w:tc>
          <w:tcPr>
            <w:tcW w:w="2435" w:type="pct"/>
            <w:gridSpan w:val="4"/>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总体目标</w:t>
            </w:r>
          </w:p>
        </w:tc>
        <w:tc>
          <w:tcPr>
            <w:tcW w:w="2124" w:type="pct"/>
            <w:gridSpan w:val="3"/>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全年实际完成情况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9"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2435" w:type="pct"/>
            <w:gridSpan w:val="4"/>
            <w:noWrap w:val="0"/>
            <w:vAlign w:val="center"/>
          </w:tcPr>
          <w:p>
            <w:pPr>
              <w:widowControl/>
              <w:spacing w:line="200" w:lineRule="exact"/>
              <w:jc w:val="center"/>
              <w:rPr>
                <w:rFonts w:hint="eastAsia"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为保证驻村工作队工作顺利开展，实现乡村振兴，对驻村工作队和第一书记每人5000元每年的补助。</w:t>
            </w:r>
          </w:p>
        </w:tc>
        <w:tc>
          <w:tcPr>
            <w:tcW w:w="2124" w:type="pct"/>
            <w:gridSpan w:val="3"/>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439" w:type="pct"/>
            <w:vMerge w:val="restart"/>
            <w:noWrap w:val="0"/>
            <w:textDirection w:val="tbRlV"/>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绩效指标</w:t>
            </w:r>
          </w:p>
        </w:tc>
        <w:tc>
          <w:tcPr>
            <w:tcW w:w="290" w:type="pct"/>
            <w:noWrap w:val="0"/>
            <w:vAlign w:val="center"/>
          </w:tcPr>
          <w:p>
            <w:pPr>
              <w:widowControl/>
              <w:spacing w:line="18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一级</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指标</w:t>
            </w:r>
          </w:p>
        </w:tc>
        <w:tc>
          <w:tcPr>
            <w:tcW w:w="505"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二级指标</w:t>
            </w:r>
          </w:p>
        </w:tc>
        <w:tc>
          <w:tcPr>
            <w:tcW w:w="1639" w:type="pct"/>
            <w:gridSpan w:val="2"/>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三级指标</w:t>
            </w:r>
          </w:p>
        </w:tc>
        <w:tc>
          <w:tcPr>
            <w:tcW w:w="682"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指标值</w:t>
            </w:r>
          </w:p>
        </w:tc>
        <w:tc>
          <w:tcPr>
            <w:tcW w:w="420"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全年实际完成值</w:t>
            </w:r>
          </w:p>
        </w:tc>
        <w:tc>
          <w:tcPr>
            <w:tcW w:w="1022"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未完成原因和改进措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产</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出</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指</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标</w:t>
            </w:r>
          </w:p>
        </w:tc>
        <w:tc>
          <w:tcPr>
            <w:tcW w:w="505"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数量指标</w:t>
            </w:r>
          </w:p>
        </w:tc>
        <w:tc>
          <w:tcPr>
            <w:tcW w:w="1639" w:type="pct"/>
            <w:gridSpan w:val="2"/>
            <w:noWrap w:val="0"/>
            <w:vAlign w:val="center"/>
          </w:tcPr>
          <w:p>
            <w:pPr>
              <w:widowControl/>
              <w:spacing w:line="200" w:lineRule="exact"/>
              <w:jc w:val="center"/>
              <w:textAlignment w:val="center"/>
              <w:rPr>
                <w:rFonts w:hint="eastAsia" w:ascii="Times New Roman" w:hAnsi="Times New Roman" w:eastAsia="宋体" w:cs="Times New Roman"/>
                <w:color w:val="000000"/>
                <w:kern w:val="0"/>
                <w:sz w:val="16"/>
                <w:szCs w:val="16"/>
                <w:lang w:eastAsia="zh-CN"/>
              </w:rPr>
            </w:pPr>
            <w:r>
              <w:rPr>
                <w:rFonts w:hint="eastAsia" w:ascii="Times New Roman" w:hAnsi="Times New Roman" w:eastAsia="宋体" w:cs="Times New Roman"/>
                <w:color w:val="000000"/>
                <w:kern w:val="0"/>
                <w:sz w:val="16"/>
                <w:szCs w:val="16"/>
              </w:rPr>
              <w:t>对第一书记和驻村工作队41人进行补助</w:t>
            </w:r>
          </w:p>
        </w:tc>
        <w:tc>
          <w:tcPr>
            <w:tcW w:w="682"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lang w:val="en-US" w:eastAsia="zh-CN"/>
              </w:rPr>
            </w:pPr>
            <w:r>
              <w:rPr>
                <w:rFonts w:hint="eastAsia" w:ascii="Times New Roman" w:hAnsi="Times New Roman" w:eastAsia="宋体" w:cs="Times New Roman"/>
                <w:color w:val="000000"/>
                <w:kern w:val="0"/>
                <w:sz w:val="16"/>
                <w:szCs w:val="16"/>
                <w:lang w:val="en-US" w:eastAsia="zh-CN"/>
              </w:rPr>
              <w:t>100</w:t>
            </w:r>
          </w:p>
        </w:tc>
        <w:tc>
          <w:tcPr>
            <w:tcW w:w="420"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lang w:val="en-US" w:eastAsia="zh-CN"/>
              </w:rPr>
            </w:pPr>
            <w:r>
              <w:rPr>
                <w:rFonts w:hint="eastAsia" w:ascii="Times New Roman" w:hAnsi="Times New Roman" w:eastAsia="宋体" w:cs="Times New Roman"/>
                <w:color w:val="000000"/>
                <w:kern w:val="0"/>
                <w:sz w:val="16"/>
                <w:szCs w:val="16"/>
                <w:lang w:val="en-US" w:eastAsia="zh-CN"/>
              </w:rPr>
              <w:t>100</w:t>
            </w:r>
          </w:p>
        </w:tc>
        <w:tc>
          <w:tcPr>
            <w:tcW w:w="1022"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639" w:type="pct"/>
            <w:gridSpan w:val="2"/>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p>
        </w:tc>
        <w:tc>
          <w:tcPr>
            <w:tcW w:w="682"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p>
        </w:tc>
        <w:tc>
          <w:tcPr>
            <w:tcW w:w="420"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p>
        </w:tc>
        <w:tc>
          <w:tcPr>
            <w:tcW w:w="1022"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质量指标</w:t>
            </w:r>
          </w:p>
        </w:tc>
        <w:tc>
          <w:tcPr>
            <w:tcW w:w="1639" w:type="pct"/>
            <w:gridSpan w:val="2"/>
            <w:noWrap w:val="0"/>
            <w:vAlign w:val="center"/>
          </w:tcPr>
          <w:p>
            <w:pPr>
              <w:widowControl/>
              <w:spacing w:line="200" w:lineRule="exact"/>
              <w:jc w:val="center"/>
              <w:textAlignment w:val="center"/>
              <w:rPr>
                <w:rFonts w:hint="eastAsia" w:ascii="Times New Roman" w:hAnsi="Times New Roman" w:eastAsia="宋体" w:cs="Times New Roman"/>
                <w:color w:val="000000"/>
                <w:kern w:val="0"/>
                <w:sz w:val="16"/>
                <w:szCs w:val="16"/>
                <w:lang w:val="en-US" w:eastAsia="zh-CN"/>
              </w:rPr>
            </w:pPr>
            <w:r>
              <w:rPr>
                <w:rFonts w:hint="default" w:ascii="Times New Roman" w:hAnsi="Times New Roman" w:eastAsia="宋体" w:cs="Times New Roman"/>
                <w:color w:val="000000"/>
                <w:kern w:val="0"/>
                <w:sz w:val="16"/>
                <w:szCs w:val="16"/>
                <w:lang w:val="en-US" w:eastAsia="zh-CN"/>
              </w:rPr>
              <w:t>按时按月兑现</w:t>
            </w:r>
          </w:p>
        </w:tc>
        <w:tc>
          <w:tcPr>
            <w:tcW w:w="682" w:type="pct"/>
            <w:noWrap w:val="0"/>
            <w:vAlign w:val="center"/>
          </w:tcPr>
          <w:p>
            <w:pPr>
              <w:widowControl/>
              <w:spacing w:line="200" w:lineRule="exact"/>
              <w:jc w:val="center"/>
              <w:textAlignment w:val="center"/>
              <w:rPr>
                <w:rFonts w:hint="eastAsia" w:ascii="Times New Roman" w:hAnsi="Times New Roman" w:eastAsia="宋体" w:cs="Times New Roman"/>
                <w:color w:val="000000"/>
                <w:kern w:val="0"/>
                <w:sz w:val="16"/>
                <w:szCs w:val="16"/>
                <w:lang w:eastAsia="zh-CN"/>
              </w:rPr>
            </w:pPr>
            <w:r>
              <w:rPr>
                <w:rFonts w:hint="eastAsia" w:ascii="Times New Roman" w:hAnsi="Times New Roman" w:eastAsia="宋体" w:cs="Times New Roman"/>
                <w:color w:val="000000"/>
                <w:kern w:val="0"/>
                <w:sz w:val="16"/>
                <w:szCs w:val="16"/>
                <w:lang w:eastAsia="zh-CN"/>
              </w:rPr>
              <w:t>优良中低差</w:t>
            </w:r>
          </w:p>
        </w:tc>
        <w:tc>
          <w:tcPr>
            <w:tcW w:w="420" w:type="pct"/>
            <w:noWrap w:val="0"/>
            <w:vAlign w:val="center"/>
          </w:tcPr>
          <w:p>
            <w:pPr>
              <w:widowControl/>
              <w:spacing w:line="200" w:lineRule="exact"/>
              <w:jc w:val="center"/>
              <w:textAlignment w:val="center"/>
              <w:rPr>
                <w:rFonts w:hint="eastAsia" w:ascii="Times New Roman" w:hAnsi="Times New Roman" w:eastAsia="宋体" w:cs="Times New Roman"/>
                <w:color w:val="000000"/>
                <w:kern w:val="0"/>
                <w:sz w:val="16"/>
                <w:szCs w:val="16"/>
                <w:lang w:eastAsia="zh-CN"/>
              </w:rPr>
            </w:pPr>
            <w:r>
              <w:rPr>
                <w:rFonts w:hint="eastAsia" w:ascii="Times New Roman" w:hAnsi="Times New Roman" w:eastAsia="宋体" w:cs="Times New Roman"/>
                <w:color w:val="000000"/>
                <w:kern w:val="0"/>
                <w:sz w:val="16"/>
                <w:szCs w:val="16"/>
                <w:lang w:eastAsia="zh-CN"/>
              </w:rPr>
              <w:t>优</w:t>
            </w:r>
          </w:p>
        </w:tc>
        <w:tc>
          <w:tcPr>
            <w:tcW w:w="1022"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639" w:type="pct"/>
            <w:gridSpan w:val="2"/>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p>
        </w:tc>
        <w:tc>
          <w:tcPr>
            <w:tcW w:w="682"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p>
        </w:tc>
        <w:tc>
          <w:tcPr>
            <w:tcW w:w="420"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p>
        </w:tc>
        <w:tc>
          <w:tcPr>
            <w:tcW w:w="1022"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时效指标</w:t>
            </w:r>
          </w:p>
        </w:tc>
        <w:tc>
          <w:tcPr>
            <w:tcW w:w="1639" w:type="pct"/>
            <w:gridSpan w:val="2"/>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lang w:val="en-US" w:eastAsia="zh-CN"/>
              </w:rPr>
            </w:pPr>
            <w:r>
              <w:rPr>
                <w:rFonts w:hint="eastAsia" w:ascii="Times New Roman" w:hAnsi="Times New Roman" w:eastAsia="宋体" w:cs="Times New Roman"/>
                <w:color w:val="000000"/>
                <w:kern w:val="0"/>
                <w:sz w:val="16"/>
                <w:szCs w:val="16"/>
                <w:lang w:val="en-US" w:eastAsia="zh-CN"/>
              </w:rPr>
              <w:t>2022年12月31日</w:t>
            </w:r>
          </w:p>
        </w:tc>
        <w:tc>
          <w:tcPr>
            <w:tcW w:w="682"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lang w:val="en-US" w:eastAsia="zh-CN"/>
              </w:rPr>
            </w:pPr>
            <w:r>
              <w:rPr>
                <w:rFonts w:hint="eastAsia" w:ascii="Times New Roman" w:hAnsi="Times New Roman" w:eastAsia="宋体" w:cs="Times New Roman"/>
                <w:color w:val="000000"/>
                <w:kern w:val="0"/>
                <w:sz w:val="16"/>
                <w:szCs w:val="16"/>
                <w:lang w:val="en-US" w:eastAsia="zh-CN"/>
              </w:rPr>
              <w:t>100</w:t>
            </w:r>
          </w:p>
        </w:tc>
        <w:tc>
          <w:tcPr>
            <w:tcW w:w="420"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lang w:val="en-US" w:eastAsia="zh-CN"/>
              </w:rPr>
            </w:pPr>
            <w:r>
              <w:rPr>
                <w:rFonts w:hint="eastAsia" w:ascii="Times New Roman" w:hAnsi="Times New Roman" w:eastAsia="宋体" w:cs="Times New Roman"/>
                <w:color w:val="000000"/>
                <w:kern w:val="0"/>
                <w:sz w:val="16"/>
                <w:szCs w:val="16"/>
                <w:lang w:val="en-US" w:eastAsia="zh-CN"/>
              </w:rPr>
              <w:t>100</w:t>
            </w:r>
          </w:p>
        </w:tc>
        <w:tc>
          <w:tcPr>
            <w:tcW w:w="1022"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639" w:type="pct"/>
            <w:gridSpan w:val="2"/>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p>
        </w:tc>
        <w:tc>
          <w:tcPr>
            <w:tcW w:w="682"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p>
        </w:tc>
        <w:tc>
          <w:tcPr>
            <w:tcW w:w="420"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p>
        </w:tc>
        <w:tc>
          <w:tcPr>
            <w:tcW w:w="1022"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成本指标</w:t>
            </w:r>
          </w:p>
        </w:tc>
        <w:tc>
          <w:tcPr>
            <w:tcW w:w="1639" w:type="pct"/>
            <w:gridSpan w:val="2"/>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lang w:val="en-US" w:eastAsia="zh-CN"/>
              </w:rPr>
            </w:pPr>
            <w:r>
              <w:rPr>
                <w:rFonts w:hint="default" w:ascii="Times New Roman" w:hAnsi="Times New Roman" w:eastAsia="宋体" w:cs="Times New Roman"/>
                <w:color w:val="000000"/>
                <w:kern w:val="0"/>
                <w:sz w:val="16"/>
                <w:szCs w:val="16"/>
                <w:lang w:val="en-US" w:eastAsia="zh-CN"/>
              </w:rPr>
              <w:t>5000元/年</w:t>
            </w:r>
          </w:p>
        </w:tc>
        <w:tc>
          <w:tcPr>
            <w:tcW w:w="682"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lang w:val="en-US" w:eastAsia="zh-CN"/>
              </w:rPr>
            </w:pPr>
            <w:r>
              <w:rPr>
                <w:rFonts w:hint="eastAsia" w:ascii="Times New Roman" w:hAnsi="Times New Roman" w:eastAsia="宋体" w:cs="Times New Roman"/>
                <w:color w:val="000000"/>
                <w:kern w:val="0"/>
                <w:sz w:val="16"/>
                <w:szCs w:val="16"/>
                <w:lang w:val="en-US" w:eastAsia="zh-CN"/>
              </w:rPr>
              <w:t>100</w:t>
            </w:r>
          </w:p>
        </w:tc>
        <w:tc>
          <w:tcPr>
            <w:tcW w:w="420"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lang w:val="en-US" w:eastAsia="zh-CN"/>
              </w:rPr>
            </w:pPr>
            <w:r>
              <w:rPr>
                <w:rFonts w:hint="eastAsia" w:ascii="Times New Roman" w:hAnsi="Times New Roman" w:eastAsia="宋体" w:cs="Times New Roman"/>
                <w:color w:val="000000"/>
                <w:kern w:val="0"/>
                <w:sz w:val="16"/>
                <w:szCs w:val="16"/>
                <w:lang w:val="en-US" w:eastAsia="zh-CN"/>
              </w:rPr>
              <w:t>100</w:t>
            </w:r>
          </w:p>
        </w:tc>
        <w:tc>
          <w:tcPr>
            <w:tcW w:w="1022"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639" w:type="pct"/>
            <w:gridSpan w:val="2"/>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p>
        </w:tc>
        <w:tc>
          <w:tcPr>
            <w:tcW w:w="682"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p>
        </w:tc>
        <w:tc>
          <w:tcPr>
            <w:tcW w:w="420"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p>
        </w:tc>
        <w:tc>
          <w:tcPr>
            <w:tcW w:w="1022"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w:t>
            </w:r>
          </w:p>
        </w:tc>
        <w:tc>
          <w:tcPr>
            <w:tcW w:w="1639" w:type="pct"/>
            <w:gridSpan w:val="2"/>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p>
        </w:tc>
        <w:tc>
          <w:tcPr>
            <w:tcW w:w="682"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p>
        </w:tc>
        <w:tc>
          <w:tcPr>
            <w:tcW w:w="420"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p>
        </w:tc>
        <w:tc>
          <w:tcPr>
            <w:tcW w:w="1022"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效</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益</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指</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标</w:t>
            </w:r>
          </w:p>
        </w:tc>
        <w:tc>
          <w:tcPr>
            <w:tcW w:w="505"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经济效益</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指标</w:t>
            </w:r>
          </w:p>
        </w:tc>
        <w:tc>
          <w:tcPr>
            <w:tcW w:w="1639" w:type="pct"/>
            <w:gridSpan w:val="2"/>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p>
        </w:tc>
        <w:tc>
          <w:tcPr>
            <w:tcW w:w="682"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p>
        </w:tc>
        <w:tc>
          <w:tcPr>
            <w:tcW w:w="420"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p>
        </w:tc>
        <w:tc>
          <w:tcPr>
            <w:tcW w:w="1022"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639" w:type="pct"/>
            <w:gridSpan w:val="2"/>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p>
        </w:tc>
        <w:tc>
          <w:tcPr>
            <w:tcW w:w="682"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p>
        </w:tc>
        <w:tc>
          <w:tcPr>
            <w:tcW w:w="420"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p>
        </w:tc>
        <w:tc>
          <w:tcPr>
            <w:tcW w:w="1022"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社会效益</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指标</w:t>
            </w:r>
          </w:p>
        </w:tc>
        <w:tc>
          <w:tcPr>
            <w:tcW w:w="1639" w:type="pct"/>
            <w:gridSpan w:val="2"/>
            <w:noWrap w:val="0"/>
            <w:vAlign w:val="center"/>
          </w:tcPr>
          <w:p>
            <w:pPr>
              <w:widowControl/>
              <w:spacing w:line="200" w:lineRule="exact"/>
              <w:jc w:val="center"/>
              <w:textAlignment w:val="center"/>
              <w:rPr>
                <w:rFonts w:hint="eastAsia" w:ascii="Times New Roman" w:hAnsi="Times New Roman" w:eastAsia="宋体" w:cs="Times New Roman"/>
                <w:color w:val="000000"/>
                <w:kern w:val="0"/>
                <w:sz w:val="16"/>
                <w:szCs w:val="16"/>
                <w:lang w:val="en-US" w:eastAsia="zh-CN"/>
              </w:rPr>
            </w:pPr>
            <w:r>
              <w:rPr>
                <w:rFonts w:hint="default" w:ascii="Times New Roman" w:hAnsi="Times New Roman" w:eastAsia="宋体" w:cs="Times New Roman"/>
                <w:color w:val="000000"/>
                <w:kern w:val="0"/>
                <w:sz w:val="16"/>
                <w:szCs w:val="16"/>
                <w:lang w:val="en-US" w:eastAsia="zh-CN"/>
              </w:rPr>
              <w:t>体现党的关怀</w:t>
            </w:r>
          </w:p>
        </w:tc>
        <w:tc>
          <w:tcPr>
            <w:tcW w:w="682"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lang w:val="en-US" w:eastAsia="zh-CN"/>
              </w:rPr>
            </w:pPr>
            <w:r>
              <w:rPr>
                <w:rFonts w:hint="eastAsia" w:ascii="Times New Roman" w:hAnsi="Times New Roman" w:eastAsia="宋体" w:cs="Times New Roman"/>
                <w:color w:val="000000"/>
                <w:kern w:val="0"/>
                <w:sz w:val="16"/>
                <w:szCs w:val="16"/>
                <w:lang w:eastAsia="zh-CN"/>
              </w:rPr>
              <w:t>优良中低差</w:t>
            </w:r>
          </w:p>
        </w:tc>
        <w:tc>
          <w:tcPr>
            <w:tcW w:w="420"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lang w:val="en-US" w:eastAsia="zh-CN"/>
              </w:rPr>
            </w:pPr>
            <w:r>
              <w:rPr>
                <w:rFonts w:hint="eastAsia" w:ascii="Times New Roman" w:hAnsi="Times New Roman" w:eastAsia="宋体" w:cs="Times New Roman"/>
                <w:color w:val="000000"/>
                <w:kern w:val="0"/>
                <w:sz w:val="16"/>
                <w:szCs w:val="16"/>
                <w:lang w:eastAsia="zh-CN"/>
              </w:rPr>
              <w:t>优</w:t>
            </w:r>
          </w:p>
        </w:tc>
        <w:tc>
          <w:tcPr>
            <w:tcW w:w="1022"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82" w:type="pct"/>
            <w:noWrap w:val="0"/>
            <w:vAlign w:val="center"/>
          </w:tcPr>
          <w:p>
            <w:pPr>
              <w:widowControl/>
              <w:spacing w:line="200" w:lineRule="exact"/>
              <w:jc w:val="left"/>
              <w:rPr>
                <w:rFonts w:hint="default" w:ascii="Times New Roman" w:hAnsi="Times New Roman" w:eastAsia="宋体" w:cs="Times New Roman"/>
                <w:color w:val="000000"/>
                <w:sz w:val="16"/>
                <w:szCs w:val="16"/>
              </w:rPr>
            </w:pPr>
          </w:p>
        </w:tc>
        <w:tc>
          <w:tcPr>
            <w:tcW w:w="420"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生态效益</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指标</w:t>
            </w: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82"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420"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可持续影响指标</w:t>
            </w: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82"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420"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w:t>
            </w: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82"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420"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noWrap w:val="0"/>
            <w:vAlign w:val="center"/>
          </w:tcPr>
          <w:p>
            <w:pPr>
              <w:widowControl/>
              <w:spacing w:line="18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满意度指标</w:t>
            </w:r>
          </w:p>
        </w:tc>
        <w:tc>
          <w:tcPr>
            <w:tcW w:w="505"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服务对象</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满意度指标</w:t>
            </w: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c>
          <w:tcPr>
            <w:tcW w:w="682" w:type="pct"/>
            <w:noWrap w:val="0"/>
            <w:vAlign w:val="center"/>
          </w:tcPr>
          <w:p>
            <w:pPr>
              <w:widowControl/>
              <w:spacing w:line="200" w:lineRule="exact"/>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c>
          <w:tcPr>
            <w:tcW w:w="420" w:type="pct"/>
            <w:noWrap w:val="0"/>
            <w:vAlign w:val="center"/>
          </w:tcPr>
          <w:p>
            <w:pPr>
              <w:widowControl/>
              <w:spacing w:line="200" w:lineRule="exact"/>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9" w:type="pct"/>
            <w:tcBorders>
              <w:bottom w:val="single" w:color="auto" w:sz="4" w:space="0"/>
            </w:tcBorders>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说明</w:t>
            </w:r>
          </w:p>
        </w:tc>
        <w:tc>
          <w:tcPr>
            <w:tcW w:w="4560" w:type="pct"/>
            <w:gridSpan w:val="7"/>
            <w:tcBorders>
              <w:bottom w:val="single" w:color="auto" w:sz="4" w:space="0"/>
            </w:tcBorders>
            <w:noWrap w:val="0"/>
            <w:vAlign w:val="center"/>
          </w:tcPr>
          <w:p>
            <w:pPr>
              <w:widowControl/>
              <w:spacing w:line="200" w:lineRule="exact"/>
              <w:jc w:val="left"/>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请在此处简要说明各级巡视（巡察）、各级审计和财政监督中发现的问题及其所涉及的金额，如没有请填无。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000" w:type="pct"/>
            <w:gridSpan w:val="8"/>
            <w:tcBorders>
              <w:top w:val="single" w:color="auto" w:sz="4" w:space="0"/>
              <w:left w:val="nil"/>
              <w:bottom w:val="nil"/>
              <w:right w:val="nil"/>
            </w:tcBorders>
            <w:noWrap w:val="0"/>
            <w:vAlign w:val="center"/>
          </w:tcPr>
          <w:p>
            <w:pPr>
              <w:widowControl/>
              <w:spacing w:line="180" w:lineRule="exact"/>
              <w:jc w:val="left"/>
              <w:textAlignment w:val="center"/>
              <w:rPr>
                <w:rFonts w:hint="default" w:ascii="Times New Roman" w:hAnsi="Times New Roman" w:eastAsia="楷体_GB2312" w:cs="Times New Roman"/>
                <w:color w:val="000000"/>
                <w:sz w:val="16"/>
                <w:szCs w:val="16"/>
              </w:rPr>
            </w:pPr>
            <w:r>
              <w:rPr>
                <w:rFonts w:hint="default" w:ascii="Times New Roman" w:hAnsi="Times New Roman" w:eastAsia="楷体_GB2312" w:cs="Times New Roman"/>
                <w:color w:val="000000"/>
                <w:kern w:val="0"/>
                <w:sz w:val="16"/>
                <w:szCs w:val="16"/>
              </w:rPr>
              <w:t>注：1.其他资金包括与中央、省级财政补助资金、市（县）级财政资金共同投入到同一项目的自有资金、社会资金，以及以前年度的结转结余资金等。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000" w:type="pct"/>
            <w:gridSpan w:val="8"/>
            <w:tcBorders>
              <w:top w:val="nil"/>
              <w:left w:val="nil"/>
              <w:bottom w:val="nil"/>
              <w:right w:val="nil"/>
            </w:tcBorders>
            <w:noWrap w:val="0"/>
            <w:vAlign w:val="center"/>
          </w:tcPr>
          <w:p>
            <w:pPr>
              <w:widowControl/>
              <w:spacing w:line="180" w:lineRule="exact"/>
              <w:jc w:val="left"/>
              <w:textAlignment w:val="center"/>
              <w:rPr>
                <w:rFonts w:hint="default" w:ascii="Times New Roman" w:hAnsi="Times New Roman" w:eastAsia="楷体_GB2312" w:cs="Times New Roman"/>
                <w:color w:val="000000"/>
                <w:sz w:val="16"/>
                <w:szCs w:val="16"/>
              </w:rPr>
            </w:pPr>
            <w:r>
              <w:rPr>
                <w:rFonts w:hint="default" w:ascii="Times New Roman" w:hAnsi="Times New Roman" w:eastAsia="楷体_GB2312" w:cs="Times New Roman"/>
                <w:color w:val="000000"/>
                <w:kern w:val="0"/>
                <w:sz w:val="16"/>
                <w:szCs w:val="16"/>
              </w:rPr>
              <w:t xml:space="preserve">    2.定量指标，主管部门对资金使用单位填写的实际完成值汇总时，绝对值直接累加计算，相对值按照资金额度加权平均计算。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5000" w:type="pct"/>
            <w:gridSpan w:val="8"/>
            <w:tcBorders>
              <w:top w:val="nil"/>
              <w:left w:val="nil"/>
              <w:bottom w:val="nil"/>
              <w:right w:val="nil"/>
            </w:tcBorders>
            <w:noWrap w:val="0"/>
            <w:vAlign w:val="center"/>
          </w:tcPr>
          <w:p>
            <w:pPr>
              <w:widowControl/>
              <w:spacing w:line="180" w:lineRule="exact"/>
              <w:jc w:val="left"/>
              <w:textAlignment w:val="center"/>
              <w:rPr>
                <w:rFonts w:hint="default" w:ascii="Times New Roman" w:hAnsi="Times New Roman" w:eastAsia="楷体_GB2312" w:cs="Times New Roman"/>
                <w:color w:val="000000"/>
                <w:sz w:val="16"/>
                <w:szCs w:val="16"/>
              </w:rPr>
            </w:pPr>
            <w:r>
              <w:rPr>
                <w:rFonts w:hint="default" w:ascii="Times New Roman" w:hAnsi="Times New Roman" w:eastAsia="楷体_GB2312" w:cs="Times New Roman"/>
                <w:color w:val="000000"/>
                <w:kern w:val="0"/>
                <w:sz w:val="16"/>
                <w:szCs w:val="16"/>
              </w:rPr>
              <w:t xml:space="preserve">    3.定性指标。资金使用单位分别按照100%-80%（含）、80%-60%（含）、60-0%合理填写实际完成值，在汇总时，按照资金额度加权平均计算。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00" w:type="pct"/>
            <w:gridSpan w:val="8"/>
            <w:tcBorders>
              <w:top w:val="nil"/>
              <w:left w:val="nil"/>
              <w:bottom w:val="nil"/>
              <w:right w:val="nil"/>
            </w:tcBorders>
            <w:noWrap w:val="0"/>
            <w:vAlign w:val="center"/>
          </w:tcPr>
          <w:p>
            <w:pPr>
              <w:widowControl/>
              <w:spacing w:line="180" w:lineRule="exact"/>
              <w:jc w:val="left"/>
              <w:textAlignment w:val="center"/>
              <w:rPr>
                <w:rFonts w:hint="default" w:ascii="Times New Roman" w:hAnsi="Times New Roman" w:eastAsia="楷体_GB2312" w:cs="Times New Roman"/>
                <w:color w:val="000000"/>
                <w:sz w:val="16"/>
                <w:szCs w:val="16"/>
              </w:rPr>
            </w:pPr>
            <w:r>
              <w:rPr>
                <w:rFonts w:hint="default" w:ascii="Times New Roman" w:hAnsi="Times New Roman" w:eastAsia="楷体_GB2312" w:cs="Times New Roman"/>
                <w:color w:val="000000"/>
                <w:kern w:val="0"/>
                <w:sz w:val="16"/>
                <w:szCs w:val="16"/>
              </w:rPr>
              <w:t xml:space="preserve">    4.全年执行数是指按照国库集中支付制度要求，支付到商品和劳务供应者或者用款单位形成的实际支出。</w:t>
            </w:r>
          </w:p>
        </w:tc>
      </w:tr>
    </w:tbl>
    <w:p>
      <w:pPr>
        <w:spacing w:line="520" w:lineRule="exact"/>
        <w:rPr>
          <w:rFonts w:hint="default" w:ascii="Times New Roman" w:hAnsi="Times New Roman" w:eastAsia="黑体" w:cs="Times New Roman"/>
        </w:rPr>
      </w:pPr>
    </w:p>
    <w:p>
      <w:pPr>
        <w:spacing w:line="520" w:lineRule="exact"/>
        <w:rPr>
          <w:rFonts w:hint="default" w:ascii="Times New Roman" w:hAnsi="Times New Roman" w:eastAsia="黑体" w:cs="Times New Roman"/>
        </w:rPr>
      </w:pPr>
    </w:p>
    <w:p>
      <w:pPr>
        <w:spacing w:line="520" w:lineRule="exact"/>
        <w:rPr>
          <w:rFonts w:hint="default" w:ascii="Times New Roman" w:hAnsi="Times New Roman" w:eastAsia="黑体" w:cs="Times New Roman"/>
        </w:rPr>
      </w:pPr>
      <w:r>
        <w:rPr>
          <w:rFonts w:hint="default" w:ascii="Times New Roman" w:hAnsi="Times New Roman" w:eastAsia="黑体" w:cs="Times New Roman"/>
        </w:rPr>
        <w:t>附件1</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494"/>
        <w:gridCol w:w="862"/>
        <w:gridCol w:w="1638"/>
        <w:gridCol w:w="1156"/>
        <w:gridCol w:w="1162"/>
        <w:gridCol w:w="716"/>
        <w:gridCol w:w="1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000" w:type="pct"/>
            <w:gridSpan w:val="8"/>
            <w:tcBorders>
              <w:top w:val="nil"/>
              <w:left w:val="nil"/>
              <w:bottom w:val="nil"/>
              <w:right w:val="nil"/>
            </w:tcBorders>
            <w:noWrap w:val="0"/>
            <w:vAlign w:val="center"/>
          </w:tcPr>
          <w:p>
            <w:pPr>
              <w:widowControl/>
              <w:spacing w:line="440" w:lineRule="exact"/>
              <w:jc w:val="center"/>
              <w:textAlignment w:val="center"/>
              <w:rPr>
                <w:rFonts w:hint="default" w:ascii="Times New Roman" w:hAnsi="Times New Roman" w:eastAsia="方正小标宋简体" w:cs="Times New Roman"/>
                <w:color w:val="000000"/>
                <w:szCs w:val="32"/>
              </w:rPr>
            </w:pPr>
            <w:r>
              <w:rPr>
                <w:rFonts w:hint="eastAsia" w:ascii="Times New Roman" w:hAnsi="Times New Roman" w:eastAsia="方正小标宋简体" w:cs="Times New Roman"/>
                <w:color w:val="000000"/>
                <w:kern w:val="0"/>
                <w:szCs w:val="32"/>
                <w:lang w:val="en-US" w:eastAsia="zh-CN"/>
              </w:rPr>
              <w:t>乡镇安全监管工作经费</w:t>
            </w:r>
            <w:r>
              <w:rPr>
                <w:rFonts w:hint="default" w:ascii="Times New Roman" w:hAnsi="Times New Roman" w:eastAsia="方正小标宋简体" w:cs="Times New Roman"/>
                <w:color w:val="000000"/>
                <w:kern w:val="0"/>
                <w:szCs w:val="32"/>
              </w:rPr>
              <w:t>（政策）绩效目标自评表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5000" w:type="pct"/>
            <w:gridSpan w:val="8"/>
            <w:tcBorders>
              <w:top w:val="nil"/>
              <w:left w:val="nil"/>
              <w:bottom w:val="single" w:color="auto" w:sz="4" w:space="0"/>
              <w:right w:val="nil"/>
            </w:tcBorders>
            <w:noWrap w:val="0"/>
            <w:vAlign w:val="top"/>
          </w:tcPr>
          <w:p>
            <w:pPr>
              <w:widowControl/>
              <w:spacing w:line="320" w:lineRule="exact"/>
              <w:jc w:val="center"/>
              <w:textAlignment w:val="top"/>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rPr>
              <w:t>（2022年度）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1235" w:type="pct"/>
            <w:gridSpan w:val="3"/>
            <w:tcBorders>
              <w:top w:val="single" w:color="auto" w:sz="4" w:space="0"/>
            </w:tcBorders>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项目（政策）名称</w:t>
            </w:r>
          </w:p>
        </w:tc>
        <w:tc>
          <w:tcPr>
            <w:tcW w:w="3764" w:type="pct"/>
            <w:gridSpan w:val="5"/>
            <w:tcBorders>
              <w:top w:val="single" w:color="auto" w:sz="4" w:space="0"/>
            </w:tcBorders>
            <w:noWrap w:val="0"/>
            <w:vAlign w:val="center"/>
          </w:tcPr>
          <w:p>
            <w:pPr>
              <w:widowControl/>
              <w:spacing w:line="200" w:lineRule="exact"/>
              <w:jc w:val="center"/>
              <w:rPr>
                <w:rFonts w:hint="default" w:ascii="Times New Roman" w:hAnsi="Times New Roman" w:eastAsia="宋体" w:cs="Times New Roman"/>
                <w:color w:val="000000"/>
                <w:sz w:val="16"/>
                <w:szCs w:val="16"/>
              </w:rPr>
            </w:pPr>
            <w:r>
              <w:rPr>
                <w:rFonts w:hint="eastAsia" w:ascii="宋体" w:hAnsi="宋体" w:eastAsia="宋体" w:cs="宋体"/>
                <w:color w:val="000000"/>
                <w:kern w:val="0"/>
                <w:sz w:val="16"/>
                <w:szCs w:val="16"/>
                <w:lang w:val="en-US" w:eastAsia="zh-CN"/>
              </w:rPr>
              <w:t>乡镇安全监管工作经费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35" w:type="pct"/>
            <w:gridSpan w:val="3"/>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项目主管部门</w:t>
            </w:r>
          </w:p>
        </w:tc>
        <w:tc>
          <w:tcPr>
            <w:tcW w:w="1639" w:type="pct"/>
            <w:gridSpan w:val="2"/>
            <w:noWrap w:val="0"/>
            <w:vAlign w:val="center"/>
          </w:tcPr>
          <w:p>
            <w:pPr>
              <w:widowControl/>
              <w:spacing w:line="200" w:lineRule="exact"/>
              <w:ind w:firstLine="640" w:firstLineChars="400"/>
              <w:rPr>
                <w:rFonts w:hint="eastAsia" w:ascii="Times New Roman" w:hAnsi="Times New Roman" w:eastAsia="宋体" w:cs="Times New Roman"/>
                <w:color w:val="000000"/>
                <w:sz w:val="16"/>
                <w:szCs w:val="16"/>
                <w:lang w:eastAsia="zh-CN"/>
              </w:rPr>
            </w:pPr>
            <w:r>
              <w:rPr>
                <w:rFonts w:hint="eastAsia" w:ascii="Times New Roman" w:hAnsi="Times New Roman" w:eastAsia="宋体" w:cs="Times New Roman"/>
                <w:color w:val="000000"/>
                <w:sz w:val="16"/>
                <w:szCs w:val="16"/>
                <w:lang w:eastAsia="zh-CN"/>
              </w:rPr>
              <w:t>沐溪镇人民政府</w:t>
            </w:r>
          </w:p>
        </w:tc>
        <w:tc>
          <w:tcPr>
            <w:tcW w:w="682"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color w:val="000000"/>
                <w:kern w:val="0"/>
                <w:sz w:val="16"/>
                <w:szCs w:val="16"/>
              </w:rPr>
              <w:t>资金使用单位</w:t>
            </w:r>
          </w:p>
        </w:tc>
        <w:tc>
          <w:tcPr>
            <w:tcW w:w="1442"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r>
              <w:rPr>
                <w:rFonts w:hint="eastAsia" w:ascii="Times New Roman" w:hAnsi="Times New Roman" w:eastAsia="宋体" w:cs="Times New Roman"/>
                <w:color w:val="000000"/>
                <w:sz w:val="16"/>
                <w:szCs w:val="16"/>
                <w:lang w:eastAsia="zh-CN"/>
              </w:rPr>
              <w:t>沐溪镇人民政府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35" w:type="pct"/>
            <w:gridSpan w:val="3"/>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项目资金</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（万元）</w:t>
            </w:r>
          </w:p>
        </w:tc>
        <w:tc>
          <w:tcPr>
            <w:tcW w:w="961"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678"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全年预算数</w:t>
            </w:r>
          </w:p>
        </w:tc>
        <w:tc>
          <w:tcPr>
            <w:tcW w:w="1102" w:type="pct"/>
            <w:gridSpan w:val="2"/>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全年执行数</w:t>
            </w:r>
          </w:p>
        </w:tc>
        <w:tc>
          <w:tcPr>
            <w:tcW w:w="1022"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预算执行率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35" w:type="pct"/>
            <w:gridSpan w:val="3"/>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961" w:type="pct"/>
            <w:noWrap w:val="0"/>
            <w:vAlign w:val="center"/>
          </w:tcPr>
          <w:p>
            <w:pPr>
              <w:widowControl/>
              <w:spacing w:line="200" w:lineRule="exact"/>
              <w:jc w:val="left"/>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年度资金总额：</w:t>
            </w:r>
          </w:p>
        </w:tc>
        <w:tc>
          <w:tcPr>
            <w:tcW w:w="678" w:type="pct"/>
            <w:noWrap w:val="0"/>
            <w:vAlign w:val="center"/>
          </w:tcPr>
          <w:p>
            <w:pPr>
              <w:widowControl/>
              <w:spacing w:line="200" w:lineRule="exact"/>
              <w:jc w:val="center"/>
              <w:rPr>
                <w:rFonts w:hint="default" w:ascii="Times New Roman" w:hAnsi="Times New Roman" w:eastAsia="宋体" w:cs="Times New Roman"/>
                <w:color w:val="000000"/>
                <w:kern w:val="2"/>
                <w:sz w:val="16"/>
                <w:szCs w:val="16"/>
                <w:lang w:val="en-US" w:eastAsia="zh-CN" w:bidi="ar-SA"/>
              </w:rPr>
            </w:pPr>
            <w:r>
              <w:rPr>
                <w:rFonts w:hint="eastAsia" w:ascii="Times New Roman" w:hAnsi="Times New Roman" w:eastAsia="宋体" w:cs="Times New Roman"/>
                <w:color w:val="000000"/>
                <w:sz w:val="16"/>
                <w:szCs w:val="16"/>
                <w:lang w:val="en-US" w:eastAsia="zh-CN"/>
              </w:rPr>
              <w:t>5.76</w:t>
            </w:r>
          </w:p>
        </w:tc>
        <w:tc>
          <w:tcPr>
            <w:tcW w:w="1102" w:type="pct"/>
            <w:gridSpan w:val="2"/>
            <w:noWrap w:val="0"/>
            <w:vAlign w:val="center"/>
          </w:tcPr>
          <w:p>
            <w:pPr>
              <w:widowControl/>
              <w:spacing w:line="200" w:lineRule="exact"/>
              <w:jc w:val="center"/>
              <w:rPr>
                <w:rFonts w:hint="default" w:ascii="Times New Roman" w:hAnsi="Times New Roman" w:eastAsia="宋体" w:cs="Times New Roman"/>
                <w:color w:val="000000"/>
                <w:kern w:val="2"/>
                <w:sz w:val="16"/>
                <w:szCs w:val="16"/>
                <w:lang w:val="en-US" w:eastAsia="zh-CN" w:bidi="ar-SA"/>
              </w:rPr>
            </w:pPr>
            <w:r>
              <w:rPr>
                <w:rFonts w:hint="eastAsia" w:ascii="Times New Roman" w:hAnsi="Times New Roman" w:eastAsia="宋体" w:cs="Times New Roman"/>
                <w:color w:val="000000"/>
                <w:sz w:val="16"/>
                <w:szCs w:val="16"/>
                <w:lang w:val="en-US" w:eastAsia="zh-CN"/>
              </w:rPr>
              <w:t>5.76</w:t>
            </w:r>
          </w:p>
        </w:tc>
        <w:tc>
          <w:tcPr>
            <w:tcW w:w="1022" w:type="pct"/>
            <w:noWrap w:val="0"/>
            <w:vAlign w:val="center"/>
          </w:tcPr>
          <w:p>
            <w:pPr>
              <w:widowControl/>
              <w:spacing w:line="200" w:lineRule="exact"/>
              <w:ind w:firstLine="640" w:firstLineChars="400"/>
              <w:jc w:val="lef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宋体" w:cs="Times New Roman"/>
                <w:color w:val="000000"/>
                <w:sz w:val="16"/>
                <w:szCs w:val="16"/>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35" w:type="pct"/>
            <w:gridSpan w:val="3"/>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961" w:type="pct"/>
            <w:noWrap w:val="0"/>
            <w:vAlign w:val="center"/>
          </w:tcPr>
          <w:p>
            <w:pPr>
              <w:widowControl/>
              <w:spacing w:line="200" w:lineRule="exact"/>
              <w:jc w:val="left"/>
              <w:textAlignment w:val="center"/>
              <w:rPr>
                <w:rFonts w:hint="default" w:ascii="Times New Roman" w:hAnsi="Times New Roman" w:eastAsia="宋体" w:cs="Times New Roman"/>
                <w:color w:val="000000"/>
                <w:sz w:val="16"/>
                <w:szCs w:val="16"/>
              </w:rPr>
            </w:pPr>
            <w:r>
              <w:rPr>
                <w:rStyle w:val="36"/>
                <w:rFonts w:hint="default" w:ascii="Times New Roman" w:hAnsi="Times New Roman" w:cs="Times New Roman"/>
              </w:rPr>
              <w:t>其中：中央、省补助</w:t>
            </w:r>
          </w:p>
        </w:tc>
        <w:tc>
          <w:tcPr>
            <w:tcW w:w="678"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1102"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022" w:type="pct"/>
            <w:noWrap w:val="0"/>
            <w:vAlign w:val="center"/>
          </w:tcPr>
          <w:p>
            <w:pPr>
              <w:widowControl/>
              <w:spacing w:line="200" w:lineRule="exact"/>
              <w:ind w:firstLine="480" w:firstLineChars="300"/>
              <w:jc w:val="left"/>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35" w:type="pct"/>
            <w:gridSpan w:val="3"/>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961" w:type="pct"/>
            <w:noWrap w:val="0"/>
            <w:vAlign w:val="center"/>
          </w:tcPr>
          <w:p>
            <w:pPr>
              <w:widowControl/>
              <w:spacing w:line="200" w:lineRule="exact"/>
              <w:jc w:val="left"/>
              <w:textAlignment w:val="center"/>
              <w:rPr>
                <w:rFonts w:hint="default" w:ascii="Times New Roman" w:hAnsi="Times New Roman" w:eastAsia="宋体" w:cs="Times New Roman"/>
                <w:color w:val="000000"/>
                <w:sz w:val="16"/>
                <w:szCs w:val="16"/>
              </w:rPr>
            </w:pPr>
            <w:r>
              <w:rPr>
                <w:rStyle w:val="36"/>
                <w:rFonts w:hint="default" w:ascii="Times New Roman" w:hAnsi="Times New Roman" w:cs="Times New Roman"/>
              </w:rPr>
              <w:t xml:space="preserve">      市级财政资</w:t>
            </w:r>
          </w:p>
        </w:tc>
        <w:tc>
          <w:tcPr>
            <w:tcW w:w="678"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102"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022" w:type="pct"/>
            <w:noWrap w:val="0"/>
            <w:vAlign w:val="center"/>
          </w:tcPr>
          <w:p>
            <w:pPr>
              <w:widowControl/>
              <w:spacing w:line="200" w:lineRule="exact"/>
              <w:jc w:val="left"/>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35" w:type="pct"/>
            <w:gridSpan w:val="3"/>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961" w:type="pct"/>
            <w:noWrap w:val="0"/>
            <w:vAlign w:val="center"/>
          </w:tcPr>
          <w:p>
            <w:pPr>
              <w:widowControl/>
              <w:spacing w:line="200" w:lineRule="exact"/>
              <w:jc w:val="left"/>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 xml:space="preserve">       县级财政资</w:t>
            </w:r>
          </w:p>
        </w:tc>
        <w:tc>
          <w:tcPr>
            <w:tcW w:w="678"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5.76</w:t>
            </w:r>
          </w:p>
        </w:tc>
        <w:tc>
          <w:tcPr>
            <w:tcW w:w="1102"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lang w:val="en-US"/>
              </w:rPr>
            </w:pPr>
            <w:r>
              <w:rPr>
                <w:rFonts w:hint="eastAsia" w:ascii="Times New Roman" w:hAnsi="Times New Roman" w:eastAsia="宋体" w:cs="Times New Roman"/>
                <w:color w:val="000000"/>
                <w:sz w:val="16"/>
                <w:szCs w:val="16"/>
                <w:lang w:val="en-US" w:eastAsia="zh-CN"/>
              </w:rPr>
              <w:t>5.76</w:t>
            </w:r>
          </w:p>
        </w:tc>
        <w:tc>
          <w:tcPr>
            <w:tcW w:w="1022" w:type="pct"/>
            <w:noWrap w:val="0"/>
            <w:vAlign w:val="center"/>
          </w:tcPr>
          <w:p>
            <w:pPr>
              <w:widowControl/>
              <w:spacing w:line="200" w:lineRule="exact"/>
              <w:ind w:firstLine="640" w:firstLineChars="400"/>
              <w:jc w:val="left"/>
              <w:rPr>
                <w:rFonts w:hint="default" w:ascii="Times New Roman" w:hAnsi="Times New Roman" w:eastAsia="仿宋_GB2312" w:cs="Times New Roman"/>
                <w:lang w:val="en-US" w:eastAsia="zh-CN"/>
              </w:rPr>
            </w:pPr>
            <w:r>
              <w:rPr>
                <w:rFonts w:hint="eastAsia" w:ascii="Times New Roman" w:hAnsi="Times New Roman" w:eastAsia="宋体" w:cs="Times New Roman"/>
                <w:color w:val="000000"/>
                <w:sz w:val="16"/>
                <w:szCs w:val="16"/>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35" w:type="pct"/>
            <w:gridSpan w:val="3"/>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961" w:type="pct"/>
            <w:noWrap w:val="0"/>
            <w:vAlign w:val="center"/>
          </w:tcPr>
          <w:p>
            <w:pPr>
              <w:widowControl/>
              <w:spacing w:line="200" w:lineRule="exact"/>
              <w:jc w:val="left"/>
              <w:textAlignment w:val="center"/>
              <w:rPr>
                <w:rFonts w:hint="default" w:ascii="Times New Roman" w:hAnsi="Times New Roman" w:eastAsia="宋体" w:cs="Times New Roman"/>
                <w:color w:val="000000"/>
                <w:sz w:val="16"/>
                <w:szCs w:val="16"/>
              </w:rPr>
            </w:pPr>
            <w:r>
              <w:rPr>
                <w:rStyle w:val="36"/>
                <w:rFonts w:hint="default" w:ascii="Times New Roman" w:hAnsi="Times New Roman" w:cs="Times New Roman"/>
              </w:rPr>
              <w:t xml:space="preserve"> 其他资金</w:t>
            </w:r>
          </w:p>
        </w:tc>
        <w:tc>
          <w:tcPr>
            <w:tcW w:w="678"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102"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022" w:type="pct"/>
            <w:noWrap w:val="0"/>
            <w:vAlign w:val="center"/>
          </w:tcPr>
          <w:p>
            <w:pPr>
              <w:widowControl/>
              <w:spacing w:line="200" w:lineRule="exact"/>
              <w:jc w:val="left"/>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9" w:type="pct"/>
            <w:vMerge w:val="restart"/>
            <w:noWrap w:val="0"/>
            <w:vAlign w:val="center"/>
          </w:tcPr>
          <w:p>
            <w:pPr>
              <w:widowControl/>
              <w:spacing w:line="18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总体目标完成情况</w:t>
            </w:r>
          </w:p>
        </w:tc>
        <w:tc>
          <w:tcPr>
            <w:tcW w:w="2435" w:type="pct"/>
            <w:gridSpan w:val="4"/>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总体目标</w:t>
            </w:r>
          </w:p>
        </w:tc>
        <w:tc>
          <w:tcPr>
            <w:tcW w:w="2124" w:type="pct"/>
            <w:gridSpan w:val="3"/>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全年实际完成情况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9"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2435" w:type="pct"/>
            <w:gridSpan w:val="4"/>
            <w:noWrap w:val="0"/>
            <w:vAlign w:val="center"/>
          </w:tcPr>
          <w:p>
            <w:pPr>
              <w:widowControl/>
              <w:spacing w:line="200" w:lineRule="exact"/>
              <w:jc w:val="center"/>
              <w:rPr>
                <w:rFonts w:hint="eastAsia"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保证乡镇安全监管工作经费顺利方法，提升乡镇安全监管治理能力。</w:t>
            </w:r>
          </w:p>
        </w:tc>
        <w:tc>
          <w:tcPr>
            <w:tcW w:w="2124" w:type="pct"/>
            <w:gridSpan w:val="3"/>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439" w:type="pct"/>
            <w:vMerge w:val="restart"/>
            <w:noWrap w:val="0"/>
            <w:textDirection w:val="tbRlV"/>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绩效指标</w:t>
            </w:r>
          </w:p>
        </w:tc>
        <w:tc>
          <w:tcPr>
            <w:tcW w:w="290" w:type="pct"/>
            <w:noWrap w:val="0"/>
            <w:vAlign w:val="center"/>
          </w:tcPr>
          <w:p>
            <w:pPr>
              <w:widowControl/>
              <w:spacing w:line="18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一级</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指标</w:t>
            </w:r>
          </w:p>
        </w:tc>
        <w:tc>
          <w:tcPr>
            <w:tcW w:w="505"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二级指标</w:t>
            </w:r>
          </w:p>
        </w:tc>
        <w:tc>
          <w:tcPr>
            <w:tcW w:w="1639" w:type="pct"/>
            <w:gridSpan w:val="2"/>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三级指标</w:t>
            </w:r>
          </w:p>
        </w:tc>
        <w:tc>
          <w:tcPr>
            <w:tcW w:w="682"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指标值</w:t>
            </w:r>
          </w:p>
        </w:tc>
        <w:tc>
          <w:tcPr>
            <w:tcW w:w="420"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全年实际完成值</w:t>
            </w:r>
          </w:p>
        </w:tc>
        <w:tc>
          <w:tcPr>
            <w:tcW w:w="1022"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未完成原因和改进措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产</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出</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指</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标</w:t>
            </w:r>
          </w:p>
        </w:tc>
        <w:tc>
          <w:tcPr>
            <w:tcW w:w="505"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数量指标</w:t>
            </w:r>
          </w:p>
        </w:tc>
        <w:tc>
          <w:tcPr>
            <w:tcW w:w="1639" w:type="pct"/>
            <w:gridSpan w:val="2"/>
            <w:noWrap w:val="0"/>
            <w:vAlign w:val="center"/>
          </w:tcPr>
          <w:p>
            <w:pPr>
              <w:widowControl/>
              <w:spacing w:line="200" w:lineRule="exact"/>
              <w:jc w:val="center"/>
              <w:textAlignment w:val="center"/>
              <w:rPr>
                <w:rFonts w:hint="eastAsia" w:ascii="Times New Roman" w:hAnsi="Times New Roman" w:eastAsia="宋体" w:cs="Times New Roman"/>
                <w:color w:val="000000"/>
                <w:kern w:val="0"/>
                <w:sz w:val="16"/>
                <w:szCs w:val="16"/>
                <w:lang w:eastAsia="zh-CN"/>
              </w:rPr>
            </w:pPr>
            <w:r>
              <w:rPr>
                <w:rFonts w:hint="default" w:ascii="Times New Roman" w:hAnsi="Times New Roman" w:eastAsia="宋体" w:cs="Times New Roman"/>
                <w:color w:val="000000"/>
                <w:kern w:val="0"/>
                <w:sz w:val="16"/>
                <w:szCs w:val="16"/>
                <w:lang w:val="en-US" w:eastAsia="zh-CN"/>
              </w:rPr>
              <w:t>保证乡镇安全监管员</w:t>
            </w:r>
            <w:r>
              <w:rPr>
                <w:rFonts w:hint="eastAsia" w:ascii="Times New Roman" w:hAnsi="Times New Roman" w:eastAsia="宋体" w:cs="Times New Roman"/>
                <w:color w:val="000000"/>
                <w:kern w:val="0"/>
                <w:sz w:val="16"/>
                <w:szCs w:val="16"/>
                <w:lang w:val="en-US" w:eastAsia="zh-CN"/>
              </w:rPr>
              <w:t>人事</w:t>
            </w:r>
            <w:r>
              <w:rPr>
                <w:rFonts w:hint="default" w:ascii="Times New Roman" w:hAnsi="Times New Roman" w:eastAsia="宋体" w:cs="Times New Roman"/>
                <w:color w:val="000000"/>
                <w:kern w:val="0"/>
                <w:sz w:val="16"/>
                <w:szCs w:val="16"/>
                <w:lang w:val="en-US" w:eastAsia="zh-CN"/>
              </w:rPr>
              <w:t>补助按</w:t>
            </w:r>
            <w:r>
              <w:rPr>
                <w:rFonts w:hint="eastAsia" w:ascii="Times New Roman" w:hAnsi="Times New Roman" w:eastAsia="宋体" w:cs="Times New Roman"/>
                <w:color w:val="000000"/>
                <w:kern w:val="0"/>
                <w:sz w:val="16"/>
                <w:szCs w:val="16"/>
                <w:lang w:val="en-US" w:eastAsia="zh-CN"/>
              </w:rPr>
              <w:t>实</w:t>
            </w:r>
            <w:r>
              <w:rPr>
                <w:rFonts w:hint="default" w:ascii="Times New Roman" w:hAnsi="Times New Roman" w:eastAsia="宋体" w:cs="Times New Roman"/>
                <w:color w:val="000000"/>
                <w:kern w:val="0"/>
                <w:sz w:val="16"/>
                <w:szCs w:val="16"/>
                <w:lang w:val="en-US" w:eastAsia="zh-CN"/>
              </w:rPr>
              <w:t>方法</w:t>
            </w:r>
          </w:p>
        </w:tc>
        <w:tc>
          <w:tcPr>
            <w:tcW w:w="682"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lang w:val="en-US" w:eastAsia="zh-CN"/>
              </w:rPr>
            </w:pPr>
            <w:r>
              <w:rPr>
                <w:rFonts w:hint="eastAsia" w:ascii="Times New Roman" w:hAnsi="Times New Roman" w:eastAsia="宋体" w:cs="Times New Roman"/>
                <w:color w:val="000000"/>
                <w:kern w:val="0"/>
                <w:sz w:val="16"/>
                <w:szCs w:val="16"/>
                <w:lang w:val="en-US" w:eastAsia="zh-CN"/>
              </w:rPr>
              <w:t>100</w:t>
            </w:r>
          </w:p>
        </w:tc>
        <w:tc>
          <w:tcPr>
            <w:tcW w:w="420"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lang w:val="en-US" w:eastAsia="zh-CN"/>
              </w:rPr>
            </w:pPr>
            <w:r>
              <w:rPr>
                <w:rFonts w:hint="eastAsia" w:ascii="Times New Roman" w:hAnsi="Times New Roman" w:eastAsia="宋体" w:cs="Times New Roman"/>
                <w:color w:val="000000"/>
                <w:kern w:val="0"/>
                <w:sz w:val="16"/>
                <w:szCs w:val="16"/>
                <w:lang w:val="en-US" w:eastAsia="zh-CN"/>
              </w:rPr>
              <w:t>100</w:t>
            </w: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639" w:type="pct"/>
            <w:gridSpan w:val="2"/>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p>
        </w:tc>
        <w:tc>
          <w:tcPr>
            <w:tcW w:w="682"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p>
        </w:tc>
        <w:tc>
          <w:tcPr>
            <w:tcW w:w="420"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质量指标</w:t>
            </w:r>
          </w:p>
        </w:tc>
        <w:tc>
          <w:tcPr>
            <w:tcW w:w="1639" w:type="pct"/>
            <w:gridSpan w:val="2"/>
            <w:noWrap w:val="0"/>
            <w:vAlign w:val="center"/>
          </w:tcPr>
          <w:p>
            <w:pPr>
              <w:widowControl/>
              <w:spacing w:line="200" w:lineRule="exact"/>
              <w:jc w:val="center"/>
              <w:textAlignment w:val="center"/>
              <w:rPr>
                <w:rFonts w:hint="eastAsia" w:ascii="Times New Roman" w:hAnsi="Times New Roman" w:eastAsia="宋体" w:cs="Times New Roman"/>
                <w:color w:val="000000"/>
                <w:kern w:val="0"/>
                <w:sz w:val="16"/>
                <w:szCs w:val="16"/>
                <w:lang w:val="en-US" w:eastAsia="zh-CN"/>
              </w:rPr>
            </w:pPr>
            <w:r>
              <w:rPr>
                <w:rFonts w:hint="default" w:ascii="Times New Roman" w:hAnsi="Times New Roman" w:eastAsia="宋体" w:cs="Times New Roman"/>
                <w:color w:val="000000"/>
                <w:kern w:val="0"/>
                <w:sz w:val="16"/>
                <w:szCs w:val="16"/>
                <w:lang w:val="en-US" w:eastAsia="zh-CN"/>
              </w:rPr>
              <w:t>按时按季度发放</w:t>
            </w:r>
          </w:p>
        </w:tc>
        <w:tc>
          <w:tcPr>
            <w:tcW w:w="682" w:type="pct"/>
            <w:noWrap w:val="0"/>
            <w:vAlign w:val="center"/>
          </w:tcPr>
          <w:p>
            <w:pPr>
              <w:widowControl/>
              <w:spacing w:line="200" w:lineRule="exact"/>
              <w:jc w:val="center"/>
              <w:textAlignment w:val="center"/>
              <w:rPr>
                <w:rFonts w:hint="eastAsia" w:ascii="Times New Roman" w:hAnsi="Times New Roman" w:eastAsia="宋体" w:cs="Times New Roman"/>
                <w:color w:val="000000"/>
                <w:kern w:val="0"/>
                <w:sz w:val="16"/>
                <w:szCs w:val="16"/>
                <w:lang w:eastAsia="zh-CN"/>
              </w:rPr>
            </w:pPr>
            <w:r>
              <w:rPr>
                <w:rFonts w:hint="eastAsia" w:ascii="Times New Roman" w:hAnsi="Times New Roman" w:eastAsia="宋体" w:cs="Times New Roman"/>
                <w:color w:val="000000"/>
                <w:kern w:val="0"/>
                <w:sz w:val="16"/>
                <w:szCs w:val="16"/>
                <w:lang w:eastAsia="zh-CN"/>
              </w:rPr>
              <w:t>优良中低差</w:t>
            </w:r>
          </w:p>
        </w:tc>
        <w:tc>
          <w:tcPr>
            <w:tcW w:w="420" w:type="pct"/>
            <w:noWrap w:val="0"/>
            <w:vAlign w:val="center"/>
          </w:tcPr>
          <w:p>
            <w:pPr>
              <w:widowControl/>
              <w:spacing w:line="200" w:lineRule="exact"/>
              <w:jc w:val="center"/>
              <w:textAlignment w:val="center"/>
              <w:rPr>
                <w:rFonts w:hint="eastAsia" w:ascii="Times New Roman" w:hAnsi="Times New Roman" w:eastAsia="宋体" w:cs="Times New Roman"/>
                <w:color w:val="000000"/>
                <w:kern w:val="0"/>
                <w:sz w:val="16"/>
                <w:szCs w:val="16"/>
                <w:lang w:eastAsia="zh-CN"/>
              </w:rPr>
            </w:pPr>
            <w:r>
              <w:rPr>
                <w:rFonts w:hint="eastAsia" w:ascii="Times New Roman" w:hAnsi="Times New Roman" w:eastAsia="宋体" w:cs="Times New Roman"/>
                <w:color w:val="000000"/>
                <w:kern w:val="0"/>
                <w:sz w:val="16"/>
                <w:szCs w:val="16"/>
                <w:lang w:eastAsia="zh-CN"/>
              </w:rPr>
              <w:t>优</w:t>
            </w: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639" w:type="pct"/>
            <w:gridSpan w:val="2"/>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p>
        </w:tc>
        <w:tc>
          <w:tcPr>
            <w:tcW w:w="682"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p>
        </w:tc>
        <w:tc>
          <w:tcPr>
            <w:tcW w:w="420"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时效指标</w:t>
            </w:r>
          </w:p>
        </w:tc>
        <w:tc>
          <w:tcPr>
            <w:tcW w:w="1639" w:type="pct"/>
            <w:gridSpan w:val="2"/>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lang w:val="en-US" w:eastAsia="zh-CN"/>
              </w:rPr>
            </w:pPr>
            <w:r>
              <w:rPr>
                <w:rFonts w:hint="eastAsia" w:ascii="Times New Roman" w:hAnsi="Times New Roman" w:eastAsia="宋体" w:cs="Times New Roman"/>
                <w:color w:val="000000"/>
                <w:kern w:val="0"/>
                <w:sz w:val="16"/>
                <w:szCs w:val="16"/>
                <w:lang w:val="en-US" w:eastAsia="zh-CN"/>
              </w:rPr>
              <w:t>2022年12月31日</w:t>
            </w:r>
          </w:p>
        </w:tc>
        <w:tc>
          <w:tcPr>
            <w:tcW w:w="682"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lang w:val="en-US" w:eastAsia="zh-CN"/>
              </w:rPr>
            </w:pPr>
            <w:r>
              <w:rPr>
                <w:rFonts w:hint="eastAsia" w:ascii="Times New Roman" w:hAnsi="Times New Roman" w:eastAsia="宋体" w:cs="Times New Roman"/>
                <w:color w:val="000000"/>
                <w:kern w:val="0"/>
                <w:sz w:val="16"/>
                <w:szCs w:val="16"/>
                <w:lang w:val="en-US" w:eastAsia="zh-CN"/>
              </w:rPr>
              <w:t>100</w:t>
            </w:r>
          </w:p>
        </w:tc>
        <w:tc>
          <w:tcPr>
            <w:tcW w:w="420"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lang w:val="en-US" w:eastAsia="zh-CN"/>
              </w:rPr>
            </w:pPr>
            <w:r>
              <w:rPr>
                <w:rFonts w:hint="eastAsia" w:ascii="Times New Roman" w:hAnsi="Times New Roman" w:eastAsia="宋体" w:cs="Times New Roman"/>
                <w:color w:val="000000"/>
                <w:kern w:val="0"/>
                <w:sz w:val="16"/>
                <w:szCs w:val="16"/>
                <w:lang w:val="en-US" w:eastAsia="zh-CN"/>
              </w:rPr>
              <w:t>100</w:t>
            </w: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639" w:type="pct"/>
            <w:gridSpan w:val="2"/>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p>
        </w:tc>
        <w:tc>
          <w:tcPr>
            <w:tcW w:w="682"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p>
        </w:tc>
        <w:tc>
          <w:tcPr>
            <w:tcW w:w="420"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成本指标</w:t>
            </w:r>
          </w:p>
        </w:tc>
        <w:tc>
          <w:tcPr>
            <w:tcW w:w="1639" w:type="pct"/>
            <w:gridSpan w:val="2"/>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lang w:val="en-US" w:eastAsia="zh-CN"/>
              </w:rPr>
            </w:pPr>
            <w:r>
              <w:rPr>
                <w:rFonts w:hint="default" w:ascii="Times New Roman" w:hAnsi="Times New Roman" w:eastAsia="宋体" w:cs="Times New Roman"/>
                <w:color w:val="000000"/>
                <w:kern w:val="0"/>
                <w:sz w:val="16"/>
                <w:szCs w:val="16"/>
                <w:lang w:val="en-US" w:eastAsia="zh-CN"/>
              </w:rPr>
              <w:t>300元/月、200元/月</w:t>
            </w:r>
          </w:p>
        </w:tc>
        <w:tc>
          <w:tcPr>
            <w:tcW w:w="682"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lang w:val="en-US" w:eastAsia="zh-CN"/>
              </w:rPr>
            </w:pPr>
            <w:r>
              <w:rPr>
                <w:rFonts w:hint="eastAsia" w:ascii="Times New Roman" w:hAnsi="Times New Roman" w:eastAsia="宋体" w:cs="Times New Roman"/>
                <w:color w:val="000000"/>
                <w:kern w:val="0"/>
                <w:sz w:val="16"/>
                <w:szCs w:val="16"/>
                <w:lang w:val="en-US" w:eastAsia="zh-CN"/>
              </w:rPr>
              <w:t>100</w:t>
            </w:r>
          </w:p>
        </w:tc>
        <w:tc>
          <w:tcPr>
            <w:tcW w:w="420"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lang w:val="en-US" w:eastAsia="zh-CN"/>
              </w:rPr>
            </w:pPr>
            <w:r>
              <w:rPr>
                <w:rFonts w:hint="eastAsia" w:ascii="Times New Roman" w:hAnsi="Times New Roman" w:eastAsia="宋体" w:cs="Times New Roman"/>
                <w:color w:val="000000"/>
                <w:kern w:val="0"/>
                <w:sz w:val="16"/>
                <w:szCs w:val="16"/>
                <w:lang w:val="en-US" w:eastAsia="zh-CN"/>
              </w:rPr>
              <w:t>100</w:t>
            </w: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639" w:type="pct"/>
            <w:gridSpan w:val="2"/>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p>
        </w:tc>
        <w:tc>
          <w:tcPr>
            <w:tcW w:w="682"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p>
        </w:tc>
        <w:tc>
          <w:tcPr>
            <w:tcW w:w="420"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w:t>
            </w:r>
          </w:p>
        </w:tc>
        <w:tc>
          <w:tcPr>
            <w:tcW w:w="1639" w:type="pct"/>
            <w:gridSpan w:val="2"/>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p>
        </w:tc>
        <w:tc>
          <w:tcPr>
            <w:tcW w:w="682"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p>
        </w:tc>
        <w:tc>
          <w:tcPr>
            <w:tcW w:w="420"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效</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益</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指</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标</w:t>
            </w:r>
          </w:p>
        </w:tc>
        <w:tc>
          <w:tcPr>
            <w:tcW w:w="505"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经济效益</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指标</w:t>
            </w:r>
          </w:p>
        </w:tc>
        <w:tc>
          <w:tcPr>
            <w:tcW w:w="1639" w:type="pct"/>
            <w:gridSpan w:val="2"/>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p>
        </w:tc>
        <w:tc>
          <w:tcPr>
            <w:tcW w:w="682"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p>
        </w:tc>
        <w:tc>
          <w:tcPr>
            <w:tcW w:w="420"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639" w:type="pct"/>
            <w:gridSpan w:val="2"/>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p>
        </w:tc>
        <w:tc>
          <w:tcPr>
            <w:tcW w:w="682"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p>
        </w:tc>
        <w:tc>
          <w:tcPr>
            <w:tcW w:w="420"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社会效益</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指标</w:t>
            </w:r>
          </w:p>
        </w:tc>
        <w:tc>
          <w:tcPr>
            <w:tcW w:w="1639" w:type="pct"/>
            <w:gridSpan w:val="2"/>
            <w:noWrap w:val="0"/>
            <w:vAlign w:val="center"/>
          </w:tcPr>
          <w:p>
            <w:pPr>
              <w:widowControl/>
              <w:spacing w:line="200" w:lineRule="exact"/>
              <w:jc w:val="center"/>
              <w:textAlignment w:val="center"/>
              <w:rPr>
                <w:rFonts w:hint="eastAsia" w:ascii="Times New Roman" w:hAnsi="Times New Roman" w:eastAsia="宋体" w:cs="Times New Roman"/>
                <w:color w:val="000000"/>
                <w:kern w:val="0"/>
                <w:sz w:val="16"/>
                <w:szCs w:val="16"/>
                <w:lang w:val="en-US" w:eastAsia="zh-CN"/>
              </w:rPr>
            </w:pPr>
            <w:r>
              <w:rPr>
                <w:rFonts w:hint="default" w:ascii="Times New Roman" w:hAnsi="Times New Roman" w:eastAsia="宋体" w:cs="Times New Roman"/>
                <w:color w:val="000000"/>
                <w:kern w:val="0"/>
                <w:sz w:val="16"/>
                <w:szCs w:val="16"/>
                <w:lang w:val="en-US" w:eastAsia="zh-CN"/>
              </w:rPr>
              <w:t>体现党对安全工作重视，对安全人员的慰问</w:t>
            </w:r>
          </w:p>
        </w:tc>
        <w:tc>
          <w:tcPr>
            <w:tcW w:w="682"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lang w:val="en-US" w:eastAsia="zh-CN"/>
              </w:rPr>
            </w:pPr>
            <w:r>
              <w:rPr>
                <w:rFonts w:hint="eastAsia" w:ascii="Times New Roman" w:hAnsi="Times New Roman" w:eastAsia="宋体" w:cs="Times New Roman"/>
                <w:color w:val="000000"/>
                <w:kern w:val="0"/>
                <w:sz w:val="16"/>
                <w:szCs w:val="16"/>
                <w:lang w:eastAsia="zh-CN"/>
              </w:rPr>
              <w:t>优良中低差</w:t>
            </w:r>
          </w:p>
        </w:tc>
        <w:tc>
          <w:tcPr>
            <w:tcW w:w="420"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lang w:val="en-US" w:eastAsia="zh-CN"/>
              </w:rPr>
            </w:pPr>
            <w:r>
              <w:rPr>
                <w:rFonts w:hint="eastAsia" w:ascii="Times New Roman" w:hAnsi="Times New Roman" w:eastAsia="宋体" w:cs="Times New Roman"/>
                <w:color w:val="000000"/>
                <w:kern w:val="0"/>
                <w:sz w:val="16"/>
                <w:szCs w:val="16"/>
                <w:lang w:eastAsia="zh-CN"/>
              </w:rPr>
              <w:t>优</w:t>
            </w: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82" w:type="pct"/>
            <w:noWrap w:val="0"/>
            <w:vAlign w:val="center"/>
          </w:tcPr>
          <w:p>
            <w:pPr>
              <w:widowControl/>
              <w:spacing w:line="200" w:lineRule="exact"/>
              <w:jc w:val="left"/>
              <w:rPr>
                <w:rFonts w:hint="default" w:ascii="Times New Roman" w:hAnsi="Times New Roman" w:eastAsia="宋体" w:cs="Times New Roman"/>
                <w:color w:val="000000"/>
                <w:sz w:val="16"/>
                <w:szCs w:val="16"/>
              </w:rPr>
            </w:pPr>
          </w:p>
        </w:tc>
        <w:tc>
          <w:tcPr>
            <w:tcW w:w="420"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生态效益</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指标</w:t>
            </w: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82"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420"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可持续影响指标</w:t>
            </w: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82"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420"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w:t>
            </w: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82"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420"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noWrap w:val="0"/>
            <w:vAlign w:val="center"/>
          </w:tcPr>
          <w:p>
            <w:pPr>
              <w:widowControl/>
              <w:spacing w:line="18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满意度指标</w:t>
            </w:r>
          </w:p>
        </w:tc>
        <w:tc>
          <w:tcPr>
            <w:tcW w:w="505"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服务对象</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满意度指标</w:t>
            </w: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c>
          <w:tcPr>
            <w:tcW w:w="682" w:type="pct"/>
            <w:noWrap w:val="0"/>
            <w:vAlign w:val="center"/>
          </w:tcPr>
          <w:p>
            <w:pPr>
              <w:widowControl/>
              <w:spacing w:line="200" w:lineRule="exact"/>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c>
          <w:tcPr>
            <w:tcW w:w="420" w:type="pct"/>
            <w:noWrap w:val="0"/>
            <w:vAlign w:val="center"/>
          </w:tcPr>
          <w:p>
            <w:pPr>
              <w:widowControl/>
              <w:spacing w:line="200" w:lineRule="exact"/>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9" w:type="pct"/>
            <w:tcBorders>
              <w:bottom w:val="single" w:color="auto" w:sz="4" w:space="0"/>
            </w:tcBorders>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说明</w:t>
            </w:r>
          </w:p>
        </w:tc>
        <w:tc>
          <w:tcPr>
            <w:tcW w:w="4560" w:type="pct"/>
            <w:gridSpan w:val="7"/>
            <w:tcBorders>
              <w:bottom w:val="single" w:color="auto" w:sz="4" w:space="0"/>
            </w:tcBorders>
            <w:noWrap w:val="0"/>
            <w:vAlign w:val="center"/>
          </w:tcPr>
          <w:p>
            <w:pPr>
              <w:widowControl/>
              <w:spacing w:line="200" w:lineRule="exact"/>
              <w:jc w:val="left"/>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请在此处简要说明各级巡视（巡察）、各级审计和财政监督中发现的问题及其所涉及的金额，如没有请填无。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000" w:type="pct"/>
            <w:gridSpan w:val="8"/>
            <w:tcBorders>
              <w:top w:val="single" w:color="auto" w:sz="4" w:space="0"/>
              <w:left w:val="nil"/>
              <w:bottom w:val="nil"/>
              <w:right w:val="nil"/>
            </w:tcBorders>
            <w:noWrap w:val="0"/>
            <w:vAlign w:val="center"/>
          </w:tcPr>
          <w:p>
            <w:pPr>
              <w:widowControl/>
              <w:spacing w:line="180" w:lineRule="exact"/>
              <w:jc w:val="left"/>
              <w:textAlignment w:val="center"/>
              <w:rPr>
                <w:rFonts w:hint="default" w:ascii="Times New Roman" w:hAnsi="Times New Roman" w:eastAsia="楷体_GB2312" w:cs="Times New Roman"/>
                <w:color w:val="000000"/>
                <w:sz w:val="16"/>
                <w:szCs w:val="16"/>
              </w:rPr>
            </w:pPr>
            <w:r>
              <w:rPr>
                <w:rFonts w:hint="default" w:ascii="Times New Roman" w:hAnsi="Times New Roman" w:eastAsia="楷体_GB2312" w:cs="Times New Roman"/>
                <w:color w:val="000000"/>
                <w:kern w:val="0"/>
                <w:sz w:val="16"/>
                <w:szCs w:val="16"/>
              </w:rPr>
              <w:t>注：1.其他资金包括与中央、省级财政补助资金、市（县）级财政资金共同投入到同一项目的自有资金、社会资金，以及以前年度的结转结余资金等。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000" w:type="pct"/>
            <w:gridSpan w:val="8"/>
            <w:tcBorders>
              <w:top w:val="nil"/>
              <w:left w:val="nil"/>
              <w:bottom w:val="nil"/>
              <w:right w:val="nil"/>
            </w:tcBorders>
            <w:noWrap w:val="0"/>
            <w:vAlign w:val="center"/>
          </w:tcPr>
          <w:p>
            <w:pPr>
              <w:widowControl/>
              <w:spacing w:line="180" w:lineRule="exact"/>
              <w:jc w:val="left"/>
              <w:textAlignment w:val="center"/>
              <w:rPr>
                <w:rFonts w:hint="default" w:ascii="Times New Roman" w:hAnsi="Times New Roman" w:eastAsia="楷体_GB2312" w:cs="Times New Roman"/>
                <w:color w:val="000000"/>
                <w:sz w:val="16"/>
                <w:szCs w:val="16"/>
              </w:rPr>
            </w:pPr>
            <w:r>
              <w:rPr>
                <w:rFonts w:hint="default" w:ascii="Times New Roman" w:hAnsi="Times New Roman" w:eastAsia="楷体_GB2312" w:cs="Times New Roman"/>
                <w:color w:val="000000"/>
                <w:kern w:val="0"/>
                <w:sz w:val="16"/>
                <w:szCs w:val="16"/>
              </w:rPr>
              <w:t xml:space="preserve">    2.定量指标，主管部门对资金使用单位填写的实际完成值汇总时，绝对值直接累加计算，相对值按照资金额度加权平均计算。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5000" w:type="pct"/>
            <w:gridSpan w:val="8"/>
            <w:tcBorders>
              <w:top w:val="nil"/>
              <w:left w:val="nil"/>
              <w:bottom w:val="nil"/>
              <w:right w:val="nil"/>
            </w:tcBorders>
            <w:noWrap w:val="0"/>
            <w:vAlign w:val="center"/>
          </w:tcPr>
          <w:p>
            <w:pPr>
              <w:widowControl/>
              <w:spacing w:line="180" w:lineRule="exact"/>
              <w:jc w:val="left"/>
              <w:textAlignment w:val="center"/>
              <w:rPr>
                <w:rFonts w:hint="default" w:ascii="Times New Roman" w:hAnsi="Times New Roman" w:eastAsia="楷体_GB2312" w:cs="Times New Roman"/>
                <w:color w:val="000000"/>
                <w:sz w:val="16"/>
                <w:szCs w:val="16"/>
              </w:rPr>
            </w:pPr>
            <w:r>
              <w:rPr>
                <w:rFonts w:hint="default" w:ascii="Times New Roman" w:hAnsi="Times New Roman" w:eastAsia="楷体_GB2312" w:cs="Times New Roman"/>
                <w:color w:val="000000"/>
                <w:kern w:val="0"/>
                <w:sz w:val="16"/>
                <w:szCs w:val="16"/>
              </w:rPr>
              <w:t xml:space="preserve">    3.定性指标。资金使用单位分别按照100%-80%（含）、80%-60%（含）、60-0%合理填写实际完成值，在汇总时，按照资金额度加权平均计算。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00" w:type="pct"/>
            <w:gridSpan w:val="8"/>
            <w:tcBorders>
              <w:top w:val="nil"/>
              <w:left w:val="nil"/>
              <w:bottom w:val="nil"/>
              <w:right w:val="nil"/>
            </w:tcBorders>
            <w:noWrap w:val="0"/>
            <w:vAlign w:val="center"/>
          </w:tcPr>
          <w:p>
            <w:pPr>
              <w:widowControl/>
              <w:spacing w:line="180" w:lineRule="exact"/>
              <w:jc w:val="left"/>
              <w:textAlignment w:val="center"/>
              <w:rPr>
                <w:rFonts w:hint="default" w:ascii="Times New Roman" w:hAnsi="Times New Roman" w:eastAsia="楷体_GB2312" w:cs="Times New Roman"/>
                <w:color w:val="000000"/>
                <w:sz w:val="16"/>
                <w:szCs w:val="16"/>
              </w:rPr>
            </w:pPr>
            <w:r>
              <w:rPr>
                <w:rFonts w:hint="default" w:ascii="Times New Roman" w:hAnsi="Times New Roman" w:eastAsia="楷体_GB2312" w:cs="Times New Roman"/>
                <w:color w:val="000000"/>
                <w:kern w:val="0"/>
                <w:sz w:val="16"/>
                <w:szCs w:val="16"/>
              </w:rPr>
              <w:t xml:space="preserve">    4.全年执行数是指按照国库集中支付制度要求，支付到商品和劳务供应者或者用款单位形成的实际支出。</w:t>
            </w:r>
          </w:p>
        </w:tc>
      </w:tr>
    </w:tbl>
    <w:p>
      <w:pPr>
        <w:spacing w:line="520" w:lineRule="exact"/>
        <w:rPr>
          <w:rFonts w:hint="default" w:ascii="Times New Roman" w:hAnsi="Times New Roman" w:eastAsia="黑体" w:cs="Times New Roman"/>
        </w:rPr>
      </w:pPr>
    </w:p>
    <w:p>
      <w:pPr>
        <w:spacing w:line="520" w:lineRule="exact"/>
        <w:rPr>
          <w:rFonts w:hint="default" w:ascii="Times New Roman" w:hAnsi="Times New Roman" w:eastAsia="黑体" w:cs="Times New Roman"/>
        </w:rPr>
      </w:pPr>
      <w:r>
        <w:rPr>
          <w:rFonts w:hint="default" w:ascii="Times New Roman" w:hAnsi="Times New Roman" w:eastAsia="黑体" w:cs="Times New Roman"/>
        </w:rPr>
        <w:t>附件1</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494"/>
        <w:gridCol w:w="862"/>
        <w:gridCol w:w="1638"/>
        <w:gridCol w:w="1156"/>
        <w:gridCol w:w="1162"/>
        <w:gridCol w:w="716"/>
        <w:gridCol w:w="1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000" w:type="pct"/>
            <w:gridSpan w:val="8"/>
            <w:tcBorders>
              <w:top w:val="nil"/>
              <w:left w:val="nil"/>
              <w:bottom w:val="nil"/>
              <w:right w:val="nil"/>
            </w:tcBorders>
            <w:noWrap w:val="0"/>
            <w:vAlign w:val="center"/>
          </w:tcPr>
          <w:p>
            <w:pPr>
              <w:widowControl/>
              <w:spacing w:line="440" w:lineRule="exact"/>
              <w:jc w:val="center"/>
              <w:textAlignment w:val="center"/>
              <w:rPr>
                <w:rFonts w:hint="default" w:ascii="Times New Roman" w:hAnsi="Times New Roman" w:eastAsia="方正小标宋简体" w:cs="Times New Roman"/>
                <w:color w:val="000000"/>
                <w:szCs w:val="32"/>
              </w:rPr>
            </w:pPr>
            <w:r>
              <w:rPr>
                <w:rFonts w:hint="eastAsia" w:ascii="Times New Roman" w:hAnsi="Times New Roman" w:eastAsia="方正小标宋简体" w:cs="Times New Roman"/>
                <w:color w:val="000000"/>
                <w:kern w:val="0"/>
                <w:szCs w:val="32"/>
                <w:lang w:val="en-US" w:eastAsia="zh-CN"/>
              </w:rPr>
              <w:t>乡镇便民服务中心（站）日常运维费</w:t>
            </w:r>
            <w:r>
              <w:rPr>
                <w:rFonts w:hint="default" w:ascii="Times New Roman" w:hAnsi="Times New Roman" w:eastAsia="方正小标宋简体" w:cs="Times New Roman"/>
                <w:color w:val="000000"/>
                <w:kern w:val="0"/>
                <w:szCs w:val="32"/>
              </w:rPr>
              <w:t>（政策）绩效目标自评表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5000" w:type="pct"/>
            <w:gridSpan w:val="8"/>
            <w:tcBorders>
              <w:top w:val="nil"/>
              <w:left w:val="nil"/>
              <w:bottom w:val="single" w:color="auto" w:sz="4" w:space="0"/>
              <w:right w:val="nil"/>
            </w:tcBorders>
            <w:noWrap w:val="0"/>
            <w:vAlign w:val="top"/>
          </w:tcPr>
          <w:p>
            <w:pPr>
              <w:widowControl/>
              <w:spacing w:line="320" w:lineRule="exact"/>
              <w:jc w:val="center"/>
              <w:textAlignment w:val="top"/>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rPr>
              <w:t>（2022年度）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1235" w:type="pct"/>
            <w:gridSpan w:val="3"/>
            <w:tcBorders>
              <w:top w:val="single" w:color="auto" w:sz="4" w:space="0"/>
            </w:tcBorders>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项目（政策）名称</w:t>
            </w:r>
          </w:p>
        </w:tc>
        <w:tc>
          <w:tcPr>
            <w:tcW w:w="3764" w:type="pct"/>
            <w:gridSpan w:val="5"/>
            <w:tcBorders>
              <w:top w:val="single" w:color="auto" w:sz="4" w:space="0"/>
            </w:tcBorders>
            <w:noWrap w:val="0"/>
            <w:vAlign w:val="center"/>
          </w:tcPr>
          <w:p>
            <w:pPr>
              <w:widowControl/>
              <w:spacing w:line="200" w:lineRule="exact"/>
              <w:jc w:val="center"/>
              <w:rPr>
                <w:rFonts w:hint="default" w:ascii="Times New Roman" w:hAnsi="Times New Roman" w:eastAsia="宋体" w:cs="Times New Roman"/>
                <w:color w:val="000000"/>
                <w:sz w:val="16"/>
                <w:szCs w:val="16"/>
              </w:rPr>
            </w:pPr>
            <w:r>
              <w:rPr>
                <w:rFonts w:hint="eastAsia" w:ascii="宋体" w:hAnsi="宋体" w:eastAsia="宋体" w:cs="宋体"/>
                <w:color w:val="000000"/>
                <w:kern w:val="0"/>
                <w:sz w:val="16"/>
                <w:szCs w:val="16"/>
                <w:lang w:val="en-US" w:eastAsia="zh-CN"/>
              </w:rPr>
              <w:t>乡镇便民服务中心（站）日常运维费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35" w:type="pct"/>
            <w:gridSpan w:val="3"/>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项目主管部门</w:t>
            </w:r>
          </w:p>
        </w:tc>
        <w:tc>
          <w:tcPr>
            <w:tcW w:w="1639" w:type="pct"/>
            <w:gridSpan w:val="2"/>
            <w:noWrap w:val="0"/>
            <w:vAlign w:val="center"/>
          </w:tcPr>
          <w:p>
            <w:pPr>
              <w:widowControl/>
              <w:spacing w:line="200" w:lineRule="exact"/>
              <w:ind w:firstLine="640" w:firstLineChars="400"/>
              <w:rPr>
                <w:rFonts w:hint="eastAsia" w:ascii="Times New Roman" w:hAnsi="Times New Roman" w:eastAsia="宋体" w:cs="Times New Roman"/>
                <w:color w:val="000000"/>
                <w:sz w:val="16"/>
                <w:szCs w:val="16"/>
                <w:lang w:eastAsia="zh-CN"/>
              </w:rPr>
            </w:pPr>
            <w:r>
              <w:rPr>
                <w:rFonts w:hint="eastAsia" w:ascii="Times New Roman" w:hAnsi="Times New Roman" w:eastAsia="宋体" w:cs="Times New Roman"/>
                <w:color w:val="000000"/>
                <w:sz w:val="16"/>
                <w:szCs w:val="16"/>
                <w:lang w:eastAsia="zh-CN"/>
              </w:rPr>
              <w:t>沐溪镇人民政府</w:t>
            </w:r>
          </w:p>
        </w:tc>
        <w:tc>
          <w:tcPr>
            <w:tcW w:w="682"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color w:val="000000"/>
                <w:kern w:val="0"/>
                <w:sz w:val="16"/>
                <w:szCs w:val="16"/>
              </w:rPr>
              <w:t>资金使用单位</w:t>
            </w:r>
          </w:p>
        </w:tc>
        <w:tc>
          <w:tcPr>
            <w:tcW w:w="1442"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r>
              <w:rPr>
                <w:rFonts w:hint="eastAsia" w:ascii="Times New Roman" w:hAnsi="Times New Roman" w:eastAsia="宋体" w:cs="Times New Roman"/>
                <w:color w:val="000000"/>
                <w:sz w:val="16"/>
                <w:szCs w:val="16"/>
                <w:lang w:eastAsia="zh-CN"/>
              </w:rPr>
              <w:t>沐溪镇人民政府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35" w:type="pct"/>
            <w:gridSpan w:val="3"/>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项目资金</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（万元）</w:t>
            </w:r>
          </w:p>
        </w:tc>
        <w:tc>
          <w:tcPr>
            <w:tcW w:w="961"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678"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全年预算数</w:t>
            </w:r>
          </w:p>
        </w:tc>
        <w:tc>
          <w:tcPr>
            <w:tcW w:w="1102" w:type="pct"/>
            <w:gridSpan w:val="2"/>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全年执行数</w:t>
            </w:r>
          </w:p>
        </w:tc>
        <w:tc>
          <w:tcPr>
            <w:tcW w:w="1022"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预算执行率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35" w:type="pct"/>
            <w:gridSpan w:val="3"/>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961" w:type="pct"/>
            <w:noWrap w:val="0"/>
            <w:vAlign w:val="center"/>
          </w:tcPr>
          <w:p>
            <w:pPr>
              <w:widowControl/>
              <w:spacing w:line="200" w:lineRule="exact"/>
              <w:jc w:val="left"/>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年度资金总额：</w:t>
            </w:r>
          </w:p>
        </w:tc>
        <w:tc>
          <w:tcPr>
            <w:tcW w:w="678" w:type="pct"/>
            <w:noWrap w:val="0"/>
            <w:vAlign w:val="center"/>
          </w:tcPr>
          <w:p>
            <w:pPr>
              <w:widowControl/>
              <w:spacing w:line="200" w:lineRule="exact"/>
              <w:jc w:val="center"/>
              <w:rPr>
                <w:rFonts w:hint="default" w:ascii="Times New Roman" w:hAnsi="Times New Roman" w:eastAsia="宋体" w:cs="Times New Roman"/>
                <w:color w:val="000000"/>
                <w:kern w:val="2"/>
                <w:sz w:val="16"/>
                <w:szCs w:val="16"/>
                <w:lang w:val="en-US" w:eastAsia="zh-CN" w:bidi="ar-SA"/>
              </w:rPr>
            </w:pPr>
            <w:r>
              <w:rPr>
                <w:rFonts w:hint="eastAsia" w:ascii="Times New Roman" w:hAnsi="Times New Roman" w:eastAsia="宋体" w:cs="Times New Roman"/>
                <w:color w:val="000000"/>
                <w:sz w:val="16"/>
                <w:szCs w:val="16"/>
                <w:lang w:val="en-US" w:eastAsia="zh-CN"/>
              </w:rPr>
              <w:t>1.2</w:t>
            </w:r>
          </w:p>
        </w:tc>
        <w:tc>
          <w:tcPr>
            <w:tcW w:w="1102" w:type="pct"/>
            <w:gridSpan w:val="2"/>
            <w:noWrap w:val="0"/>
            <w:vAlign w:val="center"/>
          </w:tcPr>
          <w:p>
            <w:pPr>
              <w:widowControl/>
              <w:spacing w:line="200" w:lineRule="exact"/>
              <w:jc w:val="center"/>
              <w:rPr>
                <w:rFonts w:hint="default" w:ascii="Times New Roman" w:hAnsi="Times New Roman" w:eastAsia="宋体" w:cs="Times New Roman"/>
                <w:color w:val="000000"/>
                <w:kern w:val="2"/>
                <w:sz w:val="16"/>
                <w:szCs w:val="16"/>
                <w:lang w:val="en-US" w:eastAsia="zh-CN" w:bidi="ar-SA"/>
              </w:rPr>
            </w:pPr>
            <w:r>
              <w:rPr>
                <w:rFonts w:hint="eastAsia" w:ascii="Times New Roman" w:hAnsi="Times New Roman" w:eastAsia="宋体" w:cs="Times New Roman"/>
                <w:color w:val="000000"/>
                <w:sz w:val="16"/>
                <w:szCs w:val="16"/>
                <w:lang w:val="en-US" w:eastAsia="zh-CN"/>
              </w:rPr>
              <w:t>1.2</w:t>
            </w:r>
          </w:p>
        </w:tc>
        <w:tc>
          <w:tcPr>
            <w:tcW w:w="1022" w:type="pct"/>
            <w:noWrap w:val="0"/>
            <w:vAlign w:val="center"/>
          </w:tcPr>
          <w:p>
            <w:pPr>
              <w:widowControl/>
              <w:spacing w:line="200" w:lineRule="exact"/>
              <w:ind w:firstLine="640" w:firstLineChars="400"/>
              <w:jc w:val="lef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宋体" w:cs="Times New Roman"/>
                <w:color w:val="000000"/>
                <w:sz w:val="16"/>
                <w:szCs w:val="16"/>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35" w:type="pct"/>
            <w:gridSpan w:val="3"/>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961" w:type="pct"/>
            <w:noWrap w:val="0"/>
            <w:vAlign w:val="center"/>
          </w:tcPr>
          <w:p>
            <w:pPr>
              <w:widowControl/>
              <w:spacing w:line="200" w:lineRule="exact"/>
              <w:jc w:val="left"/>
              <w:textAlignment w:val="center"/>
              <w:rPr>
                <w:rFonts w:hint="default" w:ascii="Times New Roman" w:hAnsi="Times New Roman" w:eastAsia="宋体" w:cs="Times New Roman"/>
                <w:color w:val="000000"/>
                <w:sz w:val="16"/>
                <w:szCs w:val="16"/>
              </w:rPr>
            </w:pPr>
            <w:r>
              <w:rPr>
                <w:rStyle w:val="36"/>
                <w:rFonts w:hint="default" w:ascii="Times New Roman" w:hAnsi="Times New Roman" w:cs="Times New Roman"/>
              </w:rPr>
              <w:t>其中：中央、省补助</w:t>
            </w:r>
          </w:p>
        </w:tc>
        <w:tc>
          <w:tcPr>
            <w:tcW w:w="678"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1102"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022" w:type="pct"/>
            <w:noWrap w:val="0"/>
            <w:vAlign w:val="center"/>
          </w:tcPr>
          <w:p>
            <w:pPr>
              <w:widowControl/>
              <w:spacing w:line="200" w:lineRule="exact"/>
              <w:ind w:firstLine="480" w:firstLineChars="300"/>
              <w:jc w:val="left"/>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35" w:type="pct"/>
            <w:gridSpan w:val="3"/>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961" w:type="pct"/>
            <w:noWrap w:val="0"/>
            <w:vAlign w:val="center"/>
          </w:tcPr>
          <w:p>
            <w:pPr>
              <w:widowControl/>
              <w:spacing w:line="200" w:lineRule="exact"/>
              <w:jc w:val="left"/>
              <w:textAlignment w:val="center"/>
              <w:rPr>
                <w:rFonts w:hint="default" w:ascii="Times New Roman" w:hAnsi="Times New Roman" w:eastAsia="宋体" w:cs="Times New Roman"/>
                <w:color w:val="000000"/>
                <w:sz w:val="16"/>
                <w:szCs w:val="16"/>
              </w:rPr>
            </w:pPr>
            <w:r>
              <w:rPr>
                <w:rStyle w:val="36"/>
                <w:rFonts w:hint="default" w:ascii="Times New Roman" w:hAnsi="Times New Roman" w:cs="Times New Roman"/>
              </w:rPr>
              <w:t xml:space="preserve">      市级财政资</w:t>
            </w:r>
          </w:p>
        </w:tc>
        <w:tc>
          <w:tcPr>
            <w:tcW w:w="678"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102"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022" w:type="pct"/>
            <w:noWrap w:val="0"/>
            <w:vAlign w:val="center"/>
          </w:tcPr>
          <w:p>
            <w:pPr>
              <w:widowControl/>
              <w:spacing w:line="200" w:lineRule="exact"/>
              <w:jc w:val="left"/>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35" w:type="pct"/>
            <w:gridSpan w:val="3"/>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961" w:type="pct"/>
            <w:noWrap w:val="0"/>
            <w:vAlign w:val="center"/>
          </w:tcPr>
          <w:p>
            <w:pPr>
              <w:widowControl/>
              <w:spacing w:line="200" w:lineRule="exact"/>
              <w:jc w:val="left"/>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 xml:space="preserve">       县级财政资</w:t>
            </w:r>
          </w:p>
        </w:tc>
        <w:tc>
          <w:tcPr>
            <w:tcW w:w="678"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1.2</w:t>
            </w:r>
          </w:p>
        </w:tc>
        <w:tc>
          <w:tcPr>
            <w:tcW w:w="1102"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lang w:val="en-US"/>
              </w:rPr>
            </w:pPr>
            <w:r>
              <w:rPr>
                <w:rFonts w:hint="eastAsia" w:ascii="Times New Roman" w:hAnsi="Times New Roman" w:eastAsia="宋体" w:cs="Times New Roman"/>
                <w:color w:val="000000"/>
                <w:sz w:val="16"/>
                <w:szCs w:val="16"/>
                <w:lang w:val="en-US" w:eastAsia="zh-CN"/>
              </w:rPr>
              <w:t>1.2</w:t>
            </w:r>
          </w:p>
        </w:tc>
        <w:tc>
          <w:tcPr>
            <w:tcW w:w="1022" w:type="pct"/>
            <w:noWrap w:val="0"/>
            <w:vAlign w:val="center"/>
          </w:tcPr>
          <w:p>
            <w:pPr>
              <w:widowControl/>
              <w:spacing w:line="200" w:lineRule="exact"/>
              <w:ind w:firstLine="640" w:firstLineChars="400"/>
              <w:jc w:val="left"/>
              <w:rPr>
                <w:rFonts w:hint="default" w:ascii="Times New Roman" w:hAnsi="Times New Roman" w:eastAsia="仿宋_GB2312" w:cs="Times New Roman"/>
                <w:lang w:val="en-US" w:eastAsia="zh-CN"/>
              </w:rPr>
            </w:pPr>
            <w:r>
              <w:rPr>
                <w:rFonts w:hint="eastAsia" w:ascii="Times New Roman" w:hAnsi="Times New Roman" w:eastAsia="宋体" w:cs="Times New Roman"/>
                <w:color w:val="000000"/>
                <w:sz w:val="16"/>
                <w:szCs w:val="16"/>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35" w:type="pct"/>
            <w:gridSpan w:val="3"/>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961" w:type="pct"/>
            <w:noWrap w:val="0"/>
            <w:vAlign w:val="center"/>
          </w:tcPr>
          <w:p>
            <w:pPr>
              <w:widowControl/>
              <w:spacing w:line="200" w:lineRule="exact"/>
              <w:jc w:val="left"/>
              <w:textAlignment w:val="center"/>
              <w:rPr>
                <w:rFonts w:hint="default" w:ascii="Times New Roman" w:hAnsi="Times New Roman" w:eastAsia="宋体" w:cs="Times New Roman"/>
                <w:color w:val="000000"/>
                <w:sz w:val="16"/>
                <w:szCs w:val="16"/>
              </w:rPr>
            </w:pPr>
            <w:r>
              <w:rPr>
                <w:rStyle w:val="36"/>
                <w:rFonts w:hint="default" w:ascii="Times New Roman" w:hAnsi="Times New Roman" w:cs="Times New Roman"/>
              </w:rPr>
              <w:t xml:space="preserve"> 其他资金</w:t>
            </w:r>
          </w:p>
        </w:tc>
        <w:tc>
          <w:tcPr>
            <w:tcW w:w="678"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102"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022" w:type="pct"/>
            <w:noWrap w:val="0"/>
            <w:vAlign w:val="center"/>
          </w:tcPr>
          <w:p>
            <w:pPr>
              <w:widowControl/>
              <w:spacing w:line="200" w:lineRule="exact"/>
              <w:jc w:val="left"/>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9" w:type="pct"/>
            <w:vMerge w:val="restart"/>
            <w:noWrap w:val="0"/>
            <w:vAlign w:val="center"/>
          </w:tcPr>
          <w:p>
            <w:pPr>
              <w:widowControl/>
              <w:spacing w:line="18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总体目标完成情况</w:t>
            </w:r>
          </w:p>
        </w:tc>
        <w:tc>
          <w:tcPr>
            <w:tcW w:w="2435" w:type="pct"/>
            <w:gridSpan w:val="4"/>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总体目标</w:t>
            </w:r>
          </w:p>
        </w:tc>
        <w:tc>
          <w:tcPr>
            <w:tcW w:w="2124" w:type="pct"/>
            <w:gridSpan w:val="3"/>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全年实际完成情况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9"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2435" w:type="pct"/>
            <w:gridSpan w:val="4"/>
            <w:noWrap w:val="0"/>
            <w:vAlign w:val="center"/>
          </w:tcPr>
          <w:p>
            <w:pPr>
              <w:widowControl/>
              <w:spacing w:line="200" w:lineRule="exact"/>
              <w:jc w:val="center"/>
              <w:rPr>
                <w:rFonts w:hint="eastAsia"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为全面保障沐溪镇便民服务中心工作正常有序开展。从而方便全镇居民缴纳医疗、养老保险，工商营业执照的办理、审核等其他工作。</w:t>
            </w:r>
          </w:p>
        </w:tc>
        <w:tc>
          <w:tcPr>
            <w:tcW w:w="2124" w:type="pct"/>
            <w:gridSpan w:val="3"/>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439" w:type="pct"/>
            <w:vMerge w:val="restart"/>
            <w:noWrap w:val="0"/>
            <w:textDirection w:val="tbRlV"/>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绩效指标</w:t>
            </w:r>
          </w:p>
        </w:tc>
        <w:tc>
          <w:tcPr>
            <w:tcW w:w="290" w:type="pct"/>
            <w:noWrap w:val="0"/>
            <w:vAlign w:val="center"/>
          </w:tcPr>
          <w:p>
            <w:pPr>
              <w:widowControl/>
              <w:spacing w:line="18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一级</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指标</w:t>
            </w:r>
          </w:p>
        </w:tc>
        <w:tc>
          <w:tcPr>
            <w:tcW w:w="505"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color w:val="000000"/>
                <w:kern w:val="0"/>
                <w:sz w:val="16"/>
                <w:szCs w:val="16"/>
              </w:rPr>
              <w:t>二级指标</w:t>
            </w:r>
          </w:p>
        </w:tc>
        <w:tc>
          <w:tcPr>
            <w:tcW w:w="1639" w:type="pct"/>
            <w:gridSpan w:val="2"/>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color w:val="000000"/>
                <w:kern w:val="0"/>
                <w:sz w:val="16"/>
                <w:szCs w:val="16"/>
              </w:rPr>
              <w:t>三级指标</w:t>
            </w:r>
          </w:p>
        </w:tc>
        <w:tc>
          <w:tcPr>
            <w:tcW w:w="682"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color w:val="000000"/>
                <w:kern w:val="0"/>
                <w:sz w:val="16"/>
                <w:szCs w:val="16"/>
              </w:rPr>
              <w:t>指标值</w:t>
            </w:r>
          </w:p>
        </w:tc>
        <w:tc>
          <w:tcPr>
            <w:tcW w:w="420"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color w:val="000000"/>
                <w:kern w:val="0"/>
                <w:sz w:val="16"/>
                <w:szCs w:val="16"/>
              </w:rPr>
              <w:t>全年实际完成值</w:t>
            </w:r>
          </w:p>
        </w:tc>
        <w:tc>
          <w:tcPr>
            <w:tcW w:w="1022"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未完成原因和改进措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产</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出</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指</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标</w:t>
            </w:r>
          </w:p>
        </w:tc>
        <w:tc>
          <w:tcPr>
            <w:tcW w:w="505"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color w:val="000000"/>
                <w:kern w:val="0"/>
                <w:sz w:val="16"/>
                <w:szCs w:val="16"/>
              </w:rPr>
              <w:t>数量指标</w:t>
            </w:r>
          </w:p>
        </w:tc>
        <w:tc>
          <w:tcPr>
            <w:tcW w:w="1639" w:type="pct"/>
            <w:gridSpan w:val="2"/>
            <w:noWrap w:val="0"/>
            <w:vAlign w:val="center"/>
          </w:tcPr>
          <w:p>
            <w:pPr>
              <w:widowControl/>
              <w:spacing w:line="200" w:lineRule="exact"/>
              <w:jc w:val="center"/>
              <w:textAlignment w:val="center"/>
              <w:rPr>
                <w:rFonts w:hint="eastAsia" w:ascii="Times New Roman" w:hAnsi="Times New Roman" w:eastAsia="宋体" w:cs="Times New Roman"/>
                <w:color w:val="000000"/>
                <w:kern w:val="0"/>
                <w:sz w:val="16"/>
                <w:szCs w:val="16"/>
                <w:lang w:val="en-US" w:eastAsia="zh-CN"/>
              </w:rPr>
            </w:pPr>
            <w:r>
              <w:rPr>
                <w:rFonts w:hint="eastAsia" w:ascii="Times New Roman" w:hAnsi="Times New Roman" w:eastAsia="宋体" w:cs="Times New Roman"/>
                <w:color w:val="000000"/>
                <w:kern w:val="0"/>
                <w:sz w:val="16"/>
                <w:szCs w:val="16"/>
                <w:lang w:val="en-US" w:eastAsia="zh-CN"/>
              </w:rPr>
              <w:t>2</w:t>
            </w:r>
            <w:r>
              <w:rPr>
                <w:rFonts w:hint="default" w:ascii="Times New Roman" w:hAnsi="Times New Roman" w:eastAsia="宋体" w:cs="Times New Roman"/>
                <w:color w:val="000000"/>
                <w:kern w:val="0"/>
                <w:sz w:val="16"/>
                <w:szCs w:val="16"/>
                <w:lang w:val="en-US" w:eastAsia="zh-CN"/>
              </w:rPr>
              <w:t>个便民服务大厅</w:t>
            </w:r>
          </w:p>
        </w:tc>
        <w:tc>
          <w:tcPr>
            <w:tcW w:w="682"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lang w:val="en-US" w:eastAsia="zh-CN"/>
              </w:rPr>
            </w:pPr>
            <w:r>
              <w:rPr>
                <w:rFonts w:hint="eastAsia" w:ascii="Times New Roman" w:hAnsi="Times New Roman" w:eastAsia="宋体" w:cs="Times New Roman"/>
                <w:color w:val="000000"/>
                <w:kern w:val="0"/>
                <w:sz w:val="16"/>
                <w:szCs w:val="16"/>
                <w:lang w:val="en-US" w:eastAsia="zh-CN"/>
              </w:rPr>
              <w:t>100</w:t>
            </w:r>
          </w:p>
        </w:tc>
        <w:tc>
          <w:tcPr>
            <w:tcW w:w="420"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lang w:val="en-US" w:eastAsia="zh-CN"/>
              </w:rPr>
            </w:pPr>
            <w:r>
              <w:rPr>
                <w:rFonts w:hint="eastAsia" w:ascii="Times New Roman" w:hAnsi="Times New Roman" w:eastAsia="宋体" w:cs="Times New Roman"/>
                <w:color w:val="000000"/>
                <w:kern w:val="0"/>
                <w:sz w:val="16"/>
                <w:szCs w:val="16"/>
                <w:lang w:val="en-US" w:eastAsia="zh-CN"/>
              </w:rPr>
              <w:t>100</w:t>
            </w: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vMerge w:val="continue"/>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p>
        </w:tc>
        <w:tc>
          <w:tcPr>
            <w:tcW w:w="1639" w:type="pct"/>
            <w:gridSpan w:val="2"/>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p>
        </w:tc>
        <w:tc>
          <w:tcPr>
            <w:tcW w:w="682"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p>
        </w:tc>
        <w:tc>
          <w:tcPr>
            <w:tcW w:w="420"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color w:val="000000"/>
                <w:kern w:val="0"/>
                <w:sz w:val="16"/>
                <w:szCs w:val="16"/>
              </w:rPr>
              <w:t>质量指标</w:t>
            </w:r>
          </w:p>
        </w:tc>
        <w:tc>
          <w:tcPr>
            <w:tcW w:w="1639" w:type="pct"/>
            <w:gridSpan w:val="2"/>
            <w:noWrap w:val="0"/>
            <w:vAlign w:val="center"/>
          </w:tcPr>
          <w:p>
            <w:pPr>
              <w:widowControl/>
              <w:spacing w:line="200" w:lineRule="exact"/>
              <w:jc w:val="center"/>
              <w:textAlignment w:val="center"/>
              <w:rPr>
                <w:rFonts w:hint="eastAsia" w:ascii="Times New Roman" w:hAnsi="Times New Roman" w:eastAsia="宋体" w:cs="Times New Roman"/>
                <w:color w:val="000000"/>
                <w:kern w:val="0"/>
                <w:sz w:val="16"/>
                <w:szCs w:val="16"/>
                <w:lang w:eastAsia="zh-CN"/>
              </w:rPr>
            </w:pPr>
            <w:r>
              <w:rPr>
                <w:rFonts w:hint="eastAsia" w:ascii="Times New Roman" w:hAnsi="Times New Roman" w:eastAsia="宋体" w:cs="Times New Roman"/>
                <w:color w:val="000000"/>
                <w:kern w:val="0"/>
                <w:sz w:val="16"/>
                <w:szCs w:val="16"/>
                <w:lang w:eastAsia="zh-CN"/>
              </w:rPr>
              <w:t>按每年一次性补助到位</w:t>
            </w:r>
          </w:p>
        </w:tc>
        <w:tc>
          <w:tcPr>
            <w:tcW w:w="682" w:type="pct"/>
            <w:noWrap w:val="0"/>
            <w:vAlign w:val="center"/>
          </w:tcPr>
          <w:p>
            <w:pPr>
              <w:widowControl/>
              <w:spacing w:line="200" w:lineRule="exact"/>
              <w:jc w:val="center"/>
              <w:textAlignment w:val="center"/>
              <w:rPr>
                <w:rFonts w:hint="eastAsia" w:ascii="Times New Roman" w:hAnsi="Times New Roman" w:eastAsia="宋体" w:cs="Times New Roman"/>
                <w:color w:val="000000"/>
                <w:kern w:val="0"/>
                <w:sz w:val="16"/>
                <w:szCs w:val="16"/>
                <w:lang w:eastAsia="zh-CN"/>
              </w:rPr>
            </w:pPr>
            <w:r>
              <w:rPr>
                <w:rFonts w:hint="eastAsia" w:ascii="Times New Roman" w:hAnsi="Times New Roman" w:eastAsia="宋体" w:cs="Times New Roman"/>
                <w:color w:val="000000"/>
                <w:kern w:val="0"/>
                <w:sz w:val="16"/>
                <w:szCs w:val="16"/>
                <w:lang w:eastAsia="zh-CN"/>
              </w:rPr>
              <w:t>优良中低差</w:t>
            </w:r>
          </w:p>
        </w:tc>
        <w:tc>
          <w:tcPr>
            <w:tcW w:w="420" w:type="pct"/>
            <w:noWrap w:val="0"/>
            <w:vAlign w:val="center"/>
          </w:tcPr>
          <w:p>
            <w:pPr>
              <w:widowControl/>
              <w:spacing w:line="200" w:lineRule="exact"/>
              <w:jc w:val="center"/>
              <w:textAlignment w:val="center"/>
              <w:rPr>
                <w:rFonts w:hint="eastAsia" w:ascii="Times New Roman" w:hAnsi="Times New Roman" w:eastAsia="宋体" w:cs="Times New Roman"/>
                <w:color w:val="000000"/>
                <w:kern w:val="0"/>
                <w:sz w:val="16"/>
                <w:szCs w:val="16"/>
                <w:lang w:eastAsia="zh-CN"/>
              </w:rPr>
            </w:pPr>
            <w:r>
              <w:rPr>
                <w:rFonts w:hint="eastAsia" w:ascii="Times New Roman" w:hAnsi="Times New Roman" w:eastAsia="宋体" w:cs="Times New Roman"/>
                <w:color w:val="000000"/>
                <w:kern w:val="0"/>
                <w:sz w:val="16"/>
                <w:szCs w:val="16"/>
                <w:lang w:eastAsia="zh-CN"/>
              </w:rPr>
              <w:t>优</w:t>
            </w: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vMerge w:val="continue"/>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p>
        </w:tc>
        <w:tc>
          <w:tcPr>
            <w:tcW w:w="1639" w:type="pct"/>
            <w:gridSpan w:val="2"/>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p>
        </w:tc>
        <w:tc>
          <w:tcPr>
            <w:tcW w:w="682"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p>
        </w:tc>
        <w:tc>
          <w:tcPr>
            <w:tcW w:w="420"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color w:val="000000"/>
                <w:kern w:val="0"/>
                <w:sz w:val="16"/>
                <w:szCs w:val="16"/>
              </w:rPr>
              <w:t>时效指标</w:t>
            </w:r>
          </w:p>
        </w:tc>
        <w:tc>
          <w:tcPr>
            <w:tcW w:w="1639" w:type="pct"/>
            <w:gridSpan w:val="2"/>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lang w:val="en-US" w:eastAsia="zh-CN"/>
              </w:rPr>
            </w:pPr>
            <w:r>
              <w:rPr>
                <w:rFonts w:hint="eastAsia" w:ascii="Times New Roman" w:hAnsi="Times New Roman" w:eastAsia="宋体" w:cs="Times New Roman"/>
                <w:color w:val="000000"/>
                <w:kern w:val="0"/>
                <w:sz w:val="16"/>
                <w:szCs w:val="16"/>
                <w:lang w:val="en-US" w:eastAsia="zh-CN"/>
              </w:rPr>
              <w:t>2022年12月31日</w:t>
            </w:r>
          </w:p>
        </w:tc>
        <w:tc>
          <w:tcPr>
            <w:tcW w:w="682"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lang w:val="en-US" w:eastAsia="zh-CN"/>
              </w:rPr>
            </w:pPr>
            <w:r>
              <w:rPr>
                <w:rFonts w:hint="eastAsia" w:ascii="Times New Roman" w:hAnsi="Times New Roman" w:eastAsia="宋体" w:cs="Times New Roman"/>
                <w:color w:val="000000"/>
                <w:kern w:val="0"/>
                <w:sz w:val="16"/>
                <w:szCs w:val="16"/>
                <w:lang w:val="en-US" w:eastAsia="zh-CN"/>
              </w:rPr>
              <w:t>100</w:t>
            </w:r>
          </w:p>
        </w:tc>
        <w:tc>
          <w:tcPr>
            <w:tcW w:w="420"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lang w:val="en-US" w:eastAsia="zh-CN"/>
              </w:rPr>
            </w:pPr>
            <w:r>
              <w:rPr>
                <w:rFonts w:hint="eastAsia" w:ascii="Times New Roman" w:hAnsi="Times New Roman" w:eastAsia="宋体" w:cs="Times New Roman"/>
                <w:color w:val="000000"/>
                <w:kern w:val="0"/>
                <w:sz w:val="16"/>
                <w:szCs w:val="16"/>
                <w:lang w:val="en-US" w:eastAsia="zh-CN"/>
              </w:rPr>
              <w:t>100</w:t>
            </w: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vMerge w:val="continue"/>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p>
        </w:tc>
        <w:tc>
          <w:tcPr>
            <w:tcW w:w="1639" w:type="pct"/>
            <w:gridSpan w:val="2"/>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p>
        </w:tc>
        <w:tc>
          <w:tcPr>
            <w:tcW w:w="682"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p>
        </w:tc>
        <w:tc>
          <w:tcPr>
            <w:tcW w:w="420"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color w:val="000000"/>
                <w:kern w:val="0"/>
                <w:sz w:val="16"/>
                <w:szCs w:val="16"/>
              </w:rPr>
              <w:t>成本指标</w:t>
            </w:r>
          </w:p>
        </w:tc>
        <w:tc>
          <w:tcPr>
            <w:tcW w:w="1639" w:type="pct"/>
            <w:gridSpan w:val="2"/>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lang w:val="en-US" w:eastAsia="zh-CN"/>
              </w:rPr>
            </w:pPr>
            <w:r>
              <w:rPr>
                <w:rFonts w:hint="eastAsia" w:ascii="Times New Roman" w:hAnsi="Times New Roman" w:eastAsia="宋体" w:cs="Times New Roman"/>
                <w:color w:val="000000"/>
                <w:kern w:val="0"/>
                <w:sz w:val="16"/>
                <w:szCs w:val="16"/>
                <w:lang w:val="en-US" w:eastAsia="zh-CN"/>
              </w:rPr>
              <w:t>每个便民服务点6</w:t>
            </w:r>
            <w:r>
              <w:rPr>
                <w:rFonts w:hint="default" w:ascii="Times New Roman" w:hAnsi="Times New Roman" w:eastAsia="宋体" w:cs="Times New Roman"/>
                <w:color w:val="000000"/>
                <w:kern w:val="0"/>
                <w:sz w:val="16"/>
                <w:szCs w:val="16"/>
                <w:lang w:val="en-US" w:eastAsia="zh-CN"/>
              </w:rPr>
              <w:t>000元/年</w:t>
            </w:r>
          </w:p>
        </w:tc>
        <w:tc>
          <w:tcPr>
            <w:tcW w:w="682"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lang w:val="en-US" w:eastAsia="zh-CN"/>
              </w:rPr>
            </w:pPr>
            <w:r>
              <w:rPr>
                <w:rFonts w:hint="eastAsia" w:ascii="Times New Roman" w:hAnsi="Times New Roman" w:eastAsia="宋体" w:cs="Times New Roman"/>
                <w:color w:val="000000"/>
                <w:kern w:val="0"/>
                <w:sz w:val="16"/>
                <w:szCs w:val="16"/>
                <w:lang w:val="en-US" w:eastAsia="zh-CN"/>
              </w:rPr>
              <w:t>100</w:t>
            </w:r>
          </w:p>
        </w:tc>
        <w:tc>
          <w:tcPr>
            <w:tcW w:w="420"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lang w:val="en-US" w:eastAsia="zh-CN"/>
              </w:rPr>
            </w:pPr>
            <w:r>
              <w:rPr>
                <w:rFonts w:hint="eastAsia" w:ascii="Times New Roman" w:hAnsi="Times New Roman" w:eastAsia="宋体" w:cs="Times New Roman"/>
                <w:color w:val="000000"/>
                <w:kern w:val="0"/>
                <w:sz w:val="16"/>
                <w:szCs w:val="16"/>
                <w:lang w:val="en-US" w:eastAsia="zh-CN"/>
              </w:rPr>
              <w:t>100</w:t>
            </w: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vMerge w:val="continue"/>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p>
        </w:tc>
        <w:tc>
          <w:tcPr>
            <w:tcW w:w="1639" w:type="pct"/>
            <w:gridSpan w:val="2"/>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p>
        </w:tc>
        <w:tc>
          <w:tcPr>
            <w:tcW w:w="682"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p>
        </w:tc>
        <w:tc>
          <w:tcPr>
            <w:tcW w:w="420"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color w:val="000000"/>
                <w:kern w:val="0"/>
                <w:sz w:val="16"/>
                <w:szCs w:val="16"/>
              </w:rPr>
              <w:t>……</w:t>
            </w:r>
          </w:p>
        </w:tc>
        <w:tc>
          <w:tcPr>
            <w:tcW w:w="1639" w:type="pct"/>
            <w:gridSpan w:val="2"/>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p>
        </w:tc>
        <w:tc>
          <w:tcPr>
            <w:tcW w:w="682"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p>
        </w:tc>
        <w:tc>
          <w:tcPr>
            <w:tcW w:w="420"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效</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益</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指</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标</w:t>
            </w:r>
          </w:p>
        </w:tc>
        <w:tc>
          <w:tcPr>
            <w:tcW w:w="505"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color w:val="000000"/>
                <w:kern w:val="0"/>
                <w:sz w:val="16"/>
                <w:szCs w:val="16"/>
              </w:rPr>
              <w:t>经济效益</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指标</w:t>
            </w:r>
          </w:p>
        </w:tc>
        <w:tc>
          <w:tcPr>
            <w:tcW w:w="1639" w:type="pct"/>
            <w:gridSpan w:val="2"/>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p>
        </w:tc>
        <w:tc>
          <w:tcPr>
            <w:tcW w:w="682"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p>
        </w:tc>
        <w:tc>
          <w:tcPr>
            <w:tcW w:w="420"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vMerge w:val="continue"/>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p>
        </w:tc>
        <w:tc>
          <w:tcPr>
            <w:tcW w:w="1639" w:type="pct"/>
            <w:gridSpan w:val="2"/>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p>
        </w:tc>
        <w:tc>
          <w:tcPr>
            <w:tcW w:w="682"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p>
        </w:tc>
        <w:tc>
          <w:tcPr>
            <w:tcW w:w="420"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color w:val="000000"/>
                <w:kern w:val="0"/>
                <w:sz w:val="16"/>
                <w:szCs w:val="16"/>
              </w:rPr>
              <w:t>社会效益</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指标</w:t>
            </w:r>
          </w:p>
        </w:tc>
        <w:tc>
          <w:tcPr>
            <w:tcW w:w="1639" w:type="pct"/>
            <w:gridSpan w:val="2"/>
            <w:noWrap w:val="0"/>
            <w:vAlign w:val="center"/>
          </w:tcPr>
          <w:p>
            <w:pPr>
              <w:widowControl/>
              <w:spacing w:line="200" w:lineRule="exact"/>
              <w:jc w:val="center"/>
              <w:textAlignment w:val="center"/>
              <w:rPr>
                <w:rFonts w:hint="eastAsia" w:ascii="Times New Roman" w:hAnsi="Times New Roman" w:eastAsia="宋体" w:cs="Times New Roman"/>
                <w:color w:val="000000"/>
                <w:kern w:val="0"/>
                <w:sz w:val="16"/>
                <w:szCs w:val="16"/>
                <w:lang w:val="en-US" w:eastAsia="zh-CN"/>
              </w:rPr>
            </w:pPr>
            <w:r>
              <w:rPr>
                <w:rFonts w:hint="default" w:ascii="Times New Roman" w:hAnsi="Times New Roman" w:eastAsia="宋体" w:cs="Times New Roman"/>
                <w:color w:val="000000"/>
                <w:kern w:val="0"/>
                <w:sz w:val="16"/>
                <w:szCs w:val="16"/>
                <w:lang w:val="en-US" w:eastAsia="zh-CN"/>
              </w:rPr>
              <w:t>体现党和政府对便民服务中心工作的重视关怀</w:t>
            </w:r>
          </w:p>
        </w:tc>
        <w:tc>
          <w:tcPr>
            <w:tcW w:w="682"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lang w:val="en-US" w:eastAsia="zh-CN"/>
              </w:rPr>
            </w:pPr>
            <w:r>
              <w:rPr>
                <w:rFonts w:hint="eastAsia" w:ascii="Times New Roman" w:hAnsi="Times New Roman" w:eastAsia="宋体" w:cs="Times New Roman"/>
                <w:color w:val="000000"/>
                <w:kern w:val="0"/>
                <w:sz w:val="16"/>
                <w:szCs w:val="16"/>
                <w:lang w:eastAsia="zh-CN"/>
              </w:rPr>
              <w:t>优良中低差</w:t>
            </w:r>
          </w:p>
        </w:tc>
        <w:tc>
          <w:tcPr>
            <w:tcW w:w="420"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lang w:val="en-US" w:eastAsia="zh-CN"/>
              </w:rPr>
            </w:pPr>
            <w:r>
              <w:rPr>
                <w:rFonts w:hint="eastAsia" w:ascii="Times New Roman" w:hAnsi="Times New Roman" w:eastAsia="宋体" w:cs="Times New Roman"/>
                <w:color w:val="000000"/>
                <w:kern w:val="0"/>
                <w:sz w:val="16"/>
                <w:szCs w:val="16"/>
                <w:lang w:eastAsia="zh-CN"/>
              </w:rPr>
              <w:t>优</w:t>
            </w: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vMerge w:val="continue"/>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p>
        </w:tc>
        <w:tc>
          <w:tcPr>
            <w:tcW w:w="1639" w:type="pct"/>
            <w:gridSpan w:val="2"/>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p>
        </w:tc>
        <w:tc>
          <w:tcPr>
            <w:tcW w:w="682"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p>
        </w:tc>
        <w:tc>
          <w:tcPr>
            <w:tcW w:w="420"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color w:val="000000"/>
                <w:kern w:val="0"/>
                <w:sz w:val="16"/>
                <w:szCs w:val="16"/>
              </w:rPr>
              <w:t>生态效益</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指标</w:t>
            </w:r>
          </w:p>
        </w:tc>
        <w:tc>
          <w:tcPr>
            <w:tcW w:w="1639" w:type="pct"/>
            <w:gridSpan w:val="2"/>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p>
        </w:tc>
        <w:tc>
          <w:tcPr>
            <w:tcW w:w="682"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p>
        </w:tc>
        <w:tc>
          <w:tcPr>
            <w:tcW w:w="420"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color w:val="000000"/>
                <w:kern w:val="0"/>
                <w:sz w:val="16"/>
                <w:szCs w:val="16"/>
              </w:rPr>
              <w:t>可持续影响指标</w:t>
            </w:r>
          </w:p>
        </w:tc>
        <w:tc>
          <w:tcPr>
            <w:tcW w:w="1639" w:type="pct"/>
            <w:gridSpan w:val="2"/>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p>
        </w:tc>
        <w:tc>
          <w:tcPr>
            <w:tcW w:w="682"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p>
        </w:tc>
        <w:tc>
          <w:tcPr>
            <w:tcW w:w="420"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w:t>
            </w: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82"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420"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noWrap w:val="0"/>
            <w:vAlign w:val="center"/>
          </w:tcPr>
          <w:p>
            <w:pPr>
              <w:widowControl/>
              <w:spacing w:line="18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满意度指标</w:t>
            </w:r>
          </w:p>
        </w:tc>
        <w:tc>
          <w:tcPr>
            <w:tcW w:w="505"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服务对象</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满意度指标</w:t>
            </w: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c>
          <w:tcPr>
            <w:tcW w:w="682" w:type="pct"/>
            <w:noWrap w:val="0"/>
            <w:vAlign w:val="center"/>
          </w:tcPr>
          <w:p>
            <w:pPr>
              <w:widowControl/>
              <w:spacing w:line="200" w:lineRule="exact"/>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c>
          <w:tcPr>
            <w:tcW w:w="420" w:type="pct"/>
            <w:noWrap w:val="0"/>
            <w:vAlign w:val="center"/>
          </w:tcPr>
          <w:p>
            <w:pPr>
              <w:widowControl/>
              <w:spacing w:line="200" w:lineRule="exact"/>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9" w:type="pct"/>
            <w:tcBorders>
              <w:bottom w:val="single" w:color="auto" w:sz="4" w:space="0"/>
            </w:tcBorders>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说明</w:t>
            </w:r>
          </w:p>
        </w:tc>
        <w:tc>
          <w:tcPr>
            <w:tcW w:w="4560" w:type="pct"/>
            <w:gridSpan w:val="7"/>
            <w:tcBorders>
              <w:bottom w:val="single" w:color="auto" w:sz="4" w:space="0"/>
            </w:tcBorders>
            <w:noWrap w:val="0"/>
            <w:vAlign w:val="center"/>
          </w:tcPr>
          <w:p>
            <w:pPr>
              <w:widowControl/>
              <w:spacing w:line="200" w:lineRule="exact"/>
              <w:jc w:val="left"/>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请在此处简要说明各级巡视（巡察）、各级审计和财政监督中发现的问题及其所涉及的金额，如没有请填无。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000" w:type="pct"/>
            <w:gridSpan w:val="8"/>
            <w:tcBorders>
              <w:top w:val="single" w:color="auto" w:sz="4" w:space="0"/>
              <w:left w:val="nil"/>
              <w:bottom w:val="nil"/>
              <w:right w:val="nil"/>
            </w:tcBorders>
            <w:noWrap w:val="0"/>
            <w:vAlign w:val="center"/>
          </w:tcPr>
          <w:p>
            <w:pPr>
              <w:widowControl/>
              <w:spacing w:line="180" w:lineRule="exact"/>
              <w:jc w:val="left"/>
              <w:textAlignment w:val="center"/>
              <w:rPr>
                <w:rFonts w:hint="default" w:ascii="Times New Roman" w:hAnsi="Times New Roman" w:eastAsia="楷体_GB2312" w:cs="Times New Roman"/>
                <w:color w:val="000000"/>
                <w:sz w:val="16"/>
                <w:szCs w:val="16"/>
              </w:rPr>
            </w:pPr>
            <w:r>
              <w:rPr>
                <w:rFonts w:hint="default" w:ascii="Times New Roman" w:hAnsi="Times New Roman" w:eastAsia="楷体_GB2312" w:cs="Times New Roman"/>
                <w:color w:val="000000"/>
                <w:kern w:val="0"/>
                <w:sz w:val="16"/>
                <w:szCs w:val="16"/>
              </w:rPr>
              <w:t>注：1.其他资金包括与中央、省级财政补助资金、市（县）级财政资金共同投入到同一项目的自有资金、社会资金，以及以前年度的结转结余资金等。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000" w:type="pct"/>
            <w:gridSpan w:val="8"/>
            <w:tcBorders>
              <w:top w:val="nil"/>
              <w:left w:val="nil"/>
              <w:bottom w:val="nil"/>
              <w:right w:val="nil"/>
            </w:tcBorders>
            <w:noWrap w:val="0"/>
            <w:vAlign w:val="center"/>
          </w:tcPr>
          <w:p>
            <w:pPr>
              <w:widowControl/>
              <w:spacing w:line="180" w:lineRule="exact"/>
              <w:jc w:val="left"/>
              <w:textAlignment w:val="center"/>
              <w:rPr>
                <w:rFonts w:hint="default" w:ascii="Times New Roman" w:hAnsi="Times New Roman" w:eastAsia="楷体_GB2312" w:cs="Times New Roman"/>
                <w:color w:val="000000"/>
                <w:sz w:val="16"/>
                <w:szCs w:val="16"/>
              </w:rPr>
            </w:pPr>
            <w:r>
              <w:rPr>
                <w:rFonts w:hint="default" w:ascii="Times New Roman" w:hAnsi="Times New Roman" w:eastAsia="楷体_GB2312" w:cs="Times New Roman"/>
                <w:color w:val="000000"/>
                <w:kern w:val="0"/>
                <w:sz w:val="16"/>
                <w:szCs w:val="16"/>
              </w:rPr>
              <w:t xml:space="preserve">    2.定量指标，主管部门对资金使用单位填写的实际完成值汇总时，绝对值直接累加计算，相对值按照资金额度加权平均计算。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5000" w:type="pct"/>
            <w:gridSpan w:val="8"/>
            <w:tcBorders>
              <w:top w:val="nil"/>
              <w:left w:val="nil"/>
              <w:bottom w:val="nil"/>
              <w:right w:val="nil"/>
            </w:tcBorders>
            <w:noWrap w:val="0"/>
            <w:vAlign w:val="center"/>
          </w:tcPr>
          <w:p>
            <w:pPr>
              <w:widowControl/>
              <w:spacing w:line="180" w:lineRule="exact"/>
              <w:jc w:val="left"/>
              <w:textAlignment w:val="center"/>
              <w:rPr>
                <w:rFonts w:hint="default" w:ascii="Times New Roman" w:hAnsi="Times New Roman" w:eastAsia="楷体_GB2312" w:cs="Times New Roman"/>
                <w:color w:val="000000"/>
                <w:sz w:val="16"/>
                <w:szCs w:val="16"/>
              </w:rPr>
            </w:pPr>
            <w:r>
              <w:rPr>
                <w:rFonts w:hint="default" w:ascii="Times New Roman" w:hAnsi="Times New Roman" w:eastAsia="楷体_GB2312" w:cs="Times New Roman"/>
                <w:color w:val="000000"/>
                <w:kern w:val="0"/>
                <w:sz w:val="16"/>
                <w:szCs w:val="16"/>
              </w:rPr>
              <w:t xml:space="preserve">    3.定性指标。资金使用单位分别按照100%-80%（含）、80%-60%（含）、60-0%合理填写实际完成值，在汇总时，按照资金额度加权平均计算。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00" w:type="pct"/>
            <w:gridSpan w:val="8"/>
            <w:tcBorders>
              <w:top w:val="nil"/>
              <w:left w:val="nil"/>
              <w:bottom w:val="nil"/>
              <w:right w:val="nil"/>
            </w:tcBorders>
            <w:noWrap w:val="0"/>
            <w:vAlign w:val="center"/>
          </w:tcPr>
          <w:p>
            <w:pPr>
              <w:widowControl/>
              <w:spacing w:line="180" w:lineRule="exact"/>
              <w:jc w:val="left"/>
              <w:textAlignment w:val="center"/>
              <w:rPr>
                <w:rFonts w:hint="default" w:ascii="Times New Roman" w:hAnsi="Times New Roman" w:eastAsia="楷体_GB2312" w:cs="Times New Roman"/>
                <w:color w:val="000000"/>
                <w:sz w:val="16"/>
                <w:szCs w:val="16"/>
              </w:rPr>
            </w:pPr>
            <w:r>
              <w:rPr>
                <w:rFonts w:hint="default" w:ascii="Times New Roman" w:hAnsi="Times New Roman" w:eastAsia="楷体_GB2312" w:cs="Times New Roman"/>
                <w:color w:val="000000"/>
                <w:kern w:val="0"/>
                <w:sz w:val="16"/>
                <w:szCs w:val="16"/>
              </w:rPr>
              <w:t xml:space="preserve">    4.全年执行数是指按照国库集中支付制度要求，支付到商品和劳务供应者或者用款单位形成的实际支出。</w:t>
            </w:r>
          </w:p>
        </w:tc>
      </w:tr>
    </w:tbl>
    <w:p>
      <w:pPr>
        <w:spacing w:line="520" w:lineRule="exact"/>
        <w:rPr>
          <w:rFonts w:hint="default" w:ascii="Times New Roman" w:hAnsi="Times New Roman" w:eastAsia="黑体" w:cs="Times New Roman"/>
        </w:rPr>
      </w:pPr>
    </w:p>
    <w:p>
      <w:pPr>
        <w:spacing w:line="520" w:lineRule="exact"/>
        <w:rPr>
          <w:rFonts w:hint="default" w:ascii="Times New Roman" w:hAnsi="Times New Roman" w:eastAsia="黑体" w:cs="Times New Roman"/>
        </w:rPr>
      </w:pPr>
      <w:r>
        <w:rPr>
          <w:rFonts w:hint="default" w:ascii="Times New Roman" w:hAnsi="Times New Roman" w:eastAsia="黑体" w:cs="Times New Roman"/>
        </w:rPr>
        <w:t>附件1</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723"/>
        <w:gridCol w:w="1086"/>
        <w:gridCol w:w="1183"/>
        <w:gridCol w:w="1156"/>
        <w:gridCol w:w="1162"/>
        <w:gridCol w:w="714"/>
        <w:gridCol w:w="1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000" w:type="pct"/>
            <w:gridSpan w:val="8"/>
            <w:tcBorders>
              <w:top w:val="nil"/>
              <w:left w:val="nil"/>
              <w:bottom w:val="nil"/>
              <w:right w:val="nil"/>
            </w:tcBorders>
            <w:noWrap w:val="0"/>
            <w:vAlign w:val="center"/>
          </w:tcPr>
          <w:p>
            <w:pPr>
              <w:widowControl/>
              <w:spacing w:line="440" w:lineRule="exact"/>
              <w:jc w:val="center"/>
              <w:textAlignment w:val="center"/>
              <w:rPr>
                <w:rFonts w:hint="default" w:ascii="Times New Roman" w:hAnsi="Times New Roman" w:eastAsia="方正小标宋简体" w:cs="Times New Roman"/>
                <w:color w:val="000000"/>
                <w:szCs w:val="32"/>
              </w:rPr>
            </w:pPr>
            <w:r>
              <w:rPr>
                <w:rFonts w:hint="eastAsia" w:ascii="Times New Roman" w:hAnsi="Times New Roman" w:eastAsia="方正小标宋简体" w:cs="Times New Roman"/>
                <w:color w:val="000000"/>
                <w:kern w:val="0"/>
                <w:szCs w:val="32"/>
                <w:lang w:val="en-US" w:eastAsia="zh-CN"/>
              </w:rPr>
              <w:t>乡镇环境综合治理长效管理经费</w:t>
            </w:r>
            <w:r>
              <w:rPr>
                <w:rFonts w:hint="default" w:ascii="Times New Roman" w:hAnsi="Times New Roman" w:eastAsia="方正小标宋简体" w:cs="Times New Roman"/>
                <w:color w:val="000000"/>
                <w:kern w:val="0"/>
                <w:szCs w:val="32"/>
              </w:rPr>
              <w:t>（政策）绩效目标自评表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5000" w:type="pct"/>
            <w:gridSpan w:val="8"/>
            <w:tcBorders>
              <w:top w:val="nil"/>
              <w:left w:val="nil"/>
              <w:bottom w:val="single" w:color="auto" w:sz="4" w:space="0"/>
              <w:right w:val="nil"/>
            </w:tcBorders>
            <w:noWrap w:val="0"/>
            <w:vAlign w:val="top"/>
          </w:tcPr>
          <w:p>
            <w:pPr>
              <w:widowControl/>
              <w:spacing w:line="320" w:lineRule="exact"/>
              <w:jc w:val="center"/>
              <w:textAlignment w:val="top"/>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rPr>
              <w:t>（2022年度）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1499" w:type="pct"/>
            <w:gridSpan w:val="3"/>
            <w:tcBorders>
              <w:top w:val="single" w:color="auto" w:sz="4" w:space="0"/>
            </w:tcBorders>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项目（政策）名称</w:t>
            </w:r>
          </w:p>
        </w:tc>
        <w:tc>
          <w:tcPr>
            <w:tcW w:w="3500" w:type="pct"/>
            <w:gridSpan w:val="5"/>
            <w:tcBorders>
              <w:top w:val="single" w:color="auto" w:sz="4" w:space="0"/>
            </w:tcBorders>
            <w:noWrap w:val="0"/>
            <w:vAlign w:val="center"/>
          </w:tcPr>
          <w:p>
            <w:pPr>
              <w:widowControl/>
              <w:spacing w:line="200" w:lineRule="exact"/>
              <w:jc w:val="center"/>
              <w:rPr>
                <w:rFonts w:hint="default" w:ascii="Times New Roman" w:hAnsi="Times New Roman" w:eastAsia="宋体" w:cs="Times New Roman"/>
                <w:color w:val="000000"/>
                <w:sz w:val="16"/>
                <w:szCs w:val="16"/>
              </w:rPr>
            </w:pPr>
            <w:r>
              <w:rPr>
                <w:rFonts w:hint="eastAsia" w:ascii="宋体" w:hAnsi="宋体" w:eastAsia="宋体" w:cs="宋体"/>
                <w:color w:val="000000"/>
                <w:kern w:val="0"/>
                <w:sz w:val="16"/>
                <w:szCs w:val="16"/>
                <w:lang w:val="en-US" w:eastAsia="zh-CN"/>
              </w:rPr>
              <w:t>乡镇环境综合治理长效管理经费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499" w:type="pct"/>
            <w:gridSpan w:val="3"/>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项目主管部门</w:t>
            </w:r>
          </w:p>
        </w:tc>
        <w:tc>
          <w:tcPr>
            <w:tcW w:w="1371" w:type="pct"/>
            <w:gridSpan w:val="2"/>
            <w:noWrap w:val="0"/>
            <w:vAlign w:val="center"/>
          </w:tcPr>
          <w:p>
            <w:pPr>
              <w:widowControl/>
              <w:spacing w:line="200" w:lineRule="exact"/>
              <w:ind w:firstLine="640" w:firstLineChars="400"/>
              <w:rPr>
                <w:rFonts w:hint="eastAsia" w:ascii="Times New Roman" w:hAnsi="Times New Roman" w:eastAsia="宋体" w:cs="Times New Roman"/>
                <w:color w:val="000000"/>
                <w:sz w:val="16"/>
                <w:szCs w:val="16"/>
                <w:lang w:eastAsia="zh-CN"/>
              </w:rPr>
            </w:pPr>
            <w:r>
              <w:rPr>
                <w:rFonts w:hint="eastAsia" w:ascii="Times New Roman" w:hAnsi="Times New Roman" w:eastAsia="宋体" w:cs="Times New Roman"/>
                <w:color w:val="000000"/>
                <w:sz w:val="16"/>
                <w:szCs w:val="16"/>
                <w:lang w:eastAsia="zh-CN"/>
              </w:rPr>
              <w:t>沐溪镇人民政府</w:t>
            </w:r>
          </w:p>
        </w:tc>
        <w:tc>
          <w:tcPr>
            <w:tcW w:w="682"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color w:val="000000"/>
                <w:kern w:val="0"/>
                <w:sz w:val="16"/>
                <w:szCs w:val="16"/>
              </w:rPr>
              <w:t>资金使用单位</w:t>
            </w:r>
          </w:p>
        </w:tc>
        <w:tc>
          <w:tcPr>
            <w:tcW w:w="1445"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r>
              <w:rPr>
                <w:rFonts w:hint="eastAsia" w:ascii="Times New Roman" w:hAnsi="Times New Roman" w:eastAsia="宋体" w:cs="Times New Roman"/>
                <w:color w:val="000000"/>
                <w:sz w:val="16"/>
                <w:szCs w:val="16"/>
                <w:lang w:eastAsia="zh-CN"/>
              </w:rPr>
              <w:t>沐溪镇人民政府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499" w:type="pct"/>
            <w:gridSpan w:val="3"/>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项目资金</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（万元）</w:t>
            </w:r>
          </w:p>
        </w:tc>
        <w:tc>
          <w:tcPr>
            <w:tcW w:w="694"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677"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全年预算数</w:t>
            </w:r>
          </w:p>
        </w:tc>
        <w:tc>
          <w:tcPr>
            <w:tcW w:w="1101" w:type="pct"/>
            <w:gridSpan w:val="2"/>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全年执行数</w:t>
            </w:r>
          </w:p>
        </w:tc>
        <w:tc>
          <w:tcPr>
            <w:tcW w:w="1026"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预算执行率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499" w:type="pct"/>
            <w:gridSpan w:val="3"/>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94" w:type="pct"/>
            <w:noWrap w:val="0"/>
            <w:vAlign w:val="center"/>
          </w:tcPr>
          <w:p>
            <w:pPr>
              <w:widowControl/>
              <w:spacing w:line="200" w:lineRule="exact"/>
              <w:jc w:val="left"/>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年度资金总额：</w:t>
            </w:r>
          </w:p>
        </w:tc>
        <w:tc>
          <w:tcPr>
            <w:tcW w:w="677" w:type="pct"/>
            <w:noWrap w:val="0"/>
            <w:vAlign w:val="center"/>
          </w:tcPr>
          <w:p>
            <w:pPr>
              <w:widowControl/>
              <w:spacing w:line="200" w:lineRule="exact"/>
              <w:jc w:val="center"/>
              <w:rPr>
                <w:rFonts w:hint="default" w:ascii="Times New Roman" w:hAnsi="Times New Roman" w:eastAsia="宋体" w:cs="Times New Roman"/>
                <w:color w:val="000000"/>
                <w:kern w:val="2"/>
                <w:sz w:val="16"/>
                <w:szCs w:val="16"/>
                <w:lang w:val="en-US" w:eastAsia="zh-CN" w:bidi="ar-SA"/>
              </w:rPr>
            </w:pPr>
            <w:r>
              <w:rPr>
                <w:rFonts w:hint="eastAsia" w:ascii="Times New Roman" w:hAnsi="Times New Roman" w:eastAsia="宋体" w:cs="Times New Roman"/>
                <w:color w:val="000000"/>
                <w:sz w:val="16"/>
                <w:szCs w:val="16"/>
                <w:lang w:val="en-US" w:eastAsia="zh-CN"/>
              </w:rPr>
              <w:t>21</w:t>
            </w:r>
          </w:p>
        </w:tc>
        <w:tc>
          <w:tcPr>
            <w:tcW w:w="1101" w:type="pct"/>
            <w:gridSpan w:val="2"/>
            <w:noWrap w:val="0"/>
            <w:vAlign w:val="center"/>
          </w:tcPr>
          <w:p>
            <w:pPr>
              <w:widowControl/>
              <w:spacing w:line="200" w:lineRule="exact"/>
              <w:jc w:val="center"/>
              <w:rPr>
                <w:rFonts w:hint="default" w:ascii="Times New Roman" w:hAnsi="Times New Roman" w:eastAsia="宋体" w:cs="Times New Roman"/>
                <w:color w:val="000000"/>
                <w:kern w:val="2"/>
                <w:sz w:val="16"/>
                <w:szCs w:val="16"/>
                <w:lang w:val="en-US" w:eastAsia="zh-CN" w:bidi="ar-SA"/>
              </w:rPr>
            </w:pPr>
            <w:r>
              <w:rPr>
                <w:rFonts w:hint="eastAsia" w:ascii="Times New Roman" w:hAnsi="Times New Roman" w:eastAsia="宋体" w:cs="Times New Roman"/>
                <w:color w:val="000000"/>
                <w:sz w:val="16"/>
                <w:szCs w:val="16"/>
                <w:lang w:val="en-US" w:eastAsia="zh-CN"/>
              </w:rPr>
              <w:t>21</w:t>
            </w:r>
          </w:p>
        </w:tc>
        <w:tc>
          <w:tcPr>
            <w:tcW w:w="1026" w:type="pct"/>
            <w:noWrap w:val="0"/>
            <w:vAlign w:val="center"/>
          </w:tcPr>
          <w:p>
            <w:pPr>
              <w:widowControl/>
              <w:spacing w:line="200" w:lineRule="exact"/>
              <w:ind w:firstLine="640" w:firstLineChars="400"/>
              <w:jc w:val="lef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宋体" w:cs="Times New Roman"/>
                <w:color w:val="000000"/>
                <w:sz w:val="16"/>
                <w:szCs w:val="16"/>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499" w:type="pct"/>
            <w:gridSpan w:val="3"/>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94" w:type="pct"/>
            <w:noWrap w:val="0"/>
            <w:vAlign w:val="center"/>
          </w:tcPr>
          <w:p>
            <w:pPr>
              <w:widowControl/>
              <w:spacing w:line="200" w:lineRule="exact"/>
              <w:jc w:val="left"/>
              <w:textAlignment w:val="center"/>
              <w:rPr>
                <w:rFonts w:hint="default" w:ascii="Times New Roman" w:hAnsi="Times New Roman" w:eastAsia="宋体" w:cs="Times New Roman"/>
                <w:color w:val="000000"/>
                <w:sz w:val="16"/>
                <w:szCs w:val="16"/>
              </w:rPr>
            </w:pPr>
            <w:r>
              <w:rPr>
                <w:rStyle w:val="36"/>
                <w:rFonts w:hint="default" w:ascii="Times New Roman" w:hAnsi="Times New Roman" w:cs="Times New Roman"/>
              </w:rPr>
              <w:t>其中：中央、省补助</w:t>
            </w:r>
          </w:p>
        </w:tc>
        <w:tc>
          <w:tcPr>
            <w:tcW w:w="677"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1101"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026" w:type="pct"/>
            <w:noWrap w:val="0"/>
            <w:vAlign w:val="center"/>
          </w:tcPr>
          <w:p>
            <w:pPr>
              <w:widowControl/>
              <w:spacing w:line="200" w:lineRule="exact"/>
              <w:ind w:firstLine="480" w:firstLineChars="300"/>
              <w:jc w:val="left"/>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499" w:type="pct"/>
            <w:gridSpan w:val="3"/>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94" w:type="pct"/>
            <w:noWrap w:val="0"/>
            <w:vAlign w:val="center"/>
          </w:tcPr>
          <w:p>
            <w:pPr>
              <w:widowControl/>
              <w:spacing w:line="200" w:lineRule="exact"/>
              <w:jc w:val="left"/>
              <w:textAlignment w:val="center"/>
              <w:rPr>
                <w:rFonts w:hint="default" w:ascii="Times New Roman" w:hAnsi="Times New Roman" w:eastAsia="宋体" w:cs="Times New Roman"/>
                <w:color w:val="000000"/>
                <w:sz w:val="16"/>
                <w:szCs w:val="16"/>
              </w:rPr>
            </w:pPr>
            <w:r>
              <w:rPr>
                <w:rStyle w:val="36"/>
                <w:rFonts w:hint="default" w:ascii="Times New Roman" w:hAnsi="Times New Roman" w:cs="Times New Roman"/>
              </w:rPr>
              <w:t xml:space="preserve">      市级财政资</w:t>
            </w:r>
          </w:p>
        </w:tc>
        <w:tc>
          <w:tcPr>
            <w:tcW w:w="677"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101"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026" w:type="pct"/>
            <w:noWrap w:val="0"/>
            <w:vAlign w:val="center"/>
          </w:tcPr>
          <w:p>
            <w:pPr>
              <w:widowControl/>
              <w:spacing w:line="200" w:lineRule="exact"/>
              <w:jc w:val="left"/>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499" w:type="pct"/>
            <w:gridSpan w:val="3"/>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94" w:type="pct"/>
            <w:noWrap w:val="0"/>
            <w:vAlign w:val="center"/>
          </w:tcPr>
          <w:p>
            <w:pPr>
              <w:widowControl/>
              <w:spacing w:line="200" w:lineRule="exact"/>
              <w:jc w:val="left"/>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 xml:space="preserve">       县级财政资</w:t>
            </w:r>
          </w:p>
        </w:tc>
        <w:tc>
          <w:tcPr>
            <w:tcW w:w="677"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21</w:t>
            </w:r>
          </w:p>
        </w:tc>
        <w:tc>
          <w:tcPr>
            <w:tcW w:w="1101"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lang w:val="en-US"/>
              </w:rPr>
            </w:pPr>
            <w:r>
              <w:rPr>
                <w:rFonts w:hint="eastAsia" w:ascii="Times New Roman" w:hAnsi="Times New Roman" w:eastAsia="宋体" w:cs="Times New Roman"/>
                <w:color w:val="000000"/>
                <w:sz w:val="16"/>
                <w:szCs w:val="16"/>
                <w:lang w:val="en-US" w:eastAsia="zh-CN"/>
              </w:rPr>
              <w:t>21</w:t>
            </w:r>
          </w:p>
        </w:tc>
        <w:tc>
          <w:tcPr>
            <w:tcW w:w="1026" w:type="pct"/>
            <w:noWrap w:val="0"/>
            <w:vAlign w:val="center"/>
          </w:tcPr>
          <w:p>
            <w:pPr>
              <w:widowControl/>
              <w:spacing w:line="200" w:lineRule="exact"/>
              <w:ind w:firstLine="640" w:firstLineChars="400"/>
              <w:jc w:val="left"/>
              <w:rPr>
                <w:rFonts w:hint="default" w:ascii="Times New Roman" w:hAnsi="Times New Roman" w:eastAsia="仿宋_GB2312" w:cs="Times New Roman"/>
                <w:lang w:val="en-US" w:eastAsia="zh-CN"/>
              </w:rPr>
            </w:pPr>
            <w:r>
              <w:rPr>
                <w:rFonts w:hint="eastAsia" w:ascii="Times New Roman" w:hAnsi="Times New Roman" w:eastAsia="宋体" w:cs="Times New Roman"/>
                <w:color w:val="000000"/>
                <w:sz w:val="16"/>
                <w:szCs w:val="16"/>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499" w:type="pct"/>
            <w:gridSpan w:val="3"/>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94" w:type="pct"/>
            <w:noWrap w:val="0"/>
            <w:vAlign w:val="center"/>
          </w:tcPr>
          <w:p>
            <w:pPr>
              <w:widowControl/>
              <w:spacing w:line="200" w:lineRule="exact"/>
              <w:jc w:val="left"/>
              <w:textAlignment w:val="center"/>
              <w:rPr>
                <w:rFonts w:hint="default" w:ascii="Times New Roman" w:hAnsi="Times New Roman" w:eastAsia="宋体" w:cs="Times New Roman"/>
                <w:color w:val="000000"/>
                <w:sz w:val="16"/>
                <w:szCs w:val="16"/>
              </w:rPr>
            </w:pPr>
            <w:r>
              <w:rPr>
                <w:rStyle w:val="36"/>
                <w:rFonts w:hint="default" w:ascii="Times New Roman" w:hAnsi="Times New Roman" w:cs="Times New Roman"/>
              </w:rPr>
              <w:t xml:space="preserve"> 其他资金</w:t>
            </w:r>
          </w:p>
        </w:tc>
        <w:tc>
          <w:tcPr>
            <w:tcW w:w="677"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101"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026" w:type="pct"/>
            <w:noWrap w:val="0"/>
            <w:vAlign w:val="center"/>
          </w:tcPr>
          <w:p>
            <w:pPr>
              <w:widowControl/>
              <w:spacing w:line="200" w:lineRule="exact"/>
              <w:jc w:val="left"/>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8" w:type="pct"/>
            <w:vMerge w:val="restart"/>
            <w:noWrap w:val="0"/>
            <w:vAlign w:val="center"/>
          </w:tcPr>
          <w:p>
            <w:pPr>
              <w:widowControl/>
              <w:spacing w:line="18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总体目标完成情况</w:t>
            </w:r>
          </w:p>
        </w:tc>
        <w:tc>
          <w:tcPr>
            <w:tcW w:w="2433" w:type="pct"/>
            <w:gridSpan w:val="4"/>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总体目标</w:t>
            </w:r>
          </w:p>
        </w:tc>
        <w:tc>
          <w:tcPr>
            <w:tcW w:w="2128" w:type="pct"/>
            <w:gridSpan w:val="3"/>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全年实际完成情况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8"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2433" w:type="pct"/>
            <w:gridSpan w:val="4"/>
            <w:noWrap w:val="0"/>
            <w:vAlign w:val="center"/>
          </w:tcPr>
          <w:p>
            <w:pPr>
              <w:widowControl/>
              <w:spacing w:line="200" w:lineRule="exact"/>
              <w:jc w:val="center"/>
              <w:rPr>
                <w:rFonts w:hint="eastAsia"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为了保证城乡生活环境美好，体现对乡镇五清行的重视，用于城乡保洁员的聘请和日常水电费的缴纳。</w:t>
            </w:r>
          </w:p>
        </w:tc>
        <w:tc>
          <w:tcPr>
            <w:tcW w:w="2128" w:type="pct"/>
            <w:gridSpan w:val="3"/>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438" w:type="pct"/>
            <w:vMerge w:val="restart"/>
            <w:noWrap w:val="0"/>
            <w:textDirection w:val="tbRlV"/>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绩效指标</w:t>
            </w:r>
          </w:p>
        </w:tc>
        <w:tc>
          <w:tcPr>
            <w:tcW w:w="424" w:type="pct"/>
            <w:noWrap w:val="0"/>
            <w:vAlign w:val="center"/>
          </w:tcPr>
          <w:p>
            <w:pPr>
              <w:widowControl/>
              <w:spacing w:line="18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一级</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指标</w:t>
            </w:r>
          </w:p>
        </w:tc>
        <w:tc>
          <w:tcPr>
            <w:tcW w:w="637"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二级指标</w:t>
            </w:r>
          </w:p>
        </w:tc>
        <w:tc>
          <w:tcPr>
            <w:tcW w:w="1371"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default" w:ascii="Times New Roman" w:hAnsi="Times New Roman" w:eastAsia="宋体" w:cs="Times New Roman"/>
                <w:color w:val="000000"/>
                <w:sz w:val="16"/>
                <w:szCs w:val="16"/>
                <w:lang w:val="en-US" w:eastAsia="zh-CN"/>
              </w:rPr>
              <w:t>三级指标</w:t>
            </w:r>
          </w:p>
        </w:tc>
        <w:tc>
          <w:tcPr>
            <w:tcW w:w="682"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default" w:ascii="Times New Roman" w:hAnsi="Times New Roman" w:eastAsia="宋体" w:cs="Times New Roman"/>
                <w:color w:val="000000"/>
                <w:sz w:val="16"/>
                <w:szCs w:val="16"/>
                <w:lang w:val="en-US" w:eastAsia="zh-CN"/>
              </w:rPr>
              <w:t>指标值</w:t>
            </w:r>
          </w:p>
        </w:tc>
        <w:tc>
          <w:tcPr>
            <w:tcW w:w="419"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default" w:ascii="Times New Roman" w:hAnsi="Times New Roman" w:eastAsia="宋体" w:cs="Times New Roman"/>
                <w:color w:val="000000"/>
                <w:sz w:val="16"/>
                <w:szCs w:val="16"/>
                <w:lang w:val="en-US" w:eastAsia="zh-CN"/>
              </w:rPr>
              <w:t>全年实际完成值</w:t>
            </w:r>
          </w:p>
        </w:tc>
        <w:tc>
          <w:tcPr>
            <w:tcW w:w="1026"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default" w:ascii="Times New Roman" w:hAnsi="Times New Roman" w:eastAsia="宋体" w:cs="Times New Roman"/>
                <w:color w:val="000000"/>
                <w:sz w:val="16"/>
                <w:szCs w:val="16"/>
                <w:lang w:val="en-US" w:eastAsia="zh-CN"/>
              </w:rPr>
              <w:t>未完成原因和改进措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8"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424"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产</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出</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指</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标</w:t>
            </w:r>
          </w:p>
        </w:tc>
        <w:tc>
          <w:tcPr>
            <w:tcW w:w="637"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数量指标</w:t>
            </w:r>
          </w:p>
        </w:tc>
        <w:tc>
          <w:tcPr>
            <w:tcW w:w="1371" w:type="pct"/>
            <w:gridSpan w:val="2"/>
            <w:noWrap w:val="0"/>
            <w:vAlign w:val="center"/>
          </w:tcPr>
          <w:p>
            <w:pPr>
              <w:widowControl/>
              <w:spacing w:line="200" w:lineRule="exact"/>
              <w:jc w:val="center"/>
              <w:rPr>
                <w:rFonts w:hint="eastAsia" w:ascii="Times New Roman" w:hAnsi="Times New Roman" w:eastAsia="宋体" w:cs="Times New Roman"/>
                <w:color w:val="000000"/>
                <w:sz w:val="16"/>
                <w:szCs w:val="16"/>
                <w:lang w:val="en-US" w:eastAsia="zh-CN"/>
              </w:rPr>
            </w:pPr>
            <w:r>
              <w:rPr>
                <w:rFonts w:hint="default" w:ascii="Times New Roman" w:hAnsi="Times New Roman" w:eastAsia="宋体" w:cs="Times New Roman"/>
                <w:color w:val="000000"/>
                <w:sz w:val="16"/>
                <w:szCs w:val="16"/>
                <w:lang w:val="en-US" w:eastAsia="zh-CN"/>
              </w:rPr>
              <w:t>全镇共3个场镇</w:t>
            </w:r>
          </w:p>
        </w:tc>
        <w:tc>
          <w:tcPr>
            <w:tcW w:w="682"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c>
          <w:tcPr>
            <w:tcW w:w="419"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c>
          <w:tcPr>
            <w:tcW w:w="1026"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 w:hRule="atLeast"/>
          <w:jc w:val="center"/>
        </w:trPr>
        <w:tc>
          <w:tcPr>
            <w:tcW w:w="438"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424"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37"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371"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682"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419"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1026"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8"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424"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37"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质量指标</w:t>
            </w:r>
          </w:p>
        </w:tc>
        <w:tc>
          <w:tcPr>
            <w:tcW w:w="1371" w:type="pct"/>
            <w:gridSpan w:val="2"/>
            <w:noWrap w:val="0"/>
            <w:vAlign w:val="center"/>
          </w:tcPr>
          <w:p>
            <w:pPr>
              <w:widowControl/>
              <w:spacing w:line="200" w:lineRule="exact"/>
              <w:jc w:val="center"/>
              <w:rPr>
                <w:rFonts w:hint="eastAsia"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按月进行工资发放和按年进行水电费缴纳</w:t>
            </w:r>
          </w:p>
        </w:tc>
        <w:tc>
          <w:tcPr>
            <w:tcW w:w="682" w:type="pct"/>
            <w:noWrap w:val="0"/>
            <w:vAlign w:val="center"/>
          </w:tcPr>
          <w:p>
            <w:pPr>
              <w:widowControl/>
              <w:spacing w:line="200" w:lineRule="exact"/>
              <w:jc w:val="center"/>
              <w:rPr>
                <w:rFonts w:hint="eastAsia"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优良中低差</w:t>
            </w:r>
          </w:p>
        </w:tc>
        <w:tc>
          <w:tcPr>
            <w:tcW w:w="419" w:type="pct"/>
            <w:noWrap w:val="0"/>
            <w:vAlign w:val="center"/>
          </w:tcPr>
          <w:p>
            <w:pPr>
              <w:widowControl/>
              <w:spacing w:line="200" w:lineRule="exact"/>
              <w:jc w:val="center"/>
              <w:rPr>
                <w:rFonts w:hint="eastAsia"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优</w:t>
            </w:r>
          </w:p>
        </w:tc>
        <w:tc>
          <w:tcPr>
            <w:tcW w:w="1026"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38"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424"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37"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371"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682"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419"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1026"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8"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424"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37"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时效指标</w:t>
            </w:r>
          </w:p>
        </w:tc>
        <w:tc>
          <w:tcPr>
            <w:tcW w:w="1371"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2022年12月31日</w:t>
            </w:r>
          </w:p>
        </w:tc>
        <w:tc>
          <w:tcPr>
            <w:tcW w:w="682"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c>
          <w:tcPr>
            <w:tcW w:w="419"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c>
          <w:tcPr>
            <w:tcW w:w="1026"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8"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424"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37"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371"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682"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419"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1026"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8"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424"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37"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成本指标</w:t>
            </w:r>
          </w:p>
        </w:tc>
        <w:tc>
          <w:tcPr>
            <w:tcW w:w="1371"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保洁员工资500-1000元不等，水电费按实际缴纳</w:t>
            </w:r>
          </w:p>
        </w:tc>
        <w:tc>
          <w:tcPr>
            <w:tcW w:w="682"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c>
          <w:tcPr>
            <w:tcW w:w="419"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c>
          <w:tcPr>
            <w:tcW w:w="1026"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 w:hRule="atLeast"/>
          <w:jc w:val="center"/>
        </w:trPr>
        <w:tc>
          <w:tcPr>
            <w:tcW w:w="438"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424"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37"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371"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682"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419"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1026"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 w:hRule="atLeast"/>
          <w:jc w:val="center"/>
        </w:trPr>
        <w:tc>
          <w:tcPr>
            <w:tcW w:w="438"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424"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37"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w:t>
            </w:r>
          </w:p>
        </w:tc>
        <w:tc>
          <w:tcPr>
            <w:tcW w:w="1371"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682"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419"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1026"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8"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424"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效</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益</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指</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标</w:t>
            </w:r>
          </w:p>
        </w:tc>
        <w:tc>
          <w:tcPr>
            <w:tcW w:w="637"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经济效益</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指标</w:t>
            </w:r>
          </w:p>
        </w:tc>
        <w:tc>
          <w:tcPr>
            <w:tcW w:w="1371"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682"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419"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1026"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 w:hRule="atLeast"/>
          <w:jc w:val="center"/>
        </w:trPr>
        <w:tc>
          <w:tcPr>
            <w:tcW w:w="438"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424"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37"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371"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682"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419"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1026"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8"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424"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37"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社会效益</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指标</w:t>
            </w:r>
          </w:p>
        </w:tc>
        <w:tc>
          <w:tcPr>
            <w:tcW w:w="1371" w:type="pct"/>
            <w:gridSpan w:val="2"/>
            <w:noWrap w:val="0"/>
            <w:vAlign w:val="center"/>
          </w:tcPr>
          <w:p>
            <w:pPr>
              <w:widowControl/>
              <w:spacing w:line="200" w:lineRule="exact"/>
              <w:jc w:val="center"/>
              <w:rPr>
                <w:rFonts w:hint="eastAsia"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体现体现对乡镇五清行的重视，</w:t>
            </w:r>
          </w:p>
        </w:tc>
        <w:tc>
          <w:tcPr>
            <w:tcW w:w="682"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优良中低差</w:t>
            </w:r>
          </w:p>
        </w:tc>
        <w:tc>
          <w:tcPr>
            <w:tcW w:w="419"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优</w:t>
            </w:r>
          </w:p>
        </w:tc>
        <w:tc>
          <w:tcPr>
            <w:tcW w:w="1026"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8"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424"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37"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371"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682"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419"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1026"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8"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424"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37"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生态效益</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指标</w:t>
            </w:r>
          </w:p>
        </w:tc>
        <w:tc>
          <w:tcPr>
            <w:tcW w:w="1371"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82"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419"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1026"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438"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424"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37"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可持续影响指标</w:t>
            </w:r>
          </w:p>
        </w:tc>
        <w:tc>
          <w:tcPr>
            <w:tcW w:w="1371"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82"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419"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1026"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38"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424"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37"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w:t>
            </w:r>
          </w:p>
        </w:tc>
        <w:tc>
          <w:tcPr>
            <w:tcW w:w="1371"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82"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419"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1026"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 w:hRule="atLeast"/>
          <w:jc w:val="center"/>
        </w:trPr>
        <w:tc>
          <w:tcPr>
            <w:tcW w:w="438"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424" w:type="pct"/>
            <w:noWrap w:val="0"/>
            <w:vAlign w:val="center"/>
          </w:tcPr>
          <w:p>
            <w:pPr>
              <w:widowControl/>
              <w:spacing w:line="18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满意度指标</w:t>
            </w:r>
          </w:p>
        </w:tc>
        <w:tc>
          <w:tcPr>
            <w:tcW w:w="637"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服务对象</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满意度指标</w:t>
            </w:r>
          </w:p>
        </w:tc>
        <w:tc>
          <w:tcPr>
            <w:tcW w:w="1371"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c>
          <w:tcPr>
            <w:tcW w:w="682" w:type="pct"/>
            <w:noWrap w:val="0"/>
            <w:vAlign w:val="center"/>
          </w:tcPr>
          <w:p>
            <w:pPr>
              <w:widowControl/>
              <w:spacing w:line="200" w:lineRule="exact"/>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c>
          <w:tcPr>
            <w:tcW w:w="419" w:type="pct"/>
            <w:noWrap w:val="0"/>
            <w:vAlign w:val="center"/>
          </w:tcPr>
          <w:p>
            <w:pPr>
              <w:widowControl/>
              <w:spacing w:line="200" w:lineRule="exact"/>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c>
          <w:tcPr>
            <w:tcW w:w="1026"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8" w:type="pct"/>
            <w:tcBorders>
              <w:bottom w:val="single" w:color="auto" w:sz="4" w:space="0"/>
            </w:tcBorders>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说明</w:t>
            </w:r>
          </w:p>
        </w:tc>
        <w:tc>
          <w:tcPr>
            <w:tcW w:w="4561" w:type="pct"/>
            <w:gridSpan w:val="7"/>
            <w:tcBorders>
              <w:bottom w:val="single" w:color="auto" w:sz="4" w:space="0"/>
            </w:tcBorders>
            <w:noWrap w:val="0"/>
            <w:vAlign w:val="center"/>
          </w:tcPr>
          <w:p>
            <w:pPr>
              <w:widowControl/>
              <w:spacing w:line="200" w:lineRule="exact"/>
              <w:jc w:val="left"/>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请在此处简要说明各级巡视（巡察）、各级审计和财政监督中发现的问题及其所涉及的金额，如没有请填无。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000" w:type="pct"/>
            <w:gridSpan w:val="8"/>
            <w:tcBorders>
              <w:top w:val="single" w:color="auto" w:sz="4" w:space="0"/>
              <w:left w:val="nil"/>
              <w:bottom w:val="nil"/>
              <w:right w:val="nil"/>
            </w:tcBorders>
            <w:noWrap w:val="0"/>
            <w:vAlign w:val="center"/>
          </w:tcPr>
          <w:p>
            <w:pPr>
              <w:widowControl/>
              <w:spacing w:line="180" w:lineRule="exact"/>
              <w:jc w:val="left"/>
              <w:textAlignment w:val="center"/>
              <w:rPr>
                <w:rFonts w:hint="default" w:ascii="Times New Roman" w:hAnsi="Times New Roman" w:eastAsia="楷体_GB2312" w:cs="Times New Roman"/>
                <w:color w:val="000000"/>
                <w:sz w:val="16"/>
                <w:szCs w:val="16"/>
              </w:rPr>
            </w:pPr>
            <w:r>
              <w:rPr>
                <w:rFonts w:hint="default" w:ascii="Times New Roman" w:hAnsi="Times New Roman" w:eastAsia="楷体_GB2312" w:cs="Times New Roman"/>
                <w:color w:val="000000"/>
                <w:kern w:val="0"/>
                <w:sz w:val="16"/>
                <w:szCs w:val="16"/>
              </w:rPr>
              <w:t>注：1.其他资金包括与中央、省级财政补助资金、市（县）级财政资金共同投入到同一项目的自有资金、社会资金，以及以前年度的结转结余资金等。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000" w:type="pct"/>
            <w:gridSpan w:val="8"/>
            <w:tcBorders>
              <w:top w:val="nil"/>
              <w:left w:val="nil"/>
              <w:bottom w:val="nil"/>
              <w:right w:val="nil"/>
            </w:tcBorders>
            <w:noWrap w:val="0"/>
            <w:vAlign w:val="center"/>
          </w:tcPr>
          <w:p>
            <w:pPr>
              <w:widowControl/>
              <w:spacing w:line="180" w:lineRule="exact"/>
              <w:jc w:val="left"/>
              <w:textAlignment w:val="center"/>
              <w:rPr>
                <w:rFonts w:hint="default" w:ascii="Times New Roman" w:hAnsi="Times New Roman" w:eastAsia="楷体_GB2312" w:cs="Times New Roman"/>
                <w:color w:val="000000"/>
                <w:sz w:val="16"/>
                <w:szCs w:val="16"/>
              </w:rPr>
            </w:pPr>
            <w:r>
              <w:rPr>
                <w:rFonts w:hint="default" w:ascii="Times New Roman" w:hAnsi="Times New Roman" w:eastAsia="楷体_GB2312" w:cs="Times New Roman"/>
                <w:color w:val="000000"/>
                <w:kern w:val="0"/>
                <w:sz w:val="16"/>
                <w:szCs w:val="16"/>
              </w:rPr>
              <w:t xml:space="preserve">    2.定量指标，主管部门对资金使用单位填写的实际完成值汇总时，绝对值直接累加计算，相对值按照资金额度加权平均计算。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5000" w:type="pct"/>
            <w:gridSpan w:val="8"/>
            <w:tcBorders>
              <w:top w:val="nil"/>
              <w:left w:val="nil"/>
              <w:bottom w:val="nil"/>
              <w:right w:val="nil"/>
            </w:tcBorders>
            <w:noWrap w:val="0"/>
            <w:vAlign w:val="center"/>
          </w:tcPr>
          <w:p>
            <w:pPr>
              <w:widowControl/>
              <w:spacing w:line="180" w:lineRule="exact"/>
              <w:jc w:val="left"/>
              <w:textAlignment w:val="center"/>
              <w:rPr>
                <w:rFonts w:hint="default" w:ascii="Times New Roman" w:hAnsi="Times New Roman" w:eastAsia="楷体_GB2312" w:cs="Times New Roman"/>
                <w:color w:val="000000"/>
                <w:sz w:val="16"/>
                <w:szCs w:val="16"/>
              </w:rPr>
            </w:pPr>
            <w:r>
              <w:rPr>
                <w:rFonts w:hint="default" w:ascii="Times New Roman" w:hAnsi="Times New Roman" w:eastAsia="楷体_GB2312" w:cs="Times New Roman"/>
                <w:color w:val="000000"/>
                <w:kern w:val="0"/>
                <w:sz w:val="16"/>
                <w:szCs w:val="16"/>
              </w:rPr>
              <w:t xml:space="preserve">    3.定性指标。资金使用单位分别按照100%-80%（含）、80%-60%（含）、60-0%合理填写实际完成值，在汇总时，按照资金额度加权平均计算。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00" w:type="pct"/>
            <w:gridSpan w:val="8"/>
            <w:tcBorders>
              <w:top w:val="nil"/>
              <w:left w:val="nil"/>
              <w:bottom w:val="nil"/>
              <w:right w:val="nil"/>
            </w:tcBorders>
            <w:noWrap w:val="0"/>
            <w:vAlign w:val="center"/>
          </w:tcPr>
          <w:p>
            <w:pPr>
              <w:widowControl/>
              <w:spacing w:line="180" w:lineRule="exact"/>
              <w:jc w:val="left"/>
              <w:textAlignment w:val="center"/>
              <w:rPr>
                <w:rFonts w:hint="default" w:ascii="Times New Roman" w:hAnsi="Times New Roman" w:eastAsia="楷体_GB2312" w:cs="Times New Roman"/>
                <w:color w:val="000000"/>
                <w:sz w:val="16"/>
                <w:szCs w:val="16"/>
              </w:rPr>
            </w:pPr>
            <w:r>
              <w:rPr>
                <w:rFonts w:hint="default" w:ascii="Times New Roman" w:hAnsi="Times New Roman" w:eastAsia="楷体_GB2312" w:cs="Times New Roman"/>
                <w:color w:val="000000"/>
                <w:kern w:val="0"/>
                <w:sz w:val="16"/>
                <w:szCs w:val="16"/>
              </w:rPr>
              <w:t xml:space="preserve">    4.全年执行数是指按照国库集中支付制度要求，支付到商品和劳务供应者或者用款单位形成的实际支出。</w:t>
            </w:r>
          </w:p>
        </w:tc>
      </w:tr>
    </w:tbl>
    <w:p>
      <w:pPr>
        <w:spacing w:line="520" w:lineRule="exact"/>
        <w:rPr>
          <w:rFonts w:hint="default" w:ascii="Times New Roman" w:hAnsi="Times New Roman" w:eastAsia="黑体" w:cs="Times New Roman"/>
        </w:rPr>
      </w:pPr>
    </w:p>
    <w:p>
      <w:pPr>
        <w:spacing w:line="520" w:lineRule="exact"/>
        <w:rPr>
          <w:rFonts w:hint="default" w:ascii="Times New Roman" w:hAnsi="Times New Roman" w:eastAsia="黑体" w:cs="Times New Roman"/>
        </w:rPr>
      </w:pPr>
      <w:r>
        <w:rPr>
          <w:rFonts w:hint="default" w:ascii="Times New Roman" w:hAnsi="Times New Roman" w:eastAsia="黑体" w:cs="Times New Roman"/>
        </w:rPr>
        <w:t>附件1</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494"/>
        <w:gridCol w:w="862"/>
        <w:gridCol w:w="1638"/>
        <w:gridCol w:w="1156"/>
        <w:gridCol w:w="1162"/>
        <w:gridCol w:w="716"/>
        <w:gridCol w:w="1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000" w:type="pct"/>
            <w:gridSpan w:val="8"/>
            <w:tcBorders>
              <w:top w:val="nil"/>
              <w:left w:val="nil"/>
              <w:bottom w:val="nil"/>
              <w:right w:val="nil"/>
            </w:tcBorders>
            <w:noWrap w:val="0"/>
            <w:vAlign w:val="center"/>
          </w:tcPr>
          <w:p>
            <w:pPr>
              <w:widowControl/>
              <w:spacing w:line="440" w:lineRule="exact"/>
              <w:jc w:val="center"/>
              <w:textAlignment w:val="center"/>
              <w:rPr>
                <w:rFonts w:hint="default" w:ascii="Times New Roman" w:hAnsi="Times New Roman" w:eastAsia="方正小标宋简体" w:cs="Times New Roman"/>
                <w:color w:val="000000"/>
                <w:szCs w:val="32"/>
              </w:rPr>
            </w:pPr>
            <w:r>
              <w:rPr>
                <w:rFonts w:hint="eastAsia" w:ascii="Times New Roman" w:hAnsi="Times New Roman" w:eastAsia="方正小标宋简体" w:cs="Times New Roman"/>
                <w:color w:val="000000"/>
                <w:kern w:val="0"/>
                <w:szCs w:val="32"/>
                <w:lang w:val="en-US" w:eastAsia="zh-CN"/>
              </w:rPr>
              <w:t>乡镇老协活动经费</w:t>
            </w:r>
            <w:r>
              <w:rPr>
                <w:rFonts w:hint="default" w:ascii="Times New Roman" w:hAnsi="Times New Roman" w:eastAsia="方正小标宋简体" w:cs="Times New Roman"/>
                <w:color w:val="000000"/>
                <w:kern w:val="0"/>
                <w:szCs w:val="32"/>
              </w:rPr>
              <w:t>（政策）绩效目标自评表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5000" w:type="pct"/>
            <w:gridSpan w:val="8"/>
            <w:tcBorders>
              <w:top w:val="nil"/>
              <w:left w:val="nil"/>
              <w:bottom w:val="single" w:color="auto" w:sz="4" w:space="0"/>
              <w:right w:val="nil"/>
            </w:tcBorders>
            <w:noWrap w:val="0"/>
            <w:vAlign w:val="top"/>
          </w:tcPr>
          <w:p>
            <w:pPr>
              <w:widowControl/>
              <w:spacing w:line="320" w:lineRule="exact"/>
              <w:jc w:val="center"/>
              <w:textAlignment w:val="top"/>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rPr>
              <w:t>（2022年度）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1235" w:type="pct"/>
            <w:gridSpan w:val="3"/>
            <w:tcBorders>
              <w:top w:val="single" w:color="auto" w:sz="4" w:space="0"/>
            </w:tcBorders>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项目（政策）名称</w:t>
            </w:r>
          </w:p>
        </w:tc>
        <w:tc>
          <w:tcPr>
            <w:tcW w:w="3764" w:type="pct"/>
            <w:gridSpan w:val="5"/>
            <w:tcBorders>
              <w:top w:val="single" w:color="auto" w:sz="4" w:space="0"/>
            </w:tcBorders>
            <w:noWrap w:val="0"/>
            <w:vAlign w:val="center"/>
          </w:tcPr>
          <w:p>
            <w:pPr>
              <w:widowControl/>
              <w:spacing w:line="200" w:lineRule="exact"/>
              <w:jc w:val="center"/>
              <w:rPr>
                <w:rFonts w:hint="default" w:ascii="Times New Roman" w:hAnsi="Times New Roman" w:eastAsia="宋体" w:cs="Times New Roman"/>
                <w:color w:val="000000"/>
                <w:sz w:val="16"/>
                <w:szCs w:val="16"/>
              </w:rPr>
            </w:pPr>
            <w:r>
              <w:rPr>
                <w:rFonts w:hint="eastAsia" w:ascii="宋体" w:hAnsi="宋体" w:eastAsia="宋体" w:cs="宋体"/>
                <w:color w:val="000000"/>
                <w:kern w:val="0"/>
                <w:sz w:val="16"/>
                <w:szCs w:val="16"/>
                <w:lang w:val="en-US" w:eastAsia="zh-CN"/>
              </w:rPr>
              <w:t>乡镇老协活动经费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35" w:type="pct"/>
            <w:gridSpan w:val="3"/>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项目主管部门</w:t>
            </w:r>
          </w:p>
        </w:tc>
        <w:tc>
          <w:tcPr>
            <w:tcW w:w="1639" w:type="pct"/>
            <w:gridSpan w:val="2"/>
            <w:noWrap w:val="0"/>
            <w:vAlign w:val="center"/>
          </w:tcPr>
          <w:p>
            <w:pPr>
              <w:widowControl/>
              <w:spacing w:line="200" w:lineRule="exact"/>
              <w:ind w:firstLine="640" w:firstLineChars="400"/>
              <w:rPr>
                <w:rFonts w:hint="eastAsia" w:ascii="Times New Roman" w:hAnsi="Times New Roman" w:eastAsia="宋体" w:cs="Times New Roman"/>
                <w:color w:val="000000"/>
                <w:sz w:val="16"/>
                <w:szCs w:val="16"/>
                <w:lang w:eastAsia="zh-CN"/>
              </w:rPr>
            </w:pPr>
            <w:r>
              <w:rPr>
                <w:rFonts w:hint="eastAsia" w:ascii="Times New Roman" w:hAnsi="Times New Roman" w:eastAsia="宋体" w:cs="Times New Roman"/>
                <w:color w:val="000000"/>
                <w:sz w:val="16"/>
                <w:szCs w:val="16"/>
                <w:lang w:eastAsia="zh-CN"/>
              </w:rPr>
              <w:t>沐溪镇人民政府</w:t>
            </w:r>
          </w:p>
        </w:tc>
        <w:tc>
          <w:tcPr>
            <w:tcW w:w="682"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color w:val="000000"/>
                <w:kern w:val="0"/>
                <w:sz w:val="16"/>
                <w:szCs w:val="16"/>
              </w:rPr>
              <w:t>资金使用单位</w:t>
            </w:r>
          </w:p>
        </w:tc>
        <w:tc>
          <w:tcPr>
            <w:tcW w:w="1442"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r>
              <w:rPr>
                <w:rFonts w:hint="eastAsia" w:ascii="Times New Roman" w:hAnsi="Times New Roman" w:eastAsia="宋体" w:cs="Times New Roman"/>
                <w:color w:val="000000"/>
                <w:sz w:val="16"/>
                <w:szCs w:val="16"/>
                <w:lang w:eastAsia="zh-CN"/>
              </w:rPr>
              <w:t>沐溪镇人民政府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35" w:type="pct"/>
            <w:gridSpan w:val="3"/>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项目资金</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（万元）</w:t>
            </w:r>
          </w:p>
        </w:tc>
        <w:tc>
          <w:tcPr>
            <w:tcW w:w="961"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678"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全年预算数</w:t>
            </w:r>
          </w:p>
        </w:tc>
        <w:tc>
          <w:tcPr>
            <w:tcW w:w="1102" w:type="pct"/>
            <w:gridSpan w:val="2"/>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全年执行数</w:t>
            </w:r>
          </w:p>
        </w:tc>
        <w:tc>
          <w:tcPr>
            <w:tcW w:w="1022"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预算执行率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35" w:type="pct"/>
            <w:gridSpan w:val="3"/>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961" w:type="pct"/>
            <w:noWrap w:val="0"/>
            <w:vAlign w:val="center"/>
          </w:tcPr>
          <w:p>
            <w:pPr>
              <w:widowControl/>
              <w:spacing w:line="200" w:lineRule="exact"/>
              <w:jc w:val="left"/>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年度资金总额：</w:t>
            </w:r>
          </w:p>
        </w:tc>
        <w:tc>
          <w:tcPr>
            <w:tcW w:w="678" w:type="pct"/>
            <w:noWrap w:val="0"/>
            <w:vAlign w:val="center"/>
          </w:tcPr>
          <w:p>
            <w:pPr>
              <w:widowControl/>
              <w:spacing w:line="200" w:lineRule="exact"/>
              <w:jc w:val="center"/>
              <w:rPr>
                <w:rFonts w:hint="default" w:ascii="Times New Roman" w:hAnsi="Times New Roman" w:eastAsia="宋体" w:cs="Times New Roman"/>
                <w:color w:val="000000"/>
                <w:kern w:val="2"/>
                <w:sz w:val="16"/>
                <w:szCs w:val="16"/>
                <w:lang w:val="en-US" w:eastAsia="zh-CN" w:bidi="ar-SA"/>
              </w:rPr>
            </w:pPr>
            <w:r>
              <w:rPr>
                <w:rFonts w:hint="eastAsia" w:ascii="Times New Roman" w:hAnsi="Times New Roman" w:eastAsia="宋体" w:cs="Times New Roman"/>
                <w:color w:val="000000"/>
                <w:sz w:val="16"/>
                <w:szCs w:val="16"/>
                <w:lang w:val="en-US" w:eastAsia="zh-CN"/>
              </w:rPr>
              <w:t>2.4</w:t>
            </w:r>
          </w:p>
        </w:tc>
        <w:tc>
          <w:tcPr>
            <w:tcW w:w="1102" w:type="pct"/>
            <w:gridSpan w:val="2"/>
            <w:noWrap w:val="0"/>
            <w:vAlign w:val="center"/>
          </w:tcPr>
          <w:p>
            <w:pPr>
              <w:widowControl/>
              <w:spacing w:line="200" w:lineRule="exact"/>
              <w:jc w:val="center"/>
              <w:rPr>
                <w:rFonts w:hint="default" w:ascii="Times New Roman" w:hAnsi="Times New Roman" w:eastAsia="宋体" w:cs="Times New Roman"/>
                <w:color w:val="000000"/>
                <w:kern w:val="2"/>
                <w:sz w:val="16"/>
                <w:szCs w:val="16"/>
                <w:lang w:val="en-US" w:eastAsia="zh-CN" w:bidi="ar-SA"/>
              </w:rPr>
            </w:pPr>
            <w:r>
              <w:rPr>
                <w:rFonts w:hint="eastAsia" w:ascii="Times New Roman" w:hAnsi="Times New Roman" w:eastAsia="宋体" w:cs="Times New Roman"/>
                <w:color w:val="000000"/>
                <w:sz w:val="16"/>
                <w:szCs w:val="16"/>
                <w:lang w:val="en-US" w:eastAsia="zh-CN"/>
              </w:rPr>
              <w:t>2.4</w:t>
            </w:r>
          </w:p>
        </w:tc>
        <w:tc>
          <w:tcPr>
            <w:tcW w:w="1022" w:type="pct"/>
            <w:noWrap w:val="0"/>
            <w:vAlign w:val="center"/>
          </w:tcPr>
          <w:p>
            <w:pPr>
              <w:widowControl/>
              <w:spacing w:line="200" w:lineRule="exact"/>
              <w:ind w:firstLine="640" w:firstLineChars="400"/>
              <w:jc w:val="lef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宋体" w:cs="Times New Roman"/>
                <w:color w:val="000000"/>
                <w:sz w:val="16"/>
                <w:szCs w:val="16"/>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35" w:type="pct"/>
            <w:gridSpan w:val="3"/>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961" w:type="pct"/>
            <w:noWrap w:val="0"/>
            <w:vAlign w:val="center"/>
          </w:tcPr>
          <w:p>
            <w:pPr>
              <w:widowControl/>
              <w:spacing w:line="200" w:lineRule="exact"/>
              <w:jc w:val="left"/>
              <w:textAlignment w:val="center"/>
              <w:rPr>
                <w:rFonts w:hint="default" w:ascii="Times New Roman" w:hAnsi="Times New Roman" w:eastAsia="宋体" w:cs="Times New Roman"/>
                <w:color w:val="000000"/>
                <w:sz w:val="16"/>
                <w:szCs w:val="16"/>
              </w:rPr>
            </w:pPr>
            <w:r>
              <w:rPr>
                <w:rStyle w:val="36"/>
                <w:rFonts w:hint="default" w:ascii="Times New Roman" w:hAnsi="Times New Roman" w:cs="Times New Roman"/>
              </w:rPr>
              <w:t>其中：中央、省补助</w:t>
            </w:r>
          </w:p>
        </w:tc>
        <w:tc>
          <w:tcPr>
            <w:tcW w:w="678"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1102"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022" w:type="pct"/>
            <w:noWrap w:val="0"/>
            <w:vAlign w:val="center"/>
          </w:tcPr>
          <w:p>
            <w:pPr>
              <w:widowControl/>
              <w:spacing w:line="200" w:lineRule="exact"/>
              <w:ind w:firstLine="480" w:firstLineChars="300"/>
              <w:jc w:val="left"/>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35" w:type="pct"/>
            <w:gridSpan w:val="3"/>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961" w:type="pct"/>
            <w:noWrap w:val="0"/>
            <w:vAlign w:val="center"/>
          </w:tcPr>
          <w:p>
            <w:pPr>
              <w:widowControl/>
              <w:spacing w:line="200" w:lineRule="exact"/>
              <w:jc w:val="left"/>
              <w:textAlignment w:val="center"/>
              <w:rPr>
                <w:rFonts w:hint="default" w:ascii="Times New Roman" w:hAnsi="Times New Roman" w:eastAsia="宋体" w:cs="Times New Roman"/>
                <w:color w:val="000000"/>
                <w:sz w:val="16"/>
                <w:szCs w:val="16"/>
              </w:rPr>
            </w:pPr>
            <w:r>
              <w:rPr>
                <w:rStyle w:val="36"/>
                <w:rFonts w:hint="default" w:ascii="Times New Roman" w:hAnsi="Times New Roman" w:cs="Times New Roman"/>
              </w:rPr>
              <w:t xml:space="preserve">      市级财政资</w:t>
            </w:r>
          </w:p>
        </w:tc>
        <w:tc>
          <w:tcPr>
            <w:tcW w:w="678"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102"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022" w:type="pct"/>
            <w:noWrap w:val="0"/>
            <w:vAlign w:val="center"/>
          </w:tcPr>
          <w:p>
            <w:pPr>
              <w:widowControl/>
              <w:spacing w:line="200" w:lineRule="exact"/>
              <w:jc w:val="left"/>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35" w:type="pct"/>
            <w:gridSpan w:val="3"/>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961" w:type="pct"/>
            <w:noWrap w:val="0"/>
            <w:vAlign w:val="center"/>
          </w:tcPr>
          <w:p>
            <w:pPr>
              <w:widowControl/>
              <w:spacing w:line="200" w:lineRule="exact"/>
              <w:jc w:val="left"/>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 xml:space="preserve">       县级财政资</w:t>
            </w:r>
          </w:p>
        </w:tc>
        <w:tc>
          <w:tcPr>
            <w:tcW w:w="678"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2.4</w:t>
            </w:r>
          </w:p>
        </w:tc>
        <w:tc>
          <w:tcPr>
            <w:tcW w:w="1102"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lang w:val="en-US"/>
              </w:rPr>
            </w:pPr>
            <w:r>
              <w:rPr>
                <w:rFonts w:hint="eastAsia" w:ascii="Times New Roman" w:hAnsi="Times New Roman" w:eastAsia="宋体" w:cs="Times New Roman"/>
                <w:color w:val="000000"/>
                <w:sz w:val="16"/>
                <w:szCs w:val="16"/>
                <w:lang w:val="en-US" w:eastAsia="zh-CN"/>
              </w:rPr>
              <w:t>2.4</w:t>
            </w:r>
          </w:p>
        </w:tc>
        <w:tc>
          <w:tcPr>
            <w:tcW w:w="1022" w:type="pct"/>
            <w:noWrap w:val="0"/>
            <w:vAlign w:val="center"/>
          </w:tcPr>
          <w:p>
            <w:pPr>
              <w:widowControl/>
              <w:spacing w:line="200" w:lineRule="exact"/>
              <w:ind w:firstLine="640" w:firstLineChars="400"/>
              <w:jc w:val="left"/>
              <w:rPr>
                <w:rFonts w:hint="default" w:ascii="Times New Roman" w:hAnsi="Times New Roman" w:eastAsia="仿宋_GB2312" w:cs="Times New Roman"/>
                <w:lang w:val="en-US" w:eastAsia="zh-CN"/>
              </w:rPr>
            </w:pPr>
            <w:r>
              <w:rPr>
                <w:rFonts w:hint="eastAsia" w:ascii="Times New Roman" w:hAnsi="Times New Roman" w:eastAsia="宋体" w:cs="Times New Roman"/>
                <w:color w:val="000000"/>
                <w:sz w:val="16"/>
                <w:szCs w:val="16"/>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35" w:type="pct"/>
            <w:gridSpan w:val="3"/>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961" w:type="pct"/>
            <w:noWrap w:val="0"/>
            <w:vAlign w:val="center"/>
          </w:tcPr>
          <w:p>
            <w:pPr>
              <w:widowControl/>
              <w:spacing w:line="200" w:lineRule="exact"/>
              <w:jc w:val="left"/>
              <w:textAlignment w:val="center"/>
              <w:rPr>
                <w:rFonts w:hint="default" w:ascii="Times New Roman" w:hAnsi="Times New Roman" w:eastAsia="宋体" w:cs="Times New Roman"/>
                <w:color w:val="000000"/>
                <w:sz w:val="16"/>
                <w:szCs w:val="16"/>
              </w:rPr>
            </w:pPr>
            <w:r>
              <w:rPr>
                <w:rStyle w:val="36"/>
                <w:rFonts w:hint="default" w:ascii="Times New Roman" w:hAnsi="Times New Roman" w:cs="Times New Roman"/>
              </w:rPr>
              <w:t xml:space="preserve"> 其他资金</w:t>
            </w:r>
          </w:p>
        </w:tc>
        <w:tc>
          <w:tcPr>
            <w:tcW w:w="678"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102"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022" w:type="pct"/>
            <w:noWrap w:val="0"/>
            <w:vAlign w:val="center"/>
          </w:tcPr>
          <w:p>
            <w:pPr>
              <w:widowControl/>
              <w:spacing w:line="200" w:lineRule="exact"/>
              <w:jc w:val="left"/>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9" w:type="pct"/>
            <w:vMerge w:val="restart"/>
            <w:noWrap w:val="0"/>
            <w:vAlign w:val="center"/>
          </w:tcPr>
          <w:p>
            <w:pPr>
              <w:widowControl/>
              <w:spacing w:line="18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总体目标完成情况</w:t>
            </w:r>
          </w:p>
        </w:tc>
        <w:tc>
          <w:tcPr>
            <w:tcW w:w="2435" w:type="pct"/>
            <w:gridSpan w:val="4"/>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总体目标</w:t>
            </w:r>
          </w:p>
        </w:tc>
        <w:tc>
          <w:tcPr>
            <w:tcW w:w="2124" w:type="pct"/>
            <w:gridSpan w:val="3"/>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全年实际完成情况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9"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2435" w:type="pct"/>
            <w:gridSpan w:val="4"/>
            <w:noWrap w:val="0"/>
            <w:vAlign w:val="center"/>
          </w:tcPr>
          <w:p>
            <w:pPr>
              <w:widowControl/>
              <w:spacing w:line="200" w:lineRule="exact"/>
              <w:jc w:val="center"/>
              <w:rPr>
                <w:rFonts w:hint="eastAsia"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为全镇退休老干部提供活动经费，以及对年老和患病的老干部进行慰问。体现党和政府对全镇退休老干部们的关怀。</w:t>
            </w:r>
          </w:p>
        </w:tc>
        <w:tc>
          <w:tcPr>
            <w:tcW w:w="2124" w:type="pct"/>
            <w:gridSpan w:val="3"/>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439" w:type="pct"/>
            <w:vMerge w:val="restart"/>
            <w:noWrap w:val="0"/>
            <w:textDirection w:val="tbRlV"/>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绩效指标</w:t>
            </w:r>
          </w:p>
        </w:tc>
        <w:tc>
          <w:tcPr>
            <w:tcW w:w="290" w:type="pct"/>
            <w:noWrap w:val="0"/>
            <w:vAlign w:val="center"/>
          </w:tcPr>
          <w:p>
            <w:pPr>
              <w:widowControl/>
              <w:spacing w:line="18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一级</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指标</w:t>
            </w:r>
          </w:p>
        </w:tc>
        <w:tc>
          <w:tcPr>
            <w:tcW w:w="505"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二级指标</w:t>
            </w:r>
          </w:p>
        </w:tc>
        <w:tc>
          <w:tcPr>
            <w:tcW w:w="1639" w:type="pct"/>
            <w:gridSpan w:val="2"/>
            <w:noWrap w:val="0"/>
            <w:vAlign w:val="center"/>
          </w:tcPr>
          <w:p>
            <w:pPr>
              <w:widowControl/>
              <w:spacing w:line="200" w:lineRule="exact"/>
              <w:jc w:val="left"/>
              <w:textAlignment w:val="center"/>
              <w:rPr>
                <w:rStyle w:val="36"/>
                <w:rFonts w:hint="default" w:ascii="Times New Roman" w:hAnsi="Times New Roman" w:cs="Times New Roman"/>
              </w:rPr>
            </w:pPr>
            <w:r>
              <w:rPr>
                <w:rStyle w:val="36"/>
                <w:rFonts w:hint="default" w:ascii="Times New Roman" w:hAnsi="Times New Roman" w:cs="Times New Roman"/>
              </w:rPr>
              <w:t>三级指标</w:t>
            </w:r>
          </w:p>
        </w:tc>
        <w:tc>
          <w:tcPr>
            <w:tcW w:w="682" w:type="pct"/>
            <w:noWrap w:val="0"/>
            <w:vAlign w:val="center"/>
          </w:tcPr>
          <w:p>
            <w:pPr>
              <w:widowControl/>
              <w:spacing w:line="200" w:lineRule="exact"/>
              <w:jc w:val="left"/>
              <w:textAlignment w:val="center"/>
              <w:rPr>
                <w:rStyle w:val="36"/>
                <w:rFonts w:hint="default" w:ascii="Times New Roman" w:hAnsi="Times New Roman" w:cs="Times New Roman"/>
              </w:rPr>
            </w:pPr>
            <w:r>
              <w:rPr>
                <w:rStyle w:val="36"/>
                <w:rFonts w:hint="default" w:ascii="Times New Roman" w:hAnsi="Times New Roman" w:cs="Times New Roman"/>
              </w:rPr>
              <w:t>指标值</w:t>
            </w:r>
          </w:p>
        </w:tc>
        <w:tc>
          <w:tcPr>
            <w:tcW w:w="420" w:type="pct"/>
            <w:noWrap w:val="0"/>
            <w:vAlign w:val="center"/>
          </w:tcPr>
          <w:p>
            <w:pPr>
              <w:widowControl/>
              <w:spacing w:line="200" w:lineRule="exact"/>
              <w:jc w:val="left"/>
              <w:textAlignment w:val="center"/>
              <w:rPr>
                <w:rStyle w:val="36"/>
                <w:rFonts w:hint="default" w:ascii="Times New Roman" w:hAnsi="Times New Roman" w:cs="Times New Roman"/>
              </w:rPr>
            </w:pPr>
            <w:r>
              <w:rPr>
                <w:rStyle w:val="36"/>
                <w:rFonts w:hint="default" w:ascii="Times New Roman" w:hAnsi="Times New Roman" w:cs="Times New Roman"/>
              </w:rPr>
              <w:t>全年实际完成值</w:t>
            </w:r>
          </w:p>
        </w:tc>
        <w:tc>
          <w:tcPr>
            <w:tcW w:w="1022"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未完成原因和改进措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产</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出</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指</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标</w:t>
            </w:r>
          </w:p>
        </w:tc>
        <w:tc>
          <w:tcPr>
            <w:tcW w:w="505"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数量指标</w:t>
            </w:r>
          </w:p>
        </w:tc>
        <w:tc>
          <w:tcPr>
            <w:tcW w:w="1639" w:type="pct"/>
            <w:gridSpan w:val="2"/>
            <w:noWrap w:val="0"/>
            <w:vAlign w:val="center"/>
          </w:tcPr>
          <w:p>
            <w:pPr>
              <w:widowControl/>
              <w:spacing w:line="200" w:lineRule="exact"/>
              <w:jc w:val="left"/>
              <w:textAlignment w:val="center"/>
              <w:rPr>
                <w:rStyle w:val="36"/>
                <w:rFonts w:hint="eastAsia" w:ascii="Times New Roman" w:hAnsi="Times New Roman" w:cs="Times New Roman"/>
                <w:lang w:val="en-US" w:eastAsia="zh-CN"/>
              </w:rPr>
            </w:pPr>
            <w:r>
              <w:rPr>
                <w:rStyle w:val="36"/>
                <w:rFonts w:hint="default" w:ascii="Times New Roman" w:hAnsi="Times New Roman" w:cs="Times New Roman"/>
                <w:lang w:val="en-US" w:eastAsia="zh-CN"/>
              </w:rPr>
              <w:t>全镇退休老干部</w:t>
            </w:r>
          </w:p>
        </w:tc>
        <w:tc>
          <w:tcPr>
            <w:tcW w:w="682" w:type="pct"/>
            <w:noWrap w:val="0"/>
            <w:vAlign w:val="center"/>
          </w:tcPr>
          <w:p>
            <w:pPr>
              <w:widowControl/>
              <w:spacing w:line="200" w:lineRule="exact"/>
              <w:jc w:val="left"/>
              <w:textAlignment w:val="center"/>
              <w:rPr>
                <w:rStyle w:val="36"/>
                <w:rFonts w:hint="default" w:ascii="Times New Roman" w:hAnsi="Times New Roman" w:cs="Times New Roman"/>
                <w:lang w:val="en-US" w:eastAsia="zh-CN"/>
              </w:rPr>
            </w:pPr>
            <w:r>
              <w:rPr>
                <w:rStyle w:val="36"/>
                <w:rFonts w:hint="eastAsia" w:ascii="Times New Roman" w:hAnsi="Times New Roman" w:cs="Times New Roman"/>
                <w:lang w:val="en-US" w:eastAsia="zh-CN"/>
              </w:rPr>
              <w:t>100</w:t>
            </w:r>
          </w:p>
        </w:tc>
        <w:tc>
          <w:tcPr>
            <w:tcW w:w="420" w:type="pct"/>
            <w:noWrap w:val="0"/>
            <w:vAlign w:val="center"/>
          </w:tcPr>
          <w:p>
            <w:pPr>
              <w:widowControl/>
              <w:spacing w:line="200" w:lineRule="exact"/>
              <w:jc w:val="left"/>
              <w:textAlignment w:val="center"/>
              <w:rPr>
                <w:rStyle w:val="36"/>
                <w:rFonts w:hint="default" w:ascii="Times New Roman" w:hAnsi="Times New Roman" w:cs="Times New Roman"/>
                <w:lang w:val="en-US" w:eastAsia="zh-CN"/>
              </w:rPr>
            </w:pPr>
            <w:r>
              <w:rPr>
                <w:rStyle w:val="36"/>
                <w:rFonts w:hint="eastAsia" w:ascii="Times New Roman" w:hAnsi="Times New Roman" w:cs="Times New Roman"/>
                <w:lang w:val="en-US" w:eastAsia="zh-CN"/>
              </w:rPr>
              <w:t>100</w:t>
            </w: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639" w:type="pct"/>
            <w:gridSpan w:val="2"/>
            <w:noWrap w:val="0"/>
            <w:vAlign w:val="center"/>
          </w:tcPr>
          <w:p>
            <w:pPr>
              <w:widowControl/>
              <w:spacing w:line="200" w:lineRule="exact"/>
              <w:jc w:val="left"/>
              <w:textAlignment w:val="center"/>
              <w:rPr>
                <w:rStyle w:val="36"/>
                <w:rFonts w:hint="default" w:ascii="Times New Roman" w:hAnsi="Times New Roman" w:cs="Times New Roman"/>
              </w:rPr>
            </w:pPr>
          </w:p>
        </w:tc>
        <w:tc>
          <w:tcPr>
            <w:tcW w:w="682" w:type="pct"/>
            <w:noWrap w:val="0"/>
            <w:vAlign w:val="center"/>
          </w:tcPr>
          <w:p>
            <w:pPr>
              <w:widowControl/>
              <w:spacing w:line="200" w:lineRule="exact"/>
              <w:jc w:val="left"/>
              <w:textAlignment w:val="center"/>
              <w:rPr>
                <w:rStyle w:val="36"/>
                <w:rFonts w:hint="default" w:ascii="Times New Roman" w:hAnsi="Times New Roman" w:cs="Times New Roman"/>
              </w:rPr>
            </w:pPr>
          </w:p>
        </w:tc>
        <w:tc>
          <w:tcPr>
            <w:tcW w:w="420" w:type="pct"/>
            <w:noWrap w:val="0"/>
            <w:vAlign w:val="center"/>
          </w:tcPr>
          <w:p>
            <w:pPr>
              <w:widowControl/>
              <w:spacing w:line="200" w:lineRule="exact"/>
              <w:jc w:val="left"/>
              <w:textAlignment w:val="center"/>
              <w:rPr>
                <w:rStyle w:val="36"/>
                <w:rFonts w:hint="default" w:ascii="Times New Roman" w:hAnsi="Times New Roman" w:cs="Times New Roman"/>
              </w:rPr>
            </w:pP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质量指标</w:t>
            </w:r>
          </w:p>
        </w:tc>
        <w:tc>
          <w:tcPr>
            <w:tcW w:w="1639" w:type="pct"/>
            <w:gridSpan w:val="2"/>
            <w:noWrap w:val="0"/>
            <w:vAlign w:val="center"/>
          </w:tcPr>
          <w:p>
            <w:pPr>
              <w:widowControl/>
              <w:spacing w:line="200" w:lineRule="exact"/>
              <w:jc w:val="left"/>
              <w:textAlignment w:val="center"/>
              <w:rPr>
                <w:rStyle w:val="36"/>
                <w:rFonts w:hint="eastAsia" w:ascii="Times New Roman" w:hAnsi="Times New Roman" w:cs="Times New Roman"/>
                <w:lang w:val="en-US" w:eastAsia="zh-CN"/>
              </w:rPr>
            </w:pPr>
            <w:r>
              <w:rPr>
                <w:rStyle w:val="36"/>
                <w:rFonts w:hint="default" w:ascii="Times New Roman" w:hAnsi="Times New Roman" w:cs="Times New Roman"/>
                <w:lang w:val="en-US" w:eastAsia="zh-CN"/>
              </w:rPr>
              <w:t>按活动次数发放</w:t>
            </w:r>
          </w:p>
        </w:tc>
        <w:tc>
          <w:tcPr>
            <w:tcW w:w="682" w:type="pct"/>
            <w:noWrap w:val="0"/>
            <w:vAlign w:val="center"/>
          </w:tcPr>
          <w:p>
            <w:pPr>
              <w:widowControl/>
              <w:spacing w:line="200" w:lineRule="exact"/>
              <w:jc w:val="left"/>
              <w:textAlignment w:val="center"/>
              <w:rPr>
                <w:rStyle w:val="36"/>
                <w:rFonts w:hint="eastAsia" w:ascii="Times New Roman" w:hAnsi="Times New Roman" w:cs="Times New Roman"/>
                <w:lang w:eastAsia="zh-CN"/>
              </w:rPr>
            </w:pPr>
            <w:r>
              <w:rPr>
                <w:rStyle w:val="36"/>
                <w:rFonts w:hint="eastAsia" w:ascii="Times New Roman" w:hAnsi="Times New Roman" w:cs="Times New Roman"/>
                <w:lang w:eastAsia="zh-CN"/>
              </w:rPr>
              <w:t>优良中低差</w:t>
            </w:r>
          </w:p>
        </w:tc>
        <w:tc>
          <w:tcPr>
            <w:tcW w:w="420" w:type="pct"/>
            <w:noWrap w:val="0"/>
            <w:vAlign w:val="center"/>
          </w:tcPr>
          <w:p>
            <w:pPr>
              <w:widowControl/>
              <w:spacing w:line="200" w:lineRule="exact"/>
              <w:jc w:val="left"/>
              <w:textAlignment w:val="center"/>
              <w:rPr>
                <w:rStyle w:val="36"/>
                <w:rFonts w:hint="eastAsia" w:ascii="Times New Roman" w:hAnsi="Times New Roman" w:cs="Times New Roman"/>
                <w:lang w:eastAsia="zh-CN"/>
              </w:rPr>
            </w:pPr>
            <w:r>
              <w:rPr>
                <w:rStyle w:val="36"/>
                <w:rFonts w:hint="eastAsia" w:ascii="Times New Roman" w:hAnsi="Times New Roman" w:cs="Times New Roman"/>
                <w:lang w:eastAsia="zh-CN"/>
              </w:rPr>
              <w:t>优</w:t>
            </w: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639" w:type="pct"/>
            <w:gridSpan w:val="2"/>
            <w:noWrap w:val="0"/>
            <w:vAlign w:val="center"/>
          </w:tcPr>
          <w:p>
            <w:pPr>
              <w:widowControl/>
              <w:spacing w:line="200" w:lineRule="exact"/>
              <w:jc w:val="left"/>
              <w:textAlignment w:val="center"/>
              <w:rPr>
                <w:rStyle w:val="36"/>
                <w:rFonts w:hint="default" w:ascii="Times New Roman" w:hAnsi="Times New Roman" w:cs="Times New Roman"/>
              </w:rPr>
            </w:pPr>
          </w:p>
        </w:tc>
        <w:tc>
          <w:tcPr>
            <w:tcW w:w="682" w:type="pct"/>
            <w:noWrap w:val="0"/>
            <w:vAlign w:val="center"/>
          </w:tcPr>
          <w:p>
            <w:pPr>
              <w:widowControl/>
              <w:spacing w:line="200" w:lineRule="exact"/>
              <w:jc w:val="left"/>
              <w:textAlignment w:val="center"/>
              <w:rPr>
                <w:rStyle w:val="36"/>
                <w:rFonts w:hint="default" w:ascii="Times New Roman" w:hAnsi="Times New Roman" w:cs="Times New Roman"/>
              </w:rPr>
            </w:pPr>
          </w:p>
        </w:tc>
        <w:tc>
          <w:tcPr>
            <w:tcW w:w="420" w:type="pct"/>
            <w:noWrap w:val="0"/>
            <w:vAlign w:val="center"/>
          </w:tcPr>
          <w:p>
            <w:pPr>
              <w:widowControl/>
              <w:spacing w:line="200" w:lineRule="exact"/>
              <w:jc w:val="left"/>
              <w:textAlignment w:val="center"/>
              <w:rPr>
                <w:rStyle w:val="36"/>
                <w:rFonts w:hint="default" w:ascii="Times New Roman" w:hAnsi="Times New Roman" w:cs="Times New Roman"/>
              </w:rPr>
            </w:pP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时效指标</w:t>
            </w:r>
          </w:p>
        </w:tc>
        <w:tc>
          <w:tcPr>
            <w:tcW w:w="1639" w:type="pct"/>
            <w:gridSpan w:val="2"/>
            <w:noWrap w:val="0"/>
            <w:vAlign w:val="center"/>
          </w:tcPr>
          <w:p>
            <w:pPr>
              <w:widowControl/>
              <w:spacing w:line="200" w:lineRule="exact"/>
              <w:jc w:val="left"/>
              <w:textAlignment w:val="center"/>
              <w:rPr>
                <w:rStyle w:val="36"/>
                <w:rFonts w:hint="default" w:ascii="Times New Roman" w:hAnsi="Times New Roman" w:cs="Times New Roman"/>
                <w:lang w:val="en-US" w:eastAsia="zh-CN"/>
              </w:rPr>
            </w:pPr>
            <w:r>
              <w:rPr>
                <w:rStyle w:val="36"/>
                <w:rFonts w:hint="eastAsia" w:ascii="Times New Roman" w:hAnsi="Times New Roman" w:cs="Times New Roman"/>
                <w:lang w:val="en-US" w:eastAsia="zh-CN"/>
              </w:rPr>
              <w:t>2022年12月31日</w:t>
            </w:r>
          </w:p>
        </w:tc>
        <w:tc>
          <w:tcPr>
            <w:tcW w:w="682" w:type="pct"/>
            <w:noWrap w:val="0"/>
            <w:vAlign w:val="center"/>
          </w:tcPr>
          <w:p>
            <w:pPr>
              <w:widowControl/>
              <w:spacing w:line="200" w:lineRule="exact"/>
              <w:jc w:val="left"/>
              <w:textAlignment w:val="center"/>
              <w:rPr>
                <w:rStyle w:val="36"/>
                <w:rFonts w:hint="default" w:ascii="Times New Roman" w:hAnsi="Times New Roman" w:cs="Times New Roman"/>
                <w:lang w:val="en-US" w:eastAsia="zh-CN"/>
              </w:rPr>
            </w:pPr>
            <w:r>
              <w:rPr>
                <w:rStyle w:val="36"/>
                <w:rFonts w:hint="eastAsia" w:ascii="Times New Roman" w:hAnsi="Times New Roman" w:cs="Times New Roman"/>
                <w:lang w:val="en-US" w:eastAsia="zh-CN"/>
              </w:rPr>
              <w:t>100</w:t>
            </w:r>
          </w:p>
        </w:tc>
        <w:tc>
          <w:tcPr>
            <w:tcW w:w="420" w:type="pct"/>
            <w:noWrap w:val="0"/>
            <w:vAlign w:val="center"/>
          </w:tcPr>
          <w:p>
            <w:pPr>
              <w:widowControl/>
              <w:spacing w:line="200" w:lineRule="exact"/>
              <w:jc w:val="left"/>
              <w:textAlignment w:val="center"/>
              <w:rPr>
                <w:rStyle w:val="36"/>
                <w:rFonts w:hint="default" w:ascii="Times New Roman" w:hAnsi="Times New Roman" w:cs="Times New Roman"/>
                <w:lang w:val="en-US" w:eastAsia="zh-CN"/>
              </w:rPr>
            </w:pPr>
            <w:r>
              <w:rPr>
                <w:rStyle w:val="36"/>
                <w:rFonts w:hint="eastAsia" w:ascii="Times New Roman" w:hAnsi="Times New Roman" w:cs="Times New Roman"/>
                <w:lang w:val="en-US" w:eastAsia="zh-CN"/>
              </w:rPr>
              <w:t>100</w:t>
            </w: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639" w:type="pct"/>
            <w:gridSpan w:val="2"/>
            <w:noWrap w:val="0"/>
            <w:vAlign w:val="center"/>
          </w:tcPr>
          <w:p>
            <w:pPr>
              <w:widowControl/>
              <w:spacing w:line="200" w:lineRule="exact"/>
              <w:jc w:val="left"/>
              <w:textAlignment w:val="center"/>
              <w:rPr>
                <w:rStyle w:val="36"/>
                <w:rFonts w:hint="default" w:ascii="Times New Roman" w:hAnsi="Times New Roman" w:cs="Times New Roman"/>
              </w:rPr>
            </w:pPr>
          </w:p>
        </w:tc>
        <w:tc>
          <w:tcPr>
            <w:tcW w:w="682" w:type="pct"/>
            <w:noWrap w:val="0"/>
            <w:vAlign w:val="center"/>
          </w:tcPr>
          <w:p>
            <w:pPr>
              <w:widowControl/>
              <w:spacing w:line="200" w:lineRule="exact"/>
              <w:jc w:val="left"/>
              <w:textAlignment w:val="center"/>
              <w:rPr>
                <w:rStyle w:val="36"/>
                <w:rFonts w:hint="default" w:ascii="Times New Roman" w:hAnsi="Times New Roman" w:cs="Times New Roman"/>
              </w:rPr>
            </w:pPr>
          </w:p>
        </w:tc>
        <w:tc>
          <w:tcPr>
            <w:tcW w:w="420" w:type="pct"/>
            <w:noWrap w:val="0"/>
            <w:vAlign w:val="center"/>
          </w:tcPr>
          <w:p>
            <w:pPr>
              <w:widowControl/>
              <w:spacing w:line="200" w:lineRule="exact"/>
              <w:jc w:val="left"/>
              <w:textAlignment w:val="center"/>
              <w:rPr>
                <w:rStyle w:val="36"/>
                <w:rFonts w:hint="default" w:ascii="Times New Roman" w:hAnsi="Times New Roman" w:cs="Times New Roman"/>
              </w:rPr>
            </w:pP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成本指标</w:t>
            </w:r>
          </w:p>
        </w:tc>
        <w:tc>
          <w:tcPr>
            <w:tcW w:w="1639" w:type="pct"/>
            <w:gridSpan w:val="2"/>
            <w:noWrap w:val="0"/>
            <w:vAlign w:val="center"/>
          </w:tcPr>
          <w:p>
            <w:pPr>
              <w:widowControl/>
              <w:spacing w:line="200" w:lineRule="exact"/>
              <w:jc w:val="left"/>
              <w:textAlignment w:val="center"/>
              <w:rPr>
                <w:rStyle w:val="36"/>
                <w:rFonts w:hint="default" w:ascii="Times New Roman" w:hAnsi="Times New Roman" w:cs="Times New Roman"/>
                <w:lang w:val="en-US" w:eastAsia="zh-CN"/>
              </w:rPr>
            </w:pPr>
            <w:r>
              <w:rPr>
                <w:rStyle w:val="36"/>
                <w:rFonts w:hint="eastAsia" w:ascii="Times New Roman" w:hAnsi="Times New Roman" w:cs="Times New Roman"/>
                <w:lang w:val="en-US" w:eastAsia="zh-CN"/>
              </w:rPr>
              <w:t>24</w:t>
            </w:r>
            <w:r>
              <w:rPr>
                <w:rStyle w:val="36"/>
                <w:rFonts w:hint="default" w:ascii="Times New Roman" w:hAnsi="Times New Roman" w:cs="Times New Roman"/>
                <w:lang w:val="en-US" w:eastAsia="zh-CN"/>
              </w:rPr>
              <w:t>000元/年</w:t>
            </w:r>
          </w:p>
        </w:tc>
        <w:tc>
          <w:tcPr>
            <w:tcW w:w="682" w:type="pct"/>
            <w:noWrap w:val="0"/>
            <w:vAlign w:val="center"/>
          </w:tcPr>
          <w:p>
            <w:pPr>
              <w:widowControl/>
              <w:spacing w:line="200" w:lineRule="exact"/>
              <w:jc w:val="left"/>
              <w:textAlignment w:val="center"/>
              <w:rPr>
                <w:rStyle w:val="36"/>
                <w:rFonts w:hint="default" w:ascii="Times New Roman" w:hAnsi="Times New Roman" w:cs="Times New Roman"/>
                <w:lang w:val="en-US" w:eastAsia="zh-CN"/>
              </w:rPr>
            </w:pPr>
            <w:r>
              <w:rPr>
                <w:rStyle w:val="36"/>
                <w:rFonts w:hint="eastAsia" w:ascii="Times New Roman" w:hAnsi="Times New Roman" w:cs="Times New Roman"/>
                <w:lang w:val="en-US" w:eastAsia="zh-CN"/>
              </w:rPr>
              <w:t>100</w:t>
            </w:r>
          </w:p>
        </w:tc>
        <w:tc>
          <w:tcPr>
            <w:tcW w:w="420" w:type="pct"/>
            <w:noWrap w:val="0"/>
            <w:vAlign w:val="center"/>
          </w:tcPr>
          <w:p>
            <w:pPr>
              <w:widowControl/>
              <w:spacing w:line="200" w:lineRule="exact"/>
              <w:jc w:val="left"/>
              <w:textAlignment w:val="center"/>
              <w:rPr>
                <w:rStyle w:val="36"/>
                <w:rFonts w:hint="default" w:ascii="Times New Roman" w:hAnsi="Times New Roman" w:cs="Times New Roman"/>
                <w:lang w:val="en-US" w:eastAsia="zh-CN"/>
              </w:rPr>
            </w:pPr>
            <w:r>
              <w:rPr>
                <w:rStyle w:val="36"/>
                <w:rFonts w:hint="eastAsia" w:ascii="Times New Roman" w:hAnsi="Times New Roman" w:cs="Times New Roman"/>
                <w:lang w:val="en-US" w:eastAsia="zh-CN"/>
              </w:rPr>
              <w:t>100</w:t>
            </w: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639" w:type="pct"/>
            <w:gridSpan w:val="2"/>
            <w:noWrap w:val="0"/>
            <w:vAlign w:val="center"/>
          </w:tcPr>
          <w:p>
            <w:pPr>
              <w:widowControl/>
              <w:spacing w:line="200" w:lineRule="exact"/>
              <w:jc w:val="left"/>
              <w:textAlignment w:val="center"/>
              <w:rPr>
                <w:rStyle w:val="36"/>
                <w:rFonts w:hint="default" w:ascii="Times New Roman" w:hAnsi="Times New Roman" w:cs="Times New Roman"/>
              </w:rPr>
            </w:pPr>
          </w:p>
        </w:tc>
        <w:tc>
          <w:tcPr>
            <w:tcW w:w="682" w:type="pct"/>
            <w:noWrap w:val="0"/>
            <w:vAlign w:val="center"/>
          </w:tcPr>
          <w:p>
            <w:pPr>
              <w:widowControl/>
              <w:spacing w:line="200" w:lineRule="exact"/>
              <w:jc w:val="left"/>
              <w:textAlignment w:val="center"/>
              <w:rPr>
                <w:rStyle w:val="36"/>
                <w:rFonts w:hint="default" w:ascii="Times New Roman" w:hAnsi="Times New Roman" w:cs="Times New Roman"/>
              </w:rPr>
            </w:pPr>
          </w:p>
        </w:tc>
        <w:tc>
          <w:tcPr>
            <w:tcW w:w="420" w:type="pct"/>
            <w:noWrap w:val="0"/>
            <w:vAlign w:val="center"/>
          </w:tcPr>
          <w:p>
            <w:pPr>
              <w:widowControl/>
              <w:spacing w:line="200" w:lineRule="exact"/>
              <w:jc w:val="left"/>
              <w:textAlignment w:val="center"/>
              <w:rPr>
                <w:rStyle w:val="36"/>
                <w:rFonts w:hint="default" w:ascii="Times New Roman" w:hAnsi="Times New Roman" w:cs="Times New Roman"/>
              </w:rPr>
            </w:pP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w:t>
            </w:r>
          </w:p>
        </w:tc>
        <w:tc>
          <w:tcPr>
            <w:tcW w:w="1639" w:type="pct"/>
            <w:gridSpan w:val="2"/>
            <w:noWrap w:val="0"/>
            <w:vAlign w:val="center"/>
          </w:tcPr>
          <w:p>
            <w:pPr>
              <w:widowControl/>
              <w:spacing w:line="200" w:lineRule="exact"/>
              <w:jc w:val="left"/>
              <w:textAlignment w:val="center"/>
              <w:rPr>
                <w:rStyle w:val="36"/>
                <w:rFonts w:hint="default" w:ascii="Times New Roman" w:hAnsi="Times New Roman" w:cs="Times New Roman"/>
              </w:rPr>
            </w:pPr>
          </w:p>
        </w:tc>
        <w:tc>
          <w:tcPr>
            <w:tcW w:w="682" w:type="pct"/>
            <w:noWrap w:val="0"/>
            <w:vAlign w:val="center"/>
          </w:tcPr>
          <w:p>
            <w:pPr>
              <w:widowControl/>
              <w:spacing w:line="200" w:lineRule="exact"/>
              <w:jc w:val="left"/>
              <w:textAlignment w:val="center"/>
              <w:rPr>
                <w:rStyle w:val="36"/>
                <w:rFonts w:hint="default" w:ascii="Times New Roman" w:hAnsi="Times New Roman" w:cs="Times New Roman"/>
              </w:rPr>
            </w:pPr>
          </w:p>
        </w:tc>
        <w:tc>
          <w:tcPr>
            <w:tcW w:w="420" w:type="pct"/>
            <w:noWrap w:val="0"/>
            <w:vAlign w:val="center"/>
          </w:tcPr>
          <w:p>
            <w:pPr>
              <w:widowControl/>
              <w:spacing w:line="200" w:lineRule="exact"/>
              <w:jc w:val="left"/>
              <w:textAlignment w:val="center"/>
              <w:rPr>
                <w:rStyle w:val="36"/>
                <w:rFonts w:hint="default" w:ascii="Times New Roman" w:hAnsi="Times New Roman" w:cs="Times New Roman"/>
              </w:rPr>
            </w:pP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效</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益</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指</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标</w:t>
            </w:r>
          </w:p>
        </w:tc>
        <w:tc>
          <w:tcPr>
            <w:tcW w:w="505"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经济效益</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指标</w:t>
            </w:r>
          </w:p>
        </w:tc>
        <w:tc>
          <w:tcPr>
            <w:tcW w:w="1639" w:type="pct"/>
            <w:gridSpan w:val="2"/>
            <w:noWrap w:val="0"/>
            <w:vAlign w:val="center"/>
          </w:tcPr>
          <w:p>
            <w:pPr>
              <w:widowControl/>
              <w:spacing w:line="200" w:lineRule="exact"/>
              <w:jc w:val="left"/>
              <w:textAlignment w:val="center"/>
              <w:rPr>
                <w:rStyle w:val="36"/>
                <w:rFonts w:hint="default" w:ascii="Times New Roman" w:hAnsi="Times New Roman" w:cs="Times New Roman"/>
              </w:rPr>
            </w:pPr>
          </w:p>
        </w:tc>
        <w:tc>
          <w:tcPr>
            <w:tcW w:w="682" w:type="pct"/>
            <w:noWrap w:val="0"/>
            <w:vAlign w:val="center"/>
          </w:tcPr>
          <w:p>
            <w:pPr>
              <w:widowControl/>
              <w:spacing w:line="200" w:lineRule="exact"/>
              <w:jc w:val="left"/>
              <w:textAlignment w:val="center"/>
              <w:rPr>
                <w:rStyle w:val="36"/>
                <w:rFonts w:hint="default" w:ascii="Times New Roman" w:hAnsi="Times New Roman" w:cs="Times New Roman"/>
              </w:rPr>
            </w:pPr>
          </w:p>
        </w:tc>
        <w:tc>
          <w:tcPr>
            <w:tcW w:w="420" w:type="pct"/>
            <w:noWrap w:val="0"/>
            <w:vAlign w:val="center"/>
          </w:tcPr>
          <w:p>
            <w:pPr>
              <w:widowControl/>
              <w:spacing w:line="200" w:lineRule="exact"/>
              <w:jc w:val="left"/>
              <w:textAlignment w:val="center"/>
              <w:rPr>
                <w:rStyle w:val="36"/>
                <w:rFonts w:hint="default" w:ascii="Times New Roman" w:hAnsi="Times New Roman" w:cs="Times New Roman"/>
              </w:rPr>
            </w:pP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639" w:type="pct"/>
            <w:gridSpan w:val="2"/>
            <w:noWrap w:val="0"/>
            <w:vAlign w:val="center"/>
          </w:tcPr>
          <w:p>
            <w:pPr>
              <w:widowControl/>
              <w:spacing w:line="200" w:lineRule="exact"/>
              <w:jc w:val="left"/>
              <w:textAlignment w:val="center"/>
              <w:rPr>
                <w:rStyle w:val="36"/>
                <w:rFonts w:hint="default" w:ascii="Times New Roman" w:hAnsi="Times New Roman" w:cs="Times New Roman"/>
              </w:rPr>
            </w:pPr>
          </w:p>
        </w:tc>
        <w:tc>
          <w:tcPr>
            <w:tcW w:w="682" w:type="pct"/>
            <w:noWrap w:val="0"/>
            <w:vAlign w:val="center"/>
          </w:tcPr>
          <w:p>
            <w:pPr>
              <w:widowControl/>
              <w:spacing w:line="200" w:lineRule="exact"/>
              <w:jc w:val="left"/>
              <w:textAlignment w:val="center"/>
              <w:rPr>
                <w:rStyle w:val="36"/>
                <w:rFonts w:hint="default" w:ascii="Times New Roman" w:hAnsi="Times New Roman" w:cs="Times New Roman"/>
              </w:rPr>
            </w:pPr>
          </w:p>
        </w:tc>
        <w:tc>
          <w:tcPr>
            <w:tcW w:w="420" w:type="pct"/>
            <w:noWrap w:val="0"/>
            <w:vAlign w:val="center"/>
          </w:tcPr>
          <w:p>
            <w:pPr>
              <w:widowControl/>
              <w:spacing w:line="200" w:lineRule="exact"/>
              <w:jc w:val="left"/>
              <w:textAlignment w:val="center"/>
              <w:rPr>
                <w:rStyle w:val="36"/>
                <w:rFonts w:hint="default" w:ascii="Times New Roman" w:hAnsi="Times New Roman" w:cs="Times New Roman"/>
              </w:rPr>
            </w:pP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社会效益</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指标</w:t>
            </w:r>
          </w:p>
        </w:tc>
        <w:tc>
          <w:tcPr>
            <w:tcW w:w="1639" w:type="pct"/>
            <w:gridSpan w:val="2"/>
            <w:noWrap w:val="0"/>
            <w:vAlign w:val="center"/>
          </w:tcPr>
          <w:p>
            <w:pPr>
              <w:widowControl/>
              <w:spacing w:line="200" w:lineRule="exact"/>
              <w:jc w:val="left"/>
              <w:textAlignment w:val="center"/>
              <w:rPr>
                <w:rStyle w:val="36"/>
                <w:rFonts w:hint="eastAsia" w:ascii="Times New Roman" w:hAnsi="Times New Roman" w:cs="Times New Roman"/>
                <w:lang w:val="en-US" w:eastAsia="zh-CN"/>
              </w:rPr>
            </w:pPr>
            <w:r>
              <w:rPr>
                <w:rStyle w:val="36"/>
                <w:rFonts w:hint="default" w:ascii="Times New Roman" w:hAnsi="Times New Roman" w:cs="Times New Roman"/>
                <w:lang w:val="en-US" w:eastAsia="zh-CN"/>
              </w:rPr>
              <w:t>体现党和政府对全镇退休老干部们的关怀。</w:t>
            </w:r>
          </w:p>
        </w:tc>
        <w:tc>
          <w:tcPr>
            <w:tcW w:w="682" w:type="pct"/>
            <w:noWrap w:val="0"/>
            <w:vAlign w:val="center"/>
          </w:tcPr>
          <w:p>
            <w:pPr>
              <w:widowControl/>
              <w:spacing w:line="200" w:lineRule="exact"/>
              <w:jc w:val="left"/>
              <w:textAlignment w:val="center"/>
              <w:rPr>
                <w:rStyle w:val="36"/>
                <w:rFonts w:hint="default" w:ascii="Times New Roman" w:hAnsi="Times New Roman" w:cs="Times New Roman"/>
                <w:lang w:val="en-US" w:eastAsia="zh-CN"/>
              </w:rPr>
            </w:pPr>
            <w:r>
              <w:rPr>
                <w:rStyle w:val="36"/>
                <w:rFonts w:hint="eastAsia" w:ascii="Times New Roman" w:hAnsi="Times New Roman" w:cs="Times New Roman"/>
                <w:lang w:eastAsia="zh-CN"/>
              </w:rPr>
              <w:t>优良中低差</w:t>
            </w:r>
          </w:p>
        </w:tc>
        <w:tc>
          <w:tcPr>
            <w:tcW w:w="420" w:type="pct"/>
            <w:noWrap w:val="0"/>
            <w:vAlign w:val="center"/>
          </w:tcPr>
          <w:p>
            <w:pPr>
              <w:widowControl/>
              <w:spacing w:line="200" w:lineRule="exact"/>
              <w:jc w:val="left"/>
              <w:textAlignment w:val="center"/>
              <w:rPr>
                <w:rStyle w:val="36"/>
                <w:rFonts w:hint="default" w:ascii="Times New Roman" w:hAnsi="Times New Roman" w:cs="Times New Roman"/>
                <w:lang w:val="en-US" w:eastAsia="zh-CN"/>
              </w:rPr>
            </w:pPr>
            <w:r>
              <w:rPr>
                <w:rStyle w:val="36"/>
                <w:rFonts w:hint="eastAsia" w:ascii="Times New Roman" w:hAnsi="Times New Roman" w:cs="Times New Roman"/>
                <w:lang w:eastAsia="zh-CN"/>
              </w:rPr>
              <w:t>优</w:t>
            </w: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82" w:type="pct"/>
            <w:noWrap w:val="0"/>
            <w:vAlign w:val="center"/>
          </w:tcPr>
          <w:p>
            <w:pPr>
              <w:widowControl/>
              <w:spacing w:line="200" w:lineRule="exact"/>
              <w:jc w:val="left"/>
              <w:rPr>
                <w:rFonts w:hint="default" w:ascii="Times New Roman" w:hAnsi="Times New Roman" w:eastAsia="宋体" w:cs="Times New Roman"/>
                <w:color w:val="000000"/>
                <w:sz w:val="16"/>
                <w:szCs w:val="16"/>
              </w:rPr>
            </w:pPr>
          </w:p>
        </w:tc>
        <w:tc>
          <w:tcPr>
            <w:tcW w:w="420"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生态效益</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指标</w:t>
            </w: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82"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420"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可持续影响指标</w:t>
            </w: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82"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420"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w:t>
            </w: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82"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420"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noWrap w:val="0"/>
            <w:vAlign w:val="center"/>
          </w:tcPr>
          <w:p>
            <w:pPr>
              <w:widowControl/>
              <w:spacing w:line="18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满意度指标</w:t>
            </w:r>
          </w:p>
        </w:tc>
        <w:tc>
          <w:tcPr>
            <w:tcW w:w="505"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服务对象</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满意度指标</w:t>
            </w: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c>
          <w:tcPr>
            <w:tcW w:w="682" w:type="pct"/>
            <w:noWrap w:val="0"/>
            <w:vAlign w:val="center"/>
          </w:tcPr>
          <w:p>
            <w:pPr>
              <w:widowControl/>
              <w:spacing w:line="200" w:lineRule="exact"/>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c>
          <w:tcPr>
            <w:tcW w:w="420" w:type="pct"/>
            <w:noWrap w:val="0"/>
            <w:vAlign w:val="center"/>
          </w:tcPr>
          <w:p>
            <w:pPr>
              <w:widowControl/>
              <w:spacing w:line="200" w:lineRule="exact"/>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9" w:type="pct"/>
            <w:tcBorders>
              <w:bottom w:val="single" w:color="auto" w:sz="4" w:space="0"/>
            </w:tcBorders>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说明</w:t>
            </w:r>
          </w:p>
        </w:tc>
        <w:tc>
          <w:tcPr>
            <w:tcW w:w="4560" w:type="pct"/>
            <w:gridSpan w:val="7"/>
            <w:tcBorders>
              <w:bottom w:val="single" w:color="auto" w:sz="4" w:space="0"/>
            </w:tcBorders>
            <w:noWrap w:val="0"/>
            <w:vAlign w:val="center"/>
          </w:tcPr>
          <w:p>
            <w:pPr>
              <w:widowControl/>
              <w:spacing w:line="200" w:lineRule="exact"/>
              <w:jc w:val="left"/>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请在此处简要说明各级巡视（巡察）、各级审计和财政监督中发现的问题及其所涉及的金额，如没有请填无。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000" w:type="pct"/>
            <w:gridSpan w:val="8"/>
            <w:tcBorders>
              <w:top w:val="single" w:color="auto" w:sz="4" w:space="0"/>
              <w:left w:val="nil"/>
              <w:bottom w:val="nil"/>
              <w:right w:val="nil"/>
            </w:tcBorders>
            <w:noWrap w:val="0"/>
            <w:vAlign w:val="center"/>
          </w:tcPr>
          <w:p>
            <w:pPr>
              <w:widowControl/>
              <w:spacing w:line="180" w:lineRule="exact"/>
              <w:jc w:val="left"/>
              <w:textAlignment w:val="center"/>
              <w:rPr>
                <w:rFonts w:hint="default" w:ascii="Times New Roman" w:hAnsi="Times New Roman" w:eastAsia="楷体_GB2312" w:cs="Times New Roman"/>
                <w:color w:val="000000"/>
                <w:sz w:val="16"/>
                <w:szCs w:val="16"/>
              </w:rPr>
            </w:pPr>
            <w:r>
              <w:rPr>
                <w:rFonts w:hint="default" w:ascii="Times New Roman" w:hAnsi="Times New Roman" w:eastAsia="楷体_GB2312" w:cs="Times New Roman"/>
                <w:color w:val="000000"/>
                <w:kern w:val="0"/>
                <w:sz w:val="16"/>
                <w:szCs w:val="16"/>
              </w:rPr>
              <w:t>注：1.其他资金包括与中央、省级财政补助资金、市（县）级财政资金共同投入到同一项目的自有资金、社会资金，以及以前年度的结转结余资金等。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000" w:type="pct"/>
            <w:gridSpan w:val="8"/>
            <w:tcBorders>
              <w:top w:val="nil"/>
              <w:left w:val="nil"/>
              <w:bottom w:val="nil"/>
              <w:right w:val="nil"/>
            </w:tcBorders>
            <w:noWrap w:val="0"/>
            <w:vAlign w:val="center"/>
          </w:tcPr>
          <w:p>
            <w:pPr>
              <w:widowControl/>
              <w:spacing w:line="180" w:lineRule="exact"/>
              <w:jc w:val="left"/>
              <w:textAlignment w:val="center"/>
              <w:rPr>
                <w:rFonts w:hint="default" w:ascii="Times New Roman" w:hAnsi="Times New Roman" w:eastAsia="楷体_GB2312" w:cs="Times New Roman"/>
                <w:color w:val="000000"/>
                <w:sz w:val="16"/>
                <w:szCs w:val="16"/>
              </w:rPr>
            </w:pPr>
            <w:r>
              <w:rPr>
                <w:rFonts w:hint="default" w:ascii="Times New Roman" w:hAnsi="Times New Roman" w:eastAsia="楷体_GB2312" w:cs="Times New Roman"/>
                <w:color w:val="000000"/>
                <w:kern w:val="0"/>
                <w:sz w:val="16"/>
                <w:szCs w:val="16"/>
              </w:rPr>
              <w:t xml:space="preserve">    2.定量指标，主管部门对资金使用单位填写的实际完成值汇总时，绝对值直接累加计算，相对值按照资金额度加权平均计算。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5000" w:type="pct"/>
            <w:gridSpan w:val="8"/>
            <w:tcBorders>
              <w:top w:val="nil"/>
              <w:left w:val="nil"/>
              <w:bottom w:val="nil"/>
              <w:right w:val="nil"/>
            </w:tcBorders>
            <w:noWrap w:val="0"/>
            <w:vAlign w:val="center"/>
          </w:tcPr>
          <w:p>
            <w:pPr>
              <w:widowControl/>
              <w:spacing w:line="180" w:lineRule="exact"/>
              <w:jc w:val="left"/>
              <w:textAlignment w:val="center"/>
              <w:rPr>
                <w:rFonts w:hint="default" w:ascii="Times New Roman" w:hAnsi="Times New Roman" w:eastAsia="楷体_GB2312" w:cs="Times New Roman"/>
                <w:color w:val="000000"/>
                <w:sz w:val="16"/>
                <w:szCs w:val="16"/>
              </w:rPr>
            </w:pPr>
            <w:r>
              <w:rPr>
                <w:rFonts w:hint="default" w:ascii="Times New Roman" w:hAnsi="Times New Roman" w:eastAsia="楷体_GB2312" w:cs="Times New Roman"/>
                <w:color w:val="000000"/>
                <w:kern w:val="0"/>
                <w:sz w:val="16"/>
                <w:szCs w:val="16"/>
              </w:rPr>
              <w:t xml:space="preserve">    3.定性指标。资金使用单位分别按照100%-80%（含）、80%-60%（含）、60-0%合理填写实际完成值，在汇总时，按照资金额度加权平均计算。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00" w:type="pct"/>
            <w:gridSpan w:val="8"/>
            <w:tcBorders>
              <w:top w:val="nil"/>
              <w:left w:val="nil"/>
              <w:bottom w:val="nil"/>
              <w:right w:val="nil"/>
            </w:tcBorders>
            <w:noWrap w:val="0"/>
            <w:vAlign w:val="center"/>
          </w:tcPr>
          <w:p>
            <w:pPr>
              <w:widowControl/>
              <w:spacing w:line="180" w:lineRule="exact"/>
              <w:jc w:val="left"/>
              <w:textAlignment w:val="center"/>
              <w:rPr>
                <w:rFonts w:hint="default" w:ascii="Times New Roman" w:hAnsi="Times New Roman" w:eastAsia="楷体_GB2312" w:cs="Times New Roman"/>
                <w:color w:val="000000"/>
                <w:sz w:val="16"/>
                <w:szCs w:val="16"/>
              </w:rPr>
            </w:pPr>
            <w:r>
              <w:rPr>
                <w:rFonts w:hint="default" w:ascii="Times New Roman" w:hAnsi="Times New Roman" w:eastAsia="楷体_GB2312" w:cs="Times New Roman"/>
                <w:color w:val="000000"/>
                <w:kern w:val="0"/>
                <w:sz w:val="16"/>
                <w:szCs w:val="16"/>
              </w:rPr>
              <w:t xml:space="preserve">    4.全年执行数是指按照国库集中支付制度要求，支付到商品和劳务供应者或者用款单位形成的实际支出。</w:t>
            </w:r>
          </w:p>
        </w:tc>
      </w:tr>
    </w:tbl>
    <w:p>
      <w:pPr>
        <w:spacing w:line="520" w:lineRule="exact"/>
        <w:rPr>
          <w:rFonts w:hint="default" w:ascii="Times New Roman" w:hAnsi="Times New Roman" w:eastAsia="黑体" w:cs="Times New Roman"/>
        </w:rPr>
      </w:pPr>
    </w:p>
    <w:p>
      <w:pPr>
        <w:spacing w:line="520" w:lineRule="exact"/>
        <w:rPr>
          <w:rFonts w:hint="default" w:ascii="Times New Roman" w:hAnsi="Times New Roman" w:eastAsia="黑体" w:cs="Times New Roman"/>
        </w:rPr>
      </w:pPr>
      <w:r>
        <w:rPr>
          <w:rFonts w:hint="default" w:ascii="Times New Roman" w:hAnsi="Times New Roman" w:eastAsia="黑体" w:cs="Times New Roman"/>
        </w:rPr>
        <w:t>附件1</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494"/>
        <w:gridCol w:w="862"/>
        <w:gridCol w:w="1638"/>
        <w:gridCol w:w="1156"/>
        <w:gridCol w:w="1162"/>
        <w:gridCol w:w="716"/>
        <w:gridCol w:w="1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000" w:type="pct"/>
            <w:gridSpan w:val="8"/>
            <w:tcBorders>
              <w:top w:val="nil"/>
              <w:left w:val="nil"/>
              <w:bottom w:val="nil"/>
              <w:right w:val="nil"/>
            </w:tcBorders>
            <w:noWrap w:val="0"/>
            <w:vAlign w:val="center"/>
          </w:tcPr>
          <w:p>
            <w:pPr>
              <w:widowControl/>
              <w:spacing w:line="440" w:lineRule="exact"/>
              <w:jc w:val="center"/>
              <w:textAlignment w:val="center"/>
              <w:rPr>
                <w:rFonts w:hint="default" w:ascii="Times New Roman" w:hAnsi="Times New Roman" w:eastAsia="方正小标宋简体" w:cs="Times New Roman"/>
                <w:color w:val="000000"/>
                <w:szCs w:val="32"/>
              </w:rPr>
            </w:pPr>
            <w:r>
              <w:rPr>
                <w:rFonts w:hint="eastAsia" w:ascii="Times New Roman" w:hAnsi="Times New Roman" w:eastAsia="方正小标宋简体" w:cs="Times New Roman"/>
                <w:color w:val="000000"/>
                <w:kern w:val="0"/>
                <w:szCs w:val="32"/>
                <w:lang w:val="en-US" w:eastAsia="zh-CN"/>
              </w:rPr>
              <w:t>乡镇普法依法治理经费</w:t>
            </w:r>
            <w:r>
              <w:rPr>
                <w:rFonts w:hint="default" w:ascii="Times New Roman" w:hAnsi="Times New Roman" w:eastAsia="方正小标宋简体" w:cs="Times New Roman"/>
                <w:color w:val="000000"/>
                <w:kern w:val="0"/>
                <w:szCs w:val="32"/>
              </w:rPr>
              <w:t>（政策）绩效目标自评表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5000" w:type="pct"/>
            <w:gridSpan w:val="8"/>
            <w:tcBorders>
              <w:top w:val="nil"/>
              <w:left w:val="nil"/>
              <w:bottom w:val="single" w:color="auto" w:sz="4" w:space="0"/>
              <w:right w:val="nil"/>
            </w:tcBorders>
            <w:noWrap w:val="0"/>
            <w:vAlign w:val="top"/>
          </w:tcPr>
          <w:p>
            <w:pPr>
              <w:widowControl/>
              <w:spacing w:line="320" w:lineRule="exact"/>
              <w:jc w:val="center"/>
              <w:textAlignment w:val="top"/>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rPr>
              <w:t>（2022年度）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1235" w:type="pct"/>
            <w:gridSpan w:val="3"/>
            <w:tcBorders>
              <w:top w:val="single" w:color="auto" w:sz="4" w:space="0"/>
            </w:tcBorders>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项目（政策）名称</w:t>
            </w:r>
          </w:p>
        </w:tc>
        <w:tc>
          <w:tcPr>
            <w:tcW w:w="3764" w:type="pct"/>
            <w:gridSpan w:val="5"/>
            <w:tcBorders>
              <w:top w:val="single" w:color="auto" w:sz="4" w:space="0"/>
            </w:tcBorders>
            <w:noWrap w:val="0"/>
            <w:vAlign w:val="center"/>
          </w:tcPr>
          <w:p>
            <w:pPr>
              <w:widowControl/>
              <w:spacing w:line="200" w:lineRule="exact"/>
              <w:jc w:val="center"/>
              <w:rPr>
                <w:rFonts w:hint="default" w:ascii="Times New Roman" w:hAnsi="Times New Roman" w:eastAsia="宋体" w:cs="Times New Roman"/>
                <w:color w:val="000000"/>
                <w:sz w:val="16"/>
                <w:szCs w:val="16"/>
              </w:rPr>
            </w:pPr>
            <w:r>
              <w:rPr>
                <w:rFonts w:hint="eastAsia" w:ascii="宋体" w:hAnsi="宋体" w:eastAsia="宋体" w:cs="宋体"/>
                <w:color w:val="000000"/>
                <w:kern w:val="0"/>
                <w:sz w:val="16"/>
                <w:szCs w:val="16"/>
                <w:lang w:val="en-US" w:eastAsia="zh-CN"/>
              </w:rPr>
              <w:t>乡镇普法依法治理经费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35" w:type="pct"/>
            <w:gridSpan w:val="3"/>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项目主管部门</w:t>
            </w:r>
          </w:p>
        </w:tc>
        <w:tc>
          <w:tcPr>
            <w:tcW w:w="1639" w:type="pct"/>
            <w:gridSpan w:val="2"/>
            <w:noWrap w:val="0"/>
            <w:vAlign w:val="center"/>
          </w:tcPr>
          <w:p>
            <w:pPr>
              <w:widowControl/>
              <w:spacing w:line="200" w:lineRule="exact"/>
              <w:ind w:firstLine="640" w:firstLineChars="400"/>
              <w:rPr>
                <w:rFonts w:hint="eastAsia" w:ascii="Times New Roman" w:hAnsi="Times New Roman" w:eastAsia="宋体" w:cs="Times New Roman"/>
                <w:color w:val="000000"/>
                <w:sz w:val="16"/>
                <w:szCs w:val="16"/>
                <w:lang w:eastAsia="zh-CN"/>
              </w:rPr>
            </w:pPr>
            <w:r>
              <w:rPr>
                <w:rFonts w:hint="eastAsia" w:ascii="Times New Roman" w:hAnsi="Times New Roman" w:eastAsia="宋体" w:cs="Times New Roman"/>
                <w:color w:val="000000"/>
                <w:sz w:val="16"/>
                <w:szCs w:val="16"/>
                <w:lang w:eastAsia="zh-CN"/>
              </w:rPr>
              <w:t>沐溪镇人民政府</w:t>
            </w:r>
          </w:p>
        </w:tc>
        <w:tc>
          <w:tcPr>
            <w:tcW w:w="682"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color w:val="000000"/>
                <w:kern w:val="0"/>
                <w:sz w:val="16"/>
                <w:szCs w:val="16"/>
              </w:rPr>
              <w:t>资金使用单位</w:t>
            </w:r>
          </w:p>
        </w:tc>
        <w:tc>
          <w:tcPr>
            <w:tcW w:w="1442"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r>
              <w:rPr>
                <w:rFonts w:hint="eastAsia" w:ascii="Times New Roman" w:hAnsi="Times New Roman" w:eastAsia="宋体" w:cs="Times New Roman"/>
                <w:color w:val="000000"/>
                <w:sz w:val="16"/>
                <w:szCs w:val="16"/>
                <w:lang w:eastAsia="zh-CN"/>
              </w:rPr>
              <w:t>沐溪镇人民政府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35" w:type="pct"/>
            <w:gridSpan w:val="3"/>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项目资金</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（万元）</w:t>
            </w:r>
          </w:p>
        </w:tc>
        <w:tc>
          <w:tcPr>
            <w:tcW w:w="961"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678"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全年预算数</w:t>
            </w:r>
          </w:p>
        </w:tc>
        <w:tc>
          <w:tcPr>
            <w:tcW w:w="1102" w:type="pct"/>
            <w:gridSpan w:val="2"/>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全年执行数</w:t>
            </w:r>
          </w:p>
        </w:tc>
        <w:tc>
          <w:tcPr>
            <w:tcW w:w="1022"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预算执行率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35" w:type="pct"/>
            <w:gridSpan w:val="3"/>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961" w:type="pct"/>
            <w:noWrap w:val="0"/>
            <w:vAlign w:val="center"/>
          </w:tcPr>
          <w:p>
            <w:pPr>
              <w:widowControl/>
              <w:spacing w:line="200" w:lineRule="exact"/>
              <w:jc w:val="left"/>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年度资金总额：</w:t>
            </w:r>
          </w:p>
        </w:tc>
        <w:tc>
          <w:tcPr>
            <w:tcW w:w="678" w:type="pct"/>
            <w:noWrap w:val="0"/>
            <w:vAlign w:val="center"/>
          </w:tcPr>
          <w:p>
            <w:pPr>
              <w:widowControl/>
              <w:spacing w:line="200" w:lineRule="exact"/>
              <w:jc w:val="center"/>
              <w:rPr>
                <w:rFonts w:hint="default" w:ascii="Times New Roman" w:hAnsi="Times New Roman" w:eastAsia="宋体" w:cs="Times New Roman"/>
                <w:color w:val="000000"/>
                <w:kern w:val="2"/>
                <w:sz w:val="16"/>
                <w:szCs w:val="16"/>
                <w:lang w:val="en-US" w:eastAsia="zh-CN" w:bidi="ar-SA"/>
              </w:rPr>
            </w:pPr>
            <w:r>
              <w:rPr>
                <w:rFonts w:hint="eastAsia" w:ascii="Times New Roman" w:hAnsi="Times New Roman" w:eastAsia="宋体" w:cs="Times New Roman"/>
                <w:color w:val="000000"/>
                <w:sz w:val="16"/>
                <w:szCs w:val="16"/>
                <w:lang w:val="en-US" w:eastAsia="zh-CN"/>
              </w:rPr>
              <w:t>6.55</w:t>
            </w:r>
          </w:p>
        </w:tc>
        <w:tc>
          <w:tcPr>
            <w:tcW w:w="1102" w:type="pct"/>
            <w:gridSpan w:val="2"/>
            <w:noWrap w:val="0"/>
            <w:vAlign w:val="center"/>
          </w:tcPr>
          <w:p>
            <w:pPr>
              <w:widowControl/>
              <w:spacing w:line="200" w:lineRule="exact"/>
              <w:jc w:val="center"/>
              <w:rPr>
                <w:rFonts w:hint="default" w:ascii="Times New Roman" w:hAnsi="Times New Roman" w:eastAsia="宋体" w:cs="Times New Roman"/>
                <w:color w:val="000000"/>
                <w:kern w:val="2"/>
                <w:sz w:val="16"/>
                <w:szCs w:val="16"/>
                <w:lang w:val="en-US" w:eastAsia="zh-CN" w:bidi="ar-SA"/>
              </w:rPr>
            </w:pPr>
            <w:r>
              <w:rPr>
                <w:rFonts w:hint="eastAsia" w:ascii="Times New Roman" w:hAnsi="Times New Roman" w:eastAsia="宋体" w:cs="Times New Roman"/>
                <w:color w:val="000000"/>
                <w:sz w:val="16"/>
                <w:szCs w:val="16"/>
                <w:lang w:val="en-US" w:eastAsia="zh-CN"/>
              </w:rPr>
              <w:t>6.55</w:t>
            </w:r>
          </w:p>
        </w:tc>
        <w:tc>
          <w:tcPr>
            <w:tcW w:w="1022" w:type="pct"/>
            <w:noWrap w:val="0"/>
            <w:vAlign w:val="center"/>
          </w:tcPr>
          <w:p>
            <w:pPr>
              <w:widowControl/>
              <w:spacing w:line="200" w:lineRule="exact"/>
              <w:ind w:firstLine="640" w:firstLineChars="400"/>
              <w:jc w:val="lef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宋体" w:cs="Times New Roman"/>
                <w:color w:val="000000"/>
                <w:sz w:val="16"/>
                <w:szCs w:val="16"/>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35" w:type="pct"/>
            <w:gridSpan w:val="3"/>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961" w:type="pct"/>
            <w:noWrap w:val="0"/>
            <w:vAlign w:val="center"/>
          </w:tcPr>
          <w:p>
            <w:pPr>
              <w:widowControl/>
              <w:spacing w:line="200" w:lineRule="exact"/>
              <w:jc w:val="left"/>
              <w:textAlignment w:val="center"/>
              <w:rPr>
                <w:rFonts w:hint="default" w:ascii="Times New Roman" w:hAnsi="Times New Roman" w:eastAsia="宋体" w:cs="Times New Roman"/>
                <w:color w:val="000000"/>
                <w:sz w:val="16"/>
                <w:szCs w:val="16"/>
              </w:rPr>
            </w:pPr>
            <w:r>
              <w:rPr>
                <w:rStyle w:val="36"/>
                <w:rFonts w:hint="default" w:ascii="Times New Roman" w:hAnsi="Times New Roman" w:cs="Times New Roman"/>
              </w:rPr>
              <w:t>其中：中央、省补助</w:t>
            </w:r>
          </w:p>
        </w:tc>
        <w:tc>
          <w:tcPr>
            <w:tcW w:w="678"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1102"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022" w:type="pct"/>
            <w:noWrap w:val="0"/>
            <w:vAlign w:val="center"/>
          </w:tcPr>
          <w:p>
            <w:pPr>
              <w:widowControl/>
              <w:spacing w:line="200" w:lineRule="exact"/>
              <w:ind w:firstLine="480" w:firstLineChars="300"/>
              <w:jc w:val="left"/>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35" w:type="pct"/>
            <w:gridSpan w:val="3"/>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961" w:type="pct"/>
            <w:noWrap w:val="0"/>
            <w:vAlign w:val="center"/>
          </w:tcPr>
          <w:p>
            <w:pPr>
              <w:widowControl/>
              <w:spacing w:line="200" w:lineRule="exact"/>
              <w:jc w:val="left"/>
              <w:textAlignment w:val="center"/>
              <w:rPr>
                <w:rFonts w:hint="default" w:ascii="Times New Roman" w:hAnsi="Times New Roman" w:eastAsia="宋体" w:cs="Times New Roman"/>
                <w:color w:val="000000"/>
                <w:sz w:val="16"/>
                <w:szCs w:val="16"/>
              </w:rPr>
            </w:pPr>
            <w:r>
              <w:rPr>
                <w:rStyle w:val="36"/>
                <w:rFonts w:hint="default" w:ascii="Times New Roman" w:hAnsi="Times New Roman" w:cs="Times New Roman"/>
              </w:rPr>
              <w:t xml:space="preserve">      市级财政资</w:t>
            </w:r>
          </w:p>
        </w:tc>
        <w:tc>
          <w:tcPr>
            <w:tcW w:w="678"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102"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022" w:type="pct"/>
            <w:noWrap w:val="0"/>
            <w:vAlign w:val="center"/>
          </w:tcPr>
          <w:p>
            <w:pPr>
              <w:widowControl/>
              <w:spacing w:line="200" w:lineRule="exact"/>
              <w:jc w:val="left"/>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35" w:type="pct"/>
            <w:gridSpan w:val="3"/>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961" w:type="pct"/>
            <w:noWrap w:val="0"/>
            <w:vAlign w:val="center"/>
          </w:tcPr>
          <w:p>
            <w:pPr>
              <w:widowControl/>
              <w:spacing w:line="200" w:lineRule="exact"/>
              <w:jc w:val="left"/>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 xml:space="preserve">       县级财政资</w:t>
            </w:r>
          </w:p>
        </w:tc>
        <w:tc>
          <w:tcPr>
            <w:tcW w:w="678"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6.55</w:t>
            </w:r>
          </w:p>
        </w:tc>
        <w:tc>
          <w:tcPr>
            <w:tcW w:w="1102"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lang w:val="en-US"/>
              </w:rPr>
            </w:pPr>
            <w:r>
              <w:rPr>
                <w:rFonts w:hint="eastAsia" w:ascii="Times New Roman" w:hAnsi="Times New Roman" w:eastAsia="宋体" w:cs="Times New Roman"/>
                <w:color w:val="000000"/>
                <w:sz w:val="16"/>
                <w:szCs w:val="16"/>
                <w:lang w:val="en-US" w:eastAsia="zh-CN"/>
              </w:rPr>
              <w:t>6.55</w:t>
            </w:r>
          </w:p>
        </w:tc>
        <w:tc>
          <w:tcPr>
            <w:tcW w:w="1022" w:type="pct"/>
            <w:noWrap w:val="0"/>
            <w:vAlign w:val="center"/>
          </w:tcPr>
          <w:p>
            <w:pPr>
              <w:widowControl/>
              <w:spacing w:line="200" w:lineRule="exact"/>
              <w:ind w:firstLine="640" w:firstLineChars="400"/>
              <w:jc w:val="left"/>
              <w:rPr>
                <w:rFonts w:hint="default" w:ascii="Times New Roman" w:hAnsi="Times New Roman" w:eastAsia="仿宋_GB2312" w:cs="Times New Roman"/>
                <w:lang w:val="en-US" w:eastAsia="zh-CN"/>
              </w:rPr>
            </w:pPr>
            <w:r>
              <w:rPr>
                <w:rFonts w:hint="eastAsia" w:ascii="Times New Roman" w:hAnsi="Times New Roman" w:eastAsia="宋体" w:cs="Times New Roman"/>
                <w:color w:val="000000"/>
                <w:sz w:val="16"/>
                <w:szCs w:val="16"/>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35" w:type="pct"/>
            <w:gridSpan w:val="3"/>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961" w:type="pct"/>
            <w:noWrap w:val="0"/>
            <w:vAlign w:val="center"/>
          </w:tcPr>
          <w:p>
            <w:pPr>
              <w:widowControl/>
              <w:spacing w:line="200" w:lineRule="exact"/>
              <w:jc w:val="left"/>
              <w:textAlignment w:val="center"/>
              <w:rPr>
                <w:rFonts w:hint="default" w:ascii="Times New Roman" w:hAnsi="Times New Roman" w:eastAsia="宋体" w:cs="Times New Roman"/>
                <w:color w:val="000000"/>
                <w:sz w:val="16"/>
                <w:szCs w:val="16"/>
              </w:rPr>
            </w:pPr>
            <w:r>
              <w:rPr>
                <w:rStyle w:val="36"/>
                <w:rFonts w:hint="default" w:ascii="Times New Roman" w:hAnsi="Times New Roman" w:cs="Times New Roman"/>
              </w:rPr>
              <w:t xml:space="preserve"> 其他资金</w:t>
            </w:r>
          </w:p>
        </w:tc>
        <w:tc>
          <w:tcPr>
            <w:tcW w:w="678"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102"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022" w:type="pct"/>
            <w:noWrap w:val="0"/>
            <w:vAlign w:val="center"/>
          </w:tcPr>
          <w:p>
            <w:pPr>
              <w:widowControl/>
              <w:spacing w:line="200" w:lineRule="exact"/>
              <w:jc w:val="left"/>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9" w:type="pct"/>
            <w:vMerge w:val="restart"/>
            <w:noWrap w:val="0"/>
            <w:vAlign w:val="center"/>
          </w:tcPr>
          <w:p>
            <w:pPr>
              <w:widowControl/>
              <w:spacing w:line="18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总体目标完成情况</w:t>
            </w:r>
          </w:p>
        </w:tc>
        <w:tc>
          <w:tcPr>
            <w:tcW w:w="2435" w:type="pct"/>
            <w:gridSpan w:val="4"/>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总体目标</w:t>
            </w:r>
          </w:p>
        </w:tc>
        <w:tc>
          <w:tcPr>
            <w:tcW w:w="2124" w:type="pct"/>
            <w:gridSpan w:val="3"/>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全年实际完成情况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9"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2435" w:type="pct"/>
            <w:gridSpan w:val="4"/>
            <w:noWrap w:val="0"/>
            <w:vAlign w:val="center"/>
          </w:tcPr>
          <w:p>
            <w:pPr>
              <w:widowControl/>
              <w:spacing w:line="200" w:lineRule="exact"/>
              <w:jc w:val="center"/>
              <w:rPr>
                <w:rFonts w:hint="eastAsia"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为保障普法业务活动开展，体现党对普法工作的支持和关心，根据户籍人口的数量，1人1元1年经费进行核算。</w:t>
            </w:r>
          </w:p>
        </w:tc>
        <w:tc>
          <w:tcPr>
            <w:tcW w:w="2124" w:type="pct"/>
            <w:gridSpan w:val="3"/>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439" w:type="pct"/>
            <w:vMerge w:val="restart"/>
            <w:noWrap w:val="0"/>
            <w:textDirection w:val="tbRlV"/>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绩效指标</w:t>
            </w:r>
          </w:p>
        </w:tc>
        <w:tc>
          <w:tcPr>
            <w:tcW w:w="290" w:type="pct"/>
            <w:noWrap w:val="0"/>
            <w:vAlign w:val="center"/>
          </w:tcPr>
          <w:p>
            <w:pPr>
              <w:widowControl/>
              <w:spacing w:line="18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一级</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指标</w:t>
            </w:r>
          </w:p>
        </w:tc>
        <w:tc>
          <w:tcPr>
            <w:tcW w:w="505"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二级指标</w:t>
            </w: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default" w:ascii="Times New Roman" w:hAnsi="Times New Roman" w:eastAsia="宋体" w:cs="Times New Roman"/>
                <w:color w:val="000000"/>
                <w:sz w:val="16"/>
                <w:szCs w:val="16"/>
                <w:lang w:val="en-US" w:eastAsia="zh-CN"/>
              </w:rPr>
              <w:t>三级指标</w:t>
            </w:r>
          </w:p>
        </w:tc>
        <w:tc>
          <w:tcPr>
            <w:tcW w:w="682"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default" w:ascii="Times New Roman" w:hAnsi="Times New Roman" w:eastAsia="宋体" w:cs="Times New Roman"/>
                <w:color w:val="000000"/>
                <w:sz w:val="16"/>
                <w:szCs w:val="16"/>
                <w:lang w:val="en-US" w:eastAsia="zh-CN"/>
              </w:rPr>
              <w:t>指标值</w:t>
            </w:r>
          </w:p>
        </w:tc>
        <w:tc>
          <w:tcPr>
            <w:tcW w:w="420"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default" w:ascii="Times New Roman" w:hAnsi="Times New Roman" w:eastAsia="宋体" w:cs="Times New Roman"/>
                <w:color w:val="000000"/>
                <w:sz w:val="16"/>
                <w:szCs w:val="16"/>
                <w:lang w:val="en-US" w:eastAsia="zh-CN"/>
              </w:rPr>
              <w:t>全年实际完成值</w:t>
            </w:r>
          </w:p>
        </w:tc>
        <w:tc>
          <w:tcPr>
            <w:tcW w:w="1022"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未完成原因和改进措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产</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出</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指</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标</w:t>
            </w:r>
          </w:p>
        </w:tc>
        <w:tc>
          <w:tcPr>
            <w:tcW w:w="505"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数量指标</w:t>
            </w:r>
          </w:p>
        </w:tc>
        <w:tc>
          <w:tcPr>
            <w:tcW w:w="1639" w:type="pct"/>
            <w:gridSpan w:val="2"/>
            <w:noWrap w:val="0"/>
            <w:vAlign w:val="center"/>
          </w:tcPr>
          <w:p>
            <w:pPr>
              <w:widowControl/>
              <w:spacing w:line="200" w:lineRule="exact"/>
              <w:jc w:val="center"/>
              <w:rPr>
                <w:rFonts w:hint="eastAsia" w:ascii="Times New Roman" w:hAnsi="Times New Roman" w:eastAsia="宋体" w:cs="Times New Roman"/>
                <w:color w:val="000000"/>
                <w:sz w:val="16"/>
                <w:szCs w:val="16"/>
                <w:lang w:val="en-US" w:eastAsia="zh-CN"/>
              </w:rPr>
            </w:pPr>
            <w:r>
              <w:rPr>
                <w:rFonts w:hint="default" w:ascii="Times New Roman" w:hAnsi="Times New Roman" w:eastAsia="宋体" w:cs="Times New Roman"/>
                <w:color w:val="000000"/>
                <w:sz w:val="16"/>
                <w:szCs w:val="16"/>
                <w:lang w:val="en-US" w:eastAsia="zh-CN"/>
              </w:rPr>
              <w:t>根据户籍人口的数量65519人进行核算</w:t>
            </w:r>
          </w:p>
        </w:tc>
        <w:tc>
          <w:tcPr>
            <w:tcW w:w="682"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c>
          <w:tcPr>
            <w:tcW w:w="420"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682"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420"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质量指标</w:t>
            </w:r>
          </w:p>
        </w:tc>
        <w:tc>
          <w:tcPr>
            <w:tcW w:w="1639" w:type="pct"/>
            <w:gridSpan w:val="2"/>
            <w:noWrap w:val="0"/>
            <w:vAlign w:val="center"/>
          </w:tcPr>
          <w:p>
            <w:pPr>
              <w:widowControl/>
              <w:spacing w:line="200" w:lineRule="exact"/>
              <w:jc w:val="center"/>
              <w:rPr>
                <w:rFonts w:hint="eastAsia" w:ascii="Times New Roman" w:hAnsi="Times New Roman" w:eastAsia="宋体" w:cs="Times New Roman"/>
                <w:color w:val="000000"/>
                <w:sz w:val="16"/>
                <w:szCs w:val="16"/>
                <w:lang w:val="en-US" w:eastAsia="zh-CN"/>
              </w:rPr>
            </w:pPr>
            <w:r>
              <w:rPr>
                <w:rFonts w:hint="default" w:ascii="Times New Roman" w:hAnsi="Times New Roman" w:eastAsia="宋体" w:cs="Times New Roman"/>
                <w:color w:val="000000"/>
                <w:sz w:val="16"/>
                <w:szCs w:val="16"/>
                <w:lang w:val="en-US" w:eastAsia="zh-CN"/>
              </w:rPr>
              <w:t>按普法活动次数进行发放</w:t>
            </w:r>
          </w:p>
        </w:tc>
        <w:tc>
          <w:tcPr>
            <w:tcW w:w="682" w:type="pct"/>
            <w:noWrap w:val="0"/>
            <w:vAlign w:val="center"/>
          </w:tcPr>
          <w:p>
            <w:pPr>
              <w:widowControl/>
              <w:spacing w:line="200" w:lineRule="exact"/>
              <w:jc w:val="center"/>
              <w:rPr>
                <w:rFonts w:hint="eastAsia"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优良中低差</w:t>
            </w:r>
          </w:p>
        </w:tc>
        <w:tc>
          <w:tcPr>
            <w:tcW w:w="420" w:type="pct"/>
            <w:noWrap w:val="0"/>
            <w:vAlign w:val="center"/>
          </w:tcPr>
          <w:p>
            <w:pPr>
              <w:widowControl/>
              <w:spacing w:line="200" w:lineRule="exact"/>
              <w:jc w:val="center"/>
              <w:rPr>
                <w:rFonts w:hint="eastAsia"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优</w:t>
            </w: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682"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420"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时效指标</w:t>
            </w: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2022年12月31日</w:t>
            </w:r>
          </w:p>
        </w:tc>
        <w:tc>
          <w:tcPr>
            <w:tcW w:w="682"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c>
          <w:tcPr>
            <w:tcW w:w="420"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682"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420"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成本指标</w:t>
            </w: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default" w:ascii="Times New Roman" w:hAnsi="Times New Roman" w:eastAsia="宋体" w:cs="Times New Roman"/>
                <w:color w:val="000000"/>
                <w:sz w:val="16"/>
                <w:szCs w:val="16"/>
                <w:lang w:val="en-US" w:eastAsia="zh-CN"/>
              </w:rPr>
              <w:t>1人1元1年经费进行核算</w:t>
            </w:r>
          </w:p>
        </w:tc>
        <w:tc>
          <w:tcPr>
            <w:tcW w:w="682"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c>
          <w:tcPr>
            <w:tcW w:w="420"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682"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420"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w:t>
            </w: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682"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420"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效</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益</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指</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标</w:t>
            </w:r>
          </w:p>
        </w:tc>
        <w:tc>
          <w:tcPr>
            <w:tcW w:w="505"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经济效益</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指标</w:t>
            </w: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682"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420"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682"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420"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社会效益</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指标</w:t>
            </w:r>
          </w:p>
        </w:tc>
        <w:tc>
          <w:tcPr>
            <w:tcW w:w="1639" w:type="pct"/>
            <w:gridSpan w:val="2"/>
            <w:noWrap w:val="0"/>
            <w:vAlign w:val="center"/>
          </w:tcPr>
          <w:p>
            <w:pPr>
              <w:widowControl/>
              <w:spacing w:line="200" w:lineRule="exact"/>
              <w:jc w:val="center"/>
              <w:rPr>
                <w:rFonts w:hint="eastAsia" w:ascii="Times New Roman" w:hAnsi="Times New Roman" w:eastAsia="宋体" w:cs="Times New Roman"/>
                <w:color w:val="000000"/>
                <w:sz w:val="16"/>
                <w:szCs w:val="16"/>
                <w:lang w:val="en-US" w:eastAsia="zh-CN"/>
              </w:rPr>
            </w:pPr>
            <w:r>
              <w:rPr>
                <w:rFonts w:hint="default" w:ascii="Times New Roman" w:hAnsi="Times New Roman" w:eastAsia="宋体" w:cs="Times New Roman"/>
                <w:color w:val="000000"/>
                <w:sz w:val="16"/>
                <w:szCs w:val="16"/>
                <w:lang w:val="en-US" w:eastAsia="zh-CN"/>
              </w:rPr>
              <w:t>体现党对普法工作的支持和关心</w:t>
            </w:r>
          </w:p>
        </w:tc>
        <w:tc>
          <w:tcPr>
            <w:tcW w:w="682"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优良中低差</w:t>
            </w:r>
          </w:p>
        </w:tc>
        <w:tc>
          <w:tcPr>
            <w:tcW w:w="420"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优</w:t>
            </w: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82" w:type="pct"/>
            <w:noWrap w:val="0"/>
            <w:vAlign w:val="center"/>
          </w:tcPr>
          <w:p>
            <w:pPr>
              <w:widowControl/>
              <w:spacing w:line="200" w:lineRule="exact"/>
              <w:jc w:val="left"/>
              <w:rPr>
                <w:rFonts w:hint="default" w:ascii="Times New Roman" w:hAnsi="Times New Roman" w:eastAsia="宋体" w:cs="Times New Roman"/>
                <w:color w:val="000000"/>
                <w:sz w:val="16"/>
                <w:szCs w:val="16"/>
              </w:rPr>
            </w:pPr>
          </w:p>
        </w:tc>
        <w:tc>
          <w:tcPr>
            <w:tcW w:w="420"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生态效益</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指标</w:t>
            </w: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82"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420"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可持续影响指标</w:t>
            </w: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82"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420"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w:t>
            </w: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82"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420"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noWrap w:val="0"/>
            <w:vAlign w:val="center"/>
          </w:tcPr>
          <w:p>
            <w:pPr>
              <w:widowControl/>
              <w:spacing w:line="18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满意度指标</w:t>
            </w:r>
          </w:p>
        </w:tc>
        <w:tc>
          <w:tcPr>
            <w:tcW w:w="505"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服务对象</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满意度指标</w:t>
            </w: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c>
          <w:tcPr>
            <w:tcW w:w="682" w:type="pct"/>
            <w:noWrap w:val="0"/>
            <w:vAlign w:val="center"/>
          </w:tcPr>
          <w:p>
            <w:pPr>
              <w:widowControl/>
              <w:spacing w:line="200" w:lineRule="exact"/>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c>
          <w:tcPr>
            <w:tcW w:w="420" w:type="pct"/>
            <w:noWrap w:val="0"/>
            <w:vAlign w:val="center"/>
          </w:tcPr>
          <w:p>
            <w:pPr>
              <w:widowControl/>
              <w:spacing w:line="200" w:lineRule="exact"/>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9" w:type="pct"/>
            <w:tcBorders>
              <w:bottom w:val="single" w:color="auto" w:sz="4" w:space="0"/>
            </w:tcBorders>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说明</w:t>
            </w:r>
          </w:p>
        </w:tc>
        <w:tc>
          <w:tcPr>
            <w:tcW w:w="4560" w:type="pct"/>
            <w:gridSpan w:val="7"/>
            <w:tcBorders>
              <w:bottom w:val="single" w:color="auto" w:sz="4" w:space="0"/>
            </w:tcBorders>
            <w:noWrap w:val="0"/>
            <w:vAlign w:val="center"/>
          </w:tcPr>
          <w:p>
            <w:pPr>
              <w:widowControl/>
              <w:spacing w:line="200" w:lineRule="exact"/>
              <w:jc w:val="left"/>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请在此处简要说明各级巡视（巡察）、各级审计和财政监督中发现的问题及其所涉及的金额，如没有请填无。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000" w:type="pct"/>
            <w:gridSpan w:val="8"/>
            <w:tcBorders>
              <w:top w:val="single" w:color="auto" w:sz="4" w:space="0"/>
              <w:left w:val="nil"/>
              <w:bottom w:val="nil"/>
              <w:right w:val="nil"/>
            </w:tcBorders>
            <w:noWrap w:val="0"/>
            <w:vAlign w:val="center"/>
          </w:tcPr>
          <w:p>
            <w:pPr>
              <w:widowControl/>
              <w:spacing w:line="180" w:lineRule="exact"/>
              <w:jc w:val="left"/>
              <w:textAlignment w:val="center"/>
              <w:rPr>
                <w:rFonts w:hint="default" w:ascii="Times New Roman" w:hAnsi="Times New Roman" w:eastAsia="楷体_GB2312" w:cs="Times New Roman"/>
                <w:color w:val="000000"/>
                <w:sz w:val="16"/>
                <w:szCs w:val="16"/>
              </w:rPr>
            </w:pPr>
            <w:r>
              <w:rPr>
                <w:rFonts w:hint="default" w:ascii="Times New Roman" w:hAnsi="Times New Roman" w:eastAsia="楷体_GB2312" w:cs="Times New Roman"/>
                <w:color w:val="000000"/>
                <w:kern w:val="0"/>
                <w:sz w:val="16"/>
                <w:szCs w:val="16"/>
              </w:rPr>
              <w:t>注：1.其他资金包括与中央、省级财政补助资金、市（县）级财政资金共同投入到同一项目的自有资金、社会资金，以及以前年度的结转结余资金等。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000" w:type="pct"/>
            <w:gridSpan w:val="8"/>
            <w:tcBorders>
              <w:top w:val="nil"/>
              <w:left w:val="nil"/>
              <w:bottom w:val="nil"/>
              <w:right w:val="nil"/>
            </w:tcBorders>
            <w:noWrap w:val="0"/>
            <w:vAlign w:val="center"/>
          </w:tcPr>
          <w:p>
            <w:pPr>
              <w:widowControl/>
              <w:spacing w:line="180" w:lineRule="exact"/>
              <w:jc w:val="left"/>
              <w:textAlignment w:val="center"/>
              <w:rPr>
                <w:rFonts w:hint="default" w:ascii="Times New Roman" w:hAnsi="Times New Roman" w:eastAsia="楷体_GB2312" w:cs="Times New Roman"/>
                <w:color w:val="000000"/>
                <w:sz w:val="16"/>
                <w:szCs w:val="16"/>
              </w:rPr>
            </w:pPr>
            <w:r>
              <w:rPr>
                <w:rFonts w:hint="default" w:ascii="Times New Roman" w:hAnsi="Times New Roman" w:eastAsia="楷体_GB2312" w:cs="Times New Roman"/>
                <w:color w:val="000000"/>
                <w:kern w:val="0"/>
                <w:sz w:val="16"/>
                <w:szCs w:val="16"/>
              </w:rPr>
              <w:t xml:space="preserve">    2.定量指标，主管部门对资金使用单位填写的实际完成值汇总时，绝对值直接累加计算，相对值按照资金额度加权平均计算。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5000" w:type="pct"/>
            <w:gridSpan w:val="8"/>
            <w:tcBorders>
              <w:top w:val="nil"/>
              <w:left w:val="nil"/>
              <w:bottom w:val="nil"/>
              <w:right w:val="nil"/>
            </w:tcBorders>
            <w:noWrap w:val="0"/>
            <w:vAlign w:val="center"/>
          </w:tcPr>
          <w:p>
            <w:pPr>
              <w:widowControl/>
              <w:spacing w:line="180" w:lineRule="exact"/>
              <w:jc w:val="left"/>
              <w:textAlignment w:val="center"/>
              <w:rPr>
                <w:rFonts w:hint="default" w:ascii="Times New Roman" w:hAnsi="Times New Roman" w:eastAsia="楷体_GB2312" w:cs="Times New Roman"/>
                <w:color w:val="000000"/>
                <w:sz w:val="16"/>
                <w:szCs w:val="16"/>
              </w:rPr>
            </w:pPr>
            <w:r>
              <w:rPr>
                <w:rFonts w:hint="default" w:ascii="Times New Roman" w:hAnsi="Times New Roman" w:eastAsia="楷体_GB2312" w:cs="Times New Roman"/>
                <w:color w:val="000000"/>
                <w:kern w:val="0"/>
                <w:sz w:val="16"/>
                <w:szCs w:val="16"/>
              </w:rPr>
              <w:t xml:space="preserve">    3.定性指标。资金使用单位分别按照100%-80%（含）、80%-60%（含）、60-0%合理填写实际完成值，在汇总时，按照资金额度加权平均计算。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00" w:type="pct"/>
            <w:gridSpan w:val="8"/>
            <w:tcBorders>
              <w:top w:val="nil"/>
              <w:left w:val="nil"/>
              <w:bottom w:val="nil"/>
              <w:right w:val="nil"/>
            </w:tcBorders>
            <w:noWrap w:val="0"/>
            <w:vAlign w:val="center"/>
          </w:tcPr>
          <w:p>
            <w:pPr>
              <w:widowControl/>
              <w:spacing w:line="180" w:lineRule="exact"/>
              <w:jc w:val="left"/>
              <w:textAlignment w:val="center"/>
              <w:rPr>
                <w:rFonts w:hint="default" w:ascii="Times New Roman" w:hAnsi="Times New Roman" w:eastAsia="楷体_GB2312" w:cs="Times New Roman"/>
                <w:color w:val="000000"/>
                <w:sz w:val="16"/>
                <w:szCs w:val="16"/>
              </w:rPr>
            </w:pPr>
            <w:r>
              <w:rPr>
                <w:rFonts w:hint="default" w:ascii="Times New Roman" w:hAnsi="Times New Roman" w:eastAsia="楷体_GB2312" w:cs="Times New Roman"/>
                <w:color w:val="000000"/>
                <w:kern w:val="0"/>
                <w:sz w:val="16"/>
                <w:szCs w:val="16"/>
              </w:rPr>
              <w:t xml:space="preserve">    4.全年执行数是指按照国库集中支付制度要求，支付到商品和劳务供应者或者用款单位形成的实际支出。</w:t>
            </w:r>
          </w:p>
        </w:tc>
      </w:tr>
    </w:tbl>
    <w:p>
      <w:pPr>
        <w:spacing w:line="520" w:lineRule="exact"/>
        <w:rPr>
          <w:rFonts w:hint="default" w:ascii="Times New Roman" w:hAnsi="Times New Roman" w:eastAsia="黑体" w:cs="Times New Roman"/>
        </w:rPr>
      </w:pPr>
    </w:p>
    <w:p>
      <w:pPr>
        <w:spacing w:line="520" w:lineRule="exact"/>
        <w:rPr>
          <w:rFonts w:hint="default" w:ascii="Times New Roman" w:hAnsi="Times New Roman" w:eastAsia="黑体" w:cs="Times New Roman"/>
        </w:rPr>
      </w:pPr>
    </w:p>
    <w:p>
      <w:pPr>
        <w:spacing w:line="520" w:lineRule="exact"/>
        <w:rPr>
          <w:rFonts w:hint="default" w:ascii="Times New Roman" w:hAnsi="Times New Roman" w:eastAsia="黑体" w:cs="Times New Roman"/>
        </w:rPr>
      </w:pPr>
      <w:r>
        <w:rPr>
          <w:rFonts w:hint="default" w:ascii="Times New Roman" w:hAnsi="Times New Roman" w:eastAsia="黑体" w:cs="Times New Roman"/>
        </w:rPr>
        <w:t>附件1</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494"/>
        <w:gridCol w:w="862"/>
        <w:gridCol w:w="1638"/>
        <w:gridCol w:w="1156"/>
        <w:gridCol w:w="1162"/>
        <w:gridCol w:w="716"/>
        <w:gridCol w:w="1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000" w:type="pct"/>
            <w:gridSpan w:val="8"/>
            <w:tcBorders>
              <w:top w:val="nil"/>
              <w:left w:val="nil"/>
              <w:bottom w:val="nil"/>
              <w:right w:val="nil"/>
            </w:tcBorders>
            <w:noWrap w:val="0"/>
            <w:vAlign w:val="center"/>
          </w:tcPr>
          <w:p>
            <w:pPr>
              <w:widowControl/>
              <w:spacing w:line="440" w:lineRule="exact"/>
              <w:jc w:val="center"/>
              <w:textAlignment w:val="center"/>
              <w:rPr>
                <w:rFonts w:hint="default" w:ascii="Times New Roman" w:hAnsi="Times New Roman" w:eastAsia="方正小标宋简体" w:cs="Times New Roman"/>
                <w:color w:val="000000"/>
                <w:szCs w:val="32"/>
              </w:rPr>
            </w:pPr>
            <w:r>
              <w:rPr>
                <w:rFonts w:hint="eastAsia" w:ascii="Times New Roman" w:hAnsi="Times New Roman" w:eastAsia="方正小标宋简体" w:cs="Times New Roman"/>
                <w:color w:val="000000"/>
                <w:kern w:val="0"/>
                <w:szCs w:val="32"/>
                <w:lang w:val="en-US" w:eastAsia="zh-CN"/>
              </w:rPr>
              <w:t>便民服务体系建设经费</w:t>
            </w:r>
            <w:r>
              <w:rPr>
                <w:rFonts w:hint="default" w:ascii="Times New Roman" w:hAnsi="Times New Roman" w:eastAsia="方正小标宋简体" w:cs="Times New Roman"/>
                <w:color w:val="000000"/>
                <w:kern w:val="0"/>
                <w:szCs w:val="32"/>
              </w:rPr>
              <w:t>（政策）绩效目标自评表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5000" w:type="pct"/>
            <w:gridSpan w:val="8"/>
            <w:tcBorders>
              <w:top w:val="nil"/>
              <w:left w:val="nil"/>
              <w:bottom w:val="single" w:color="auto" w:sz="4" w:space="0"/>
              <w:right w:val="nil"/>
            </w:tcBorders>
            <w:noWrap w:val="0"/>
            <w:vAlign w:val="top"/>
          </w:tcPr>
          <w:p>
            <w:pPr>
              <w:widowControl/>
              <w:spacing w:line="320" w:lineRule="exact"/>
              <w:jc w:val="center"/>
              <w:textAlignment w:val="top"/>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rPr>
              <w:t>（2022年度）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1235" w:type="pct"/>
            <w:gridSpan w:val="3"/>
            <w:tcBorders>
              <w:top w:val="single" w:color="auto" w:sz="4" w:space="0"/>
            </w:tcBorders>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项目（政策）名称</w:t>
            </w:r>
          </w:p>
        </w:tc>
        <w:tc>
          <w:tcPr>
            <w:tcW w:w="3764" w:type="pct"/>
            <w:gridSpan w:val="5"/>
            <w:tcBorders>
              <w:top w:val="single" w:color="auto" w:sz="4" w:space="0"/>
            </w:tcBorders>
            <w:noWrap w:val="0"/>
            <w:vAlign w:val="center"/>
          </w:tcPr>
          <w:p>
            <w:pPr>
              <w:widowControl/>
              <w:spacing w:line="200" w:lineRule="exact"/>
              <w:jc w:val="center"/>
              <w:rPr>
                <w:rFonts w:hint="default" w:ascii="Times New Roman" w:hAnsi="Times New Roman" w:eastAsia="宋体" w:cs="Times New Roman"/>
                <w:color w:val="000000"/>
                <w:sz w:val="16"/>
                <w:szCs w:val="16"/>
              </w:rPr>
            </w:pPr>
            <w:r>
              <w:rPr>
                <w:rFonts w:hint="eastAsia" w:ascii="宋体" w:hAnsi="宋体" w:eastAsia="宋体" w:cs="宋体"/>
                <w:color w:val="000000"/>
                <w:kern w:val="0"/>
                <w:sz w:val="16"/>
                <w:szCs w:val="16"/>
                <w:lang w:val="en-US" w:eastAsia="zh-CN"/>
              </w:rPr>
              <w:t>便民服务体系建设经费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35" w:type="pct"/>
            <w:gridSpan w:val="3"/>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项目主管部门</w:t>
            </w:r>
          </w:p>
        </w:tc>
        <w:tc>
          <w:tcPr>
            <w:tcW w:w="1639" w:type="pct"/>
            <w:gridSpan w:val="2"/>
            <w:noWrap w:val="0"/>
            <w:vAlign w:val="center"/>
          </w:tcPr>
          <w:p>
            <w:pPr>
              <w:widowControl/>
              <w:spacing w:line="200" w:lineRule="exact"/>
              <w:ind w:firstLine="640" w:firstLineChars="400"/>
              <w:rPr>
                <w:rFonts w:hint="eastAsia" w:ascii="Times New Roman" w:hAnsi="Times New Roman" w:eastAsia="宋体" w:cs="Times New Roman"/>
                <w:color w:val="000000"/>
                <w:sz w:val="16"/>
                <w:szCs w:val="16"/>
                <w:lang w:eastAsia="zh-CN"/>
              </w:rPr>
            </w:pPr>
            <w:r>
              <w:rPr>
                <w:rFonts w:hint="eastAsia" w:ascii="Times New Roman" w:hAnsi="Times New Roman" w:eastAsia="宋体" w:cs="Times New Roman"/>
                <w:color w:val="000000"/>
                <w:sz w:val="16"/>
                <w:szCs w:val="16"/>
                <w:lang w:eastAsia="zh-CN"/>
              </w:rPr>
              <w:t>沐溪镇人民政府</w:t>
            </w:r>
          </w:p>
        </w:tc>
        <w:tc>
          <w:tcPr>
            <w:tcW w:w="682"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color w:val="000000"/>
                <w:kern w:val="0"/>
                <w:sz w:val="16"/>
                <w:szCs w:val="16"/>
              </w:rPr>
              <w:t>资金使用单位</w:t>
            </w:r>
          </w:p>
        </w:tc>
        <w:tc>
          <w:tcPr>
            <w:tcW w:w="1442"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r>
              <w:rPr>
                <w:rFonts w:hint="eastAsia" w:ascii="Times New Roman" w:hAnsi="Times New Roman" w:eastAsia="宋体" w:cs="Times New Roman"/>
                <w:color w:val="000000"/>
                <w:sz w:val="16"/>
                <w:szCs w:val="16"/>
                <w:lang w:eastAsia="zh-CN"/>
              </w:rPr>
              <w:t>沐溪镇人民政府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35" w:type="pct"/>
            <w:gridSpan w:val="3"/>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项目资金</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（万元）</w:t>
            </w:r>
          </w:p>
        </w:tc>
        <w:tc>
          <w:tcPr>
            <w:tcW w:w="961"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678"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全年预算数</w:t>
            </w:r>
          </w:p>
        </w:tc>
        <w:tc>
          <w:tcPr>
            <w:tcW w:w="1102" w:type="pct"/>
            <w:gridSpan w:val="2"/>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全年执行数</w:t>
            </w:r>
          </w:p>
        </w:tc>
        <w:tc>
          <w:tcPr>
            <w:tcW w:w="1022"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预算执行率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35" w:type="pct"/>
            <w:gridSpan w:val="3"/>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961" w:type="pct"/>
            <w:noWrap w:val="0"/>
            <w:vAlign w:val="center"/>
          </w:tcPr>
          <w:p>
            <w:pPr>
              <w:widowControl/>
              <w:spacing w:line="200" w:lineRule="exact"/>
              <w:jc w:val="left"/>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年度资金总额：</w:t>
            </w:r>
          </w:p>
        </w:tc>
        <w:tc>
          <w:tcPr>
            <w:tcW w:w="678" w:type="pct"/>
            <w:noWrap w:val="0"/>
            <w:vAlign w:val="center"/>
          </w:tcPr>
          <w:p>
            <w:pPr>
              <w:widowControl/>
              <w:spacing w:line="200" w:lineRule="exact"/>
              <w:jc w:val="center"/>
              <w:rPr>
                <w:rFonts w:hint="default" w:ascii="Times New Roman" w:hAnsi="Times New Roman" w:eastAsia="宋体" w:cs="Times New Roman"/>
                <w:color w:val="000000"/>
                <w:kern w:val="2"/>
                <w:sz w:val="16"/>
                <w:szCs w:val="16"/>
                <w:lang w:val="en-US" w:eastAsia="zh-CN" w:bidi="ar-SA"/>
              </w:rPr>
            </w:pPr>
            <w:r>
              <w:rPr>
                <w:rFonts w:hint="eastAsia" w:ascii="Times New Roman" w:hAnsi="Times New Roman" w:eastAsia="宋体" w:cs="Times New Roman"/>
                <w:color w:val="000000"/>
                <w:sz w:val="16"/>
                <w:szCs w:val="16"/>
                <w:lang w:val="en-US" w:eastAsia="zh-CN"/>
              </w:rPr>
              <w:t>6.48</w:t>
            </w:r>
          </w:p>
        </w:tc>
        <w:tc>
          <w:tcPr>
            <w:tcW w:w="1102" w:type="pct"/>
            <w:gridSpan w:val="2"/>
            <w:noWrap w:val="0"/>
            <w:vAlign w:val="center"/>
          </w:tcPr>
          <w:p>
            <w:pPr>
              <w:widowControl/>
              <w:spacing w:line="200" w:lineRule="exact"/>
              <w:jc w:val="center"/>
              <w:rPr>
                <w:rFonts w:hint="default" w:ascii="Times New Roman" w:hAnsi="Times New Roman" w:eastAsia="宋体" w:cs="Times New Roman"/>
                <w:color w:val="000000"/>
                <w:kern w:val="2"/>
                <w:sz w:val="16"/>
                <w:szCs w:val="16"/>
                <w:lang w:val="en-US" w:eastAsia="zh-CN" w:bidi="ar-SA"/>
              </w:rPr>
            </w:pPr>
            <w:r>
              <w:rPr>
                <w:rFonts w:hint="eastAsia" w:ascii="Times New Roman" w:hAnsi="Times New Roman" w:eastAsia="宋体" w:cs="Times New Roman"/>
                <w:color w:val="000000"/>
                <w:sz w:val="16"/>
                <w:szCs w:val="16"/>
                <w:lang w:val="en-US" w:eastAsia="zh-CN"/>
              </w:rPr>
              <w:t>6.48</w:t>
            </w:r>
          </w:p>
        </w:tc>
        <w:tc>
          <w:tcPr>
            <w:tcW w:w="1022" w:type="pct"/>
            <w:noWrap w:val="0"/>
            <w:vAlign w:val="center"/>
          </w:tcPr>
          <w:p>
            <w:pPr>
              <w:widowControl/>
              <w:spacing w:line="200" w:lineRule="exact"/>
              <w:ind w:firstLine="640" w:firstLineChars="400"/>
              <w:jc w:val="lef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宋体" w:cs="Times New Roman"/>
                <w:color w:val="000000"/>
                <w:sz w:val="16"/>
                <w:szCs w:val="16"/>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35" w:type="pct"/>
            <w:gridSpan w:val="3"/>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961" w:type="pct"/>
            <w:noWrap w:val="0"/>
            <w:vAlign w:val="center"/>
          </w:tcPr>
          <w:p>
            <w:pPr>
              <w:widowControl/>
              <w:spacing w:line="200" w:lineRule="exact"/>
              <w:jc w:val="left"/>
              <w:textAlignment w:val="center"/>
              <w:rPr>
                <w:rFonts w:hint="default" w:ascii="Times New Roman" w:hAnsi="Times New Roman" w:eastAsia="宋体" w:cs="Times New Roman"/>
                <w:color w:val="000000"/>
                <w:sz w:val="16"/>
                <w:szCs w:val="16"/>
              </w:rPr>
            </w:pPr>
            <w:r>
              <w:rPr>
                <w:rStyle w:val="36"/>
                <w:rFonts w:hint="default" w:ascii="Times New Roman" w:hAnsi="Times New Roman" w:cs="Times New Roman"/>
              </w:rPr>
              <w:t>其中：中央、省补助</w:t>
            </w:r>
          </w:p>
        </w:tc>
        <w:tc>
          <w:tcPr>
            <w:tcW w:w="678"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2.78</w:t>
            </w:r>
          </w:p>
        </w:tc>
        <w:tc>
          <w:tcPr>
            <w:tcW w:w="1102"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r>
              <w:rPr>
                <w:rFonts w:hint="eastAsia" w:ascii="Times New Roman" w:hAnsi="Times New Roman" w:eastAsia="宋体" w:cs="Times New Roman"/>
                <w:color w:val="000000"/>
                <w:sz w:val="16"/>
                <w:szCs w:val="16"/>
                <w:lang w:val="en-US" w:eastAsia="zh-CN"/>
              </w:rPr>
              <w:t>2.78</w:t>
            </w:r>
          </w:p>
        </w:tc>
        <w:tc>
          <w:tcPr>
            <w:tcW w:w="1022" w:type="pct"/>
            <w:noWrap w:val="0"/>
            <w:vAlign w:val="center"/>
          </w:tcPr>
          <w:p>
            <w:pPr>
              <w:widowControl/>
              <w:spacing w:line="200" w:lineRule="exact"/>
              <w:ind w:firstLine="480" w:firstLineChars="300"/>
              <w:jc w:val="left"/>
              <w:rPr>
                <w:rFonts w:hint="default" w:ascii="Times New Roman" w:hAnsi="Times New Roman" w:eastAsia="宋体" w:cs="Times New Roman"/>
                <w:color w:val="000000"/>
                <w:sz w:val="16"/>
                <w:szCs w:val="16"/>
              </w:rPr>
            </w:pPr>
            <w:r>
              <w:rPr>
                <w:rFonts w:hint="eastAsia" w:ascii="Times New Roman" w:hAnsi="Times New Roman" w:eastAsia="宋体" w:cs="Times New Roman"/>
                <w:color w:val="000000"/>
                <w:sz w:val="16"/>
                <w:szCs w:val="16"/>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35" w:type="pct"/>
            <w:gridSpan w:val="3"/>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961" w:type="pct"/>
            <w:noWrap w:val="0"/>
            <w:vAlign w:val="center"/>
          </w:tcPr>
          <w:p>
            <w:pPr>
              <w:widowControl/>
              <w:spacing w:line="200" w:lineRule="exact"/>
              <w:jc w:val="left"/>
              <w:textAlignment w:val="center"/>
              <w:rPr>
                <w:rFonts w:hint="default" w:ascii="Times New Roman" w:hAnsi="Times New Roman" w:eastAsia="宋体" w:cs="Times New Roman"/>
                <w:color w:val="000000"/>
                <w:sz w:val="16"/>
                <w:szCs w:val="16"/>
              </w:rPr>
            </w:pPr>
            <w:r>
              <w:rPr>
                <w:rStyle w:val="36"/>
                <w:rFonts w:hint="default" w:ascii="Times New Roman" w:hAnsi="Times New Roman" w:cs="Times New Roman"/>
              </w:rPr>
              <w:t xml:space="preserve">      市级财政资</w:t>
            </w:r>
          </w:p>
        </w:tc>
        <w:tc>
          <w:tcPr>
            <w:tcW w:w="678"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102"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022" w:type="pct"/>
            <w:noWrap w:val="0"/>
            <w:vAlign w:val="center"/>
          </w:tcPr>
          <w:p>
            <w:pPr>
              <w:widowControl/>
              <w:spacing w:line="200" w:lineRule="exact"/>
              <w:jc w:val="left"/>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35" w:type="pct"/>
            <w:gridSpan w:val="3"/>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961" w:type="pct"/>
            <w:noWrap w:val="0"/>
            <w:vAlign w:val="center"/>
          </w:tcPr>
          <w:p>
            <w:pPr>
              <w:widowControl/>
              <w:spacing w:line="200" w:lineRule="exact"/>
              <w:jc w:val="left"/>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 xml:space="preserve">       县级财政资</w:t>
            </w:r>
          </w:p>
        </w:tc>
        <w:tc>
          <w:tcPr>
            <w:tcW w:w="678"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3.70</w:t>
            </w:r>
          </w:p>
        </w:tc>
        <w:tc>
          <w:tcPr>
            <w:tcW w:w="1102"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lang w:val="en-US"/>
              </w:rPr>
            </w:pPr>
            <w:r>
              <w:rPr>
                <w:rFonts w:hint="eastAsia" w:ascii="Times New Roman" w:hAnsi="Times New Roman" w:eastAsia="宋体" w:cs="Times New Roman"/>
                <w:color w:val="000000"/>
                <w:sz w:val="16"/>
                <w:szCs w:val="16"/>
                <w:lang w:val="en-US" w:eastAsia="zh-CN"/>
              </w:rPr>
              <w:t>3.70</w:t>
            </w:r>
          </w:p>
        </w:tc>
        <w:tc>
          <w:tcPr>
            <w:tcW w:w="1022" w:type="pct"/>
            <w:noWrap w:val="0"/>
            <w:vAlign w:val="center"/>
          </w:tcPr>
          <w:p>
            <w:pPr>
              <w:widowControl/>
              <w:spacing w:line="200" w:lineRule="exact"/>
              <w:ind w:firstLine="640" w:firstLineChars="400"/>
              <w:jc w:val="left"/>
              <w:rPr>
                <w:rFonts w:hint="default" w:ascii="Times New Roman" w:hAnsi="Times New Roman" w:eastAsia="仿宋_GB2312" w:cs="Times New Roman"/>
                <w:lang w:val="en-US" w:eastAsia="zh-CN"/>
              </w:rPr>
            </w:pPr>
            <w:r>
              <w:rPr>
                <w:rFonts w:hint="eastAsia" w:ascii="Times New Roman" w:hAnsi="Times New Roman" w:eastAsia="宋体" w:cs="Times New Roman"/>
                <w:color w:val="000000"/>
                <w:sz w:val="16"/>
                <w:szCs w:val="16"/>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35" w:type="pct"/>
            <w:gridSpan w:val="3"/>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961" w:type="pct"/>
            <w:noWrap w:val="0"/>
            <w:vAlign w:val="center"/>
          </w:tcPr>
          <w:p>
            <w:pPr>
              <w:widowControl/>
              <w:spacing w:line="200" w:lineRule="exact"/>
              <w:jc w:val="left"/>
              <w:textAlignment w:val="center"/>
              <w:rPr>
                <w:rFonts w:hint="default" w:ascii="Times New Roman" w:hAnsi="Times New Roman" w:eastAsia="宋体" w:cs="Times New Roman"/>
                <w:color w:val="000000"/>
                <w:sz w:val="16"/>
                <w:szCs w:val="16"/>
              </w:rPr>
            </w:pPr>
            <w:r>
              <w:rPr>
                <w:rStyle w:val="36"/>
                <w:rFonts w:hint="default" w:ascii="Times New Roman" w:hAnsi="Times New Roman" w:cs="Times New Roman"/>
              </w:rPr>
              <w:t xml:space="preserve"> 其他资金</w:t>
            </w:r>
          </w:p>
        </w:tc>
        <w:tc>
          <w:tcPr>
            <w:tcW w:w="678"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102"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022" w:type="pct"/>
            <w:noWrap w:val="0"/>
            <w:vAlign w:val="center"/>
          </w:tcPr>
          <w:p>
            <w:pPr>
              <w:widowControl/>
              <w:spacing w:line="200" w:lineRule="exact"/>
              <w:jc w:val="left"/>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9" w:type="pct"/>
            <w:vMerge w:val="restart"/>
            <w:noWrap w:val="0"/>
            <w:vAlign w:val="center"/>
          </w:tcPr>
          <w:p>
            <w:pPr>
              <w:widowControl/>
              <w:spacing w:line="18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总体目标完成情况</w:t>
            </w:r>
          </w:p>
        </w:tc>
        <w:tc>
          <w:tcPr>
            <w:tcW w:w="2435" w:type="pct"/>
            <w:gridSpan w:val="4"/>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总体目标</w:t>
            </w:r>
          </w:p>
        </w:tc>
        <w:tc>
          <w:tcPr>
            <w:tcW w:w="2124" w:type="pct"/>
            <w:gridSpan w:val="3"/>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全年实际完成情况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9"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2435" w:type="pct"/>
            <w:gridSpan w:val="4"/>
            <w:noWrap w:val="0"/>
            <w:vAlign w:val="center"/>
          </w:tcPr>
          <w:p>
            <w:pPr>
              <w:widowControl/>
              <w:spacing w:line="200" w:lineRule="exact"/>
              <w:jc w:val="center"/>
              <w:rPr>
                <w:rFonts w:hint="eastAsia"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完成便民服务体系采购</w:t>
            </w:r>
          </w:p>
        </w:tc>
        <w:tc>
          <w:tcPr>
            <w:tcW w:w="2124" w:type="pct"/>
            <w:gridSpan w:val="3"/>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439" w:type="pct"/>
            <w:vMerge w:val="restart"/>
            <w:noWrap w:val="0"/>
            <w:textDirection w:val="tbRlV"/>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绩效指标</w:t>
            </w:r>
          </w:p>
        </w:tc>
        <w:tc>
          <w:tcPr>
            <w:tcW w:w="290" w:type="pct"/>
            <w:noWrap w:val="0"/>
            <w:vAlign w:val="center"/>
          </w:tcPr>
          <w:p>
            <w:pPr>
              <w:widowControl/>
              <w:spacing w:line="18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一级</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指标</w:t>
            </w:r>
          </w:p>
        </w:tc>
        <w:tc>
          <w:tcPr>
            <w:tcW w:w="505"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二级指标</w:t>
            </w: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default" w:ascii="Times New Roman" w:hAnsi="Times New Roman" w:eastAsia="宋体" w:cs="Times New Roman"/>
                <w:color w:val="000000"/>
                <w:sz w:val="16"/>
                <w:szCs w:val="16"/>
                <w:lang w:val="en-US" w:eastAsia="zh-CN"/>
              </w:rPr>
              <w:t>三级指标</w:t>
            </w:r>
          </w:p>
        </w:tc>
        <w:tc>
          <w:tcPr>
            <w:tcW w:w="682"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default" w:ascii="Times New Roman" w:hAnsi="Times New Roman" w:eastAsia="宋体" w:cs="Times New Roman"/>
                <w:color w:val="000000"/>
                <w:sz w:val="16"/>
                <w:szCs w:val="16"/>
                <w:lang w:val="en-US" w:eastAsia="zh-CN"/>
              </w:rPr>
              <w:t>指标值</w:t>
            </w:r>
          </w:p>
        </w:tc>
        <w:tc>
          <w:tcPr>
            <w:tcW w:w="420"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default" w:ascii="Times New Roman" w:hAnsi="Times New Roman" w:eastAsia="宋体" w:cs="Times New Roman"/>
                <w:color w:val="000000"/>
                <w:sz w:val="16"/>
                <w:szCs w:val="16"/>
                <w:lang w:val="en-US" w:eastAsia="zh-CN"/>
              </w:rPr>
              <w:t>全年实际完成值</w:t>
            </w: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default" w:ascii="Times New Roman" w:hAnsi="Times New Roman" w:eastAsia="宋体" w:cs="Times New Roman"/>
                <w:color w:val="000000"/>
                <w:sz w:val="16"/>
                <w:szCs w:val="16"/>
                <w:lang w:val="en-US" w:eastAsia="zh-CN"/>
              </w:rPr>
              <w:t>未完成原因和改进措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产</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出</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指</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标</w:t>
            </w:r>
          </w:p>
        </w:tc>
        <w:tc>
          <w:tcPr>
            <w:tcW w:w="505"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数量指标</w:t>
            </w:r>
          </w:p>
        </w:tc>
        <w:tc>
          <w:tcPr>
            <w:tcW w:w="1639" w:type="pct"/>
            <w:gridSpan w:val="2"/>
            <w:noWrap w:val="0"/>
            <w:vAlign w:val="center"/>
          </w:tcPr>
          <w:p>
            <w:pPr>
              <w:widowControl/>
              <w:spacing w:line="200" w:lineRule="exact"/>
              <w:jc w:val="center"/>
              <w:rPr>
                <w:rFonts w:hint="eastAsia" w:ascii="Times New Roman" w:hAnsi="Times New Roman" w:eastAsia="宋体" w:cs="Times New Roman"/>
                <w:color w:val="000000"/>
                <w:sz w:val="16"/>
                <w:szCs w:val="16"/>
                <w:lang w:val="en-US" w:eastAsia="zh-CN"/>
              </w:rPr>
            </w:pPr>
            <w:r>
              <w:rPr>
                <w:rFonts w:hint="default" w:ascii="Times New Roman" w:hAnsi="Times New Roman" w:eastAsia="宋体" w:cs="Times New Roman"/>
                <w:color w:val="000000"/>
                <w:sz w:val="16"/>
                <w:szCs w:val="16"/>
                <w:lang w:val="en-US" w:eastAsia="zh-CN"/>
              </w:rPr>
              <w:t>使便民服务工作更好的开展</w:t>
            </w:r>
          </w:p>
        </w:tc>
        <w:tc>
          <w:tcPr>
            <w:tcW w:w="682"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c>
          <w:tcPr>
            <w:tcW w:w="420"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682"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420"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质量指标</w:t>
            </w:r>
          </w:p>
        </w:tc>
        <w:tc>
          <w:tcPr>
            <w:tcW w:w="1639" w:type="pct"/>
            <w:gridSpan w:val="2"/>
            <w:noWrap w:val="0"/>
            <w:vAlign w:val="center"/>
          </w:tcPr>
          <w:p>
            <w:pPr>
              <w:widowControl/>
              <w:spacing w:line="200" w:lineRule="exact"/>
              <w:jc w:val="center"/>
              <w:rPr>
                <w:rFonts w:hint="eastAsia" w:ascii="Times New Roman" w:hAnsi="Times New Roman" w:eastAsia="宋体" w:cs="Times New Roman"/>
                <w:color w:val="000000"/>
                <w:sz w:val="16"/>
                <w:szCs w:val="16"/>
                <w:lang w:val="en-US" w:eastAsia="zh-CN"/>
              </w:rPr>
            </w:pPr>
            <w:r>
              <w:rPr>
                <w:rFonts w:hint="default" w:ascii="Times New Roman" w:hAnsi="Times New Roman" w:eastAsia="宋体" w:cs="Times New Roman"/>
                <w:color w:val="000000"/>
                <w:sz w:val="16"/>
                <w:szCs w:val="16"/>
                <w:lang w:val="en-US" w:eastAsia="zh-CN"/>
              </w:rPr>
              <w:t>按实按标准采购</w:t>
            </w:r>
          </w:p>
        </w:tc>
        <w:tc>
          <w:tcPr>
            <w:tcW w:w="682" w:type="pct"/>
            <w:noWrap w:val="0"/>
            <w:vAlign w:val="center"/>
          </w:tcPr>
          <w:p>
            <w:pPr>
              <w:widowControl/>
              <w:spacing w:line="200" w:lineRule="exact"/>
              <w:jc w:val="center"/>
              <w:rPr>
                <w:rFonts w:hint="eastAsia"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优良中低差</w:t>
            </w:r>
          </w:p>
        </w:tc>
        <w:tc>
          <w:tcPr>
            <w:tcW w:w="420" w:type="pct"/>
            <w:noWrap w:val="0"/>
            <w:vAlign w:val="center"/>
          </w:tcPr>
          <w:p>
            <w:pPr>
              <w:widowControl/>
              <w:spacing w:line="200" w:lineRule="exact"/>
              <w:jc w:val="center"/>
              <w:rPr>
                <w:rFonts w:hint="eastAsia"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优</w:t>
            </w: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682"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420"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时效指标</w:t>
            </w: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2022年12月31日</w:t>
            </w:r>
          </w:p>
        </w:tc>
        <w:tc>
          <w:tcPr>
            <w:tcW w:w="682"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c>
          <w:tcPr>
            <w:tcW w:w="420"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682"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420"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成本指标</w:t>
            </w: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default" w:ascii="Times New Roman" w:hAnsi="Times New Roman" w:eastAsia="宋体" w:cs="Times New Roman"/>
                <w:color w:val="000000"/>
                <w:sz w:val="16"/>
                <w:szCs w:val="16"/>
                <w:lang w:val="en-US" w:eastAsia="zh-CN"/>
              </w:rPr>
              <w:t>按实测算</w:t>
            </w:r>
          </w:p>
        </w:tc>
        <w:tc>
          <w:tcPr>
            <w:tcW w:w="682"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c>
          <w:tcPr>
            <w:tcW w:w="420"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682"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420"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w:t>
            </w: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682"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420"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效</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益</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指</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标</w:t>
            </w:r>
          </w:p>
        </w:tc>
        <w:tc>
          <w:tcPr>
            <w:tcW w:w="505"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经济效益</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指标</w:t>
            </w: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682"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420"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682"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420"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社会效益</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指标</w:t>
            </w:r>
          </w:p>
        </w:tc>
        <w:tc>
          <w:tcPr>
            <w:tcW w:w="1639" w:type="pct"/>
            <w:gridSpan w:val="2"/>
            <w:noWrap w:val="0"/>
            <w:vAlign w:val="center"/>
          </w:tcPr>
          <w:p>
            <w:pPr>
              <w:widowControl/>
              <w:spacing w:line="200" w:lineRule="exact"/>
              <w:jc w:val="center"/>
              <w:rPr>
                <w:rFonts w:hint="eastAsia"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体现党和政府对便民服务采购的重视</w:t>
            </w:r>
          </w:p>
        </w:tc>
        <w:tc>
          <w:tcPr>
            <w:tcW w:w="682"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优良中低差</w:t>
            </w:r>
          </w:p>
        </w:tc>
        <w:tc>
          <w:tcPr>
            <w:tcW w:w="420"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优</w:t>
            </w: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682"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420"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生态效益</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指标</w:t>
            </w: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82"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420"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可持续影响指标</w:t>
            </w: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82"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420"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w:t>
            </w: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82"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420"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noWrap w:val="0"/>
            <w:vAlign w:val="center"/>
          </w:tcPr>
          <w:p>
            <w:pPr>
              <w:widowControl/>
              <w:spacing w:line="18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满意度指标</w:t>
            </w:r>
          </w:p>
        </w:tc>
        <w:tc>
          <w:tcPr>
            <w:tcW w:w="505"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服务对象</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满意度指标</w:t>
            </w: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c>
          <w:tcPr>
            <w:tcW w:w="682" w:type="pct"/>
            <w:noWrap w:val="0"/>
            <w:vAlign w:val="center"/>
          </w:tcPr>
          <w:p>
            <w:pPr>
              <w:widowControl/>
              <w:spacing w:line="200" w:lineRule="exact"/>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c>
          <w:tcPr>
            <w:tcW w:w="420" w:type="pct"/>
            <w:noWrap w:val="0"/>
            <w:vAlign w:val="center"/>
          </w:tcPr>
          <w:p>
            <w:pPr>
              <w:widowControl/>
              <w:spacing w:line="200" w:lineRule="exact"/>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9" w:type="pct"/>
            <w:tcBorders>
              <w:bottom w:val="single" w:color="auto" w:sz="4" w:space="0"/>
            </w:tcBorders>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说明</w:t>
            </w:r>
          </w:p>
        </w:tc>
        <w:tc>
          <w:tcPr>
            <w:tcW w:w="4560" w:type="pct"/>
            <w:gridSpan w:val="7"/>
            <w:tcBorders>
              <w:bottom w:val="single" w:color="auto" w:sz="4" w:space="0"/>
            </w:tcBorders>
            <w:noWrap w:val="0"/>
            <w:vAlign w:val="center"/>
          </w:tcPr>
          <w:p>
            <w:pPr>
              <w:widowControl/>
              <w:spacing w:line="200" w:lineRule="exact"/>
              <w:jc w:val="left"/>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请在此处简要说明各级巡视（巡察）、各级审计和财政监督中发现的问题及其所涉及的金额，如没有请填无。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000" w:type="pct"/>
            <w:gridSpan w:val="8"/>
            <w:tcBorders>
              <w:top w:val="single" w:color="auto" w:sz="4" w:space="0"/>
              <w:left w:val="nil"/>
              <w:bottom w:val="nil"/>
              <w:right w:val="nil"/>
            </w:tcBorders>
            <w:noWrap w:val="0"/>
            <w:vAlign w:val="center"/>
          </w:tcPr>
          <w:p>
            <w:pPr>
              <w:widowControl/>
              <w:spacing w:line="180" w:lineRule="exact"/>
              <w:jc w:val="left"/>
              <w:textAlignment w:val="center"/>
              <w:rPr>
                <w:rFonts w:hint="default" w:ascii="Times New Roman" w:hAnsi="Times New Roman" w:eastAsia="楷体_GB2312" w:cs="Times New Roman"/>
                <w:color w:val="000000"/>
                <w:sz w:val="16"/>
                <w:szCs w:val="16"/>
              </w:rPr>
            </w:pPr>
            <w:r>
              <w:rPr>
                <w:rFonts w:hint="default" w:ascii="Times New Roman" w:hAnsi="Times New Roman" w:eastAsia="楷体_GB2312" w:cs="Times New Roman"/>
                <w:color w:val="000000"/>
                <w:kern w:val="0"/>
                <w:sz w:val="16"/>
                <w:szCs w:val="16"/>
              </w:rPr>
              <w:t>注：1.其他资金包括与中央、省级财政补助资金、市（县）级财政资金共同投入到同一项目的自有资金、社会资金，以及以前年度的结转结余资金等。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000" w:type="pct"/>
            <w:gridSpan w:val="8"/>
            <w:tcBorders>
              <w:top w:val="nil"/>
              <w:left w:val="nil"/>
              <w:bottom w:val="nil"/>
              <w:right w:val="nil"/>
            </w:tcBorders>
            <w:noWrap w:val="0"/>
            <w:vAlign w:val="center"/>
          </w:tcPr>
          <w:p>
            <w:pPr>
              <w:widowControl/>
              <w:spacing w:line="180" w:lineRule="exact"/>
              <w:jc w:val="left"/>
              <w:textAlignment w:val="center"/>
              <w:rPr>
                <w:rFonts w:hint="default" w:ascii="Times New Roman" w:hAnsi="Times New Roman" w:eastAsia="楷体_GB2312" w:cs="Times New Roman"/>
                <w:color w:val="000000"/>
                <w:sz w:val="16"/>
                <w:szCs w:val="16"/>
              </w:rPr>
            </w:pPr>
            <w:r>
              <w:rPr>
                <w:rFonts w:hint="default" w:ascii="Times New Roman" w:hAnsi="Times New Roman" w:eastAsia="楷体_GB2312" w:cs="Times New Roman"/>
                <w:color w:val="000000"/>
                <w:kern w:val="0"/>
                <w:sz w:val="16"/>
                <w:szCs w:val="16"/>
              </w:rPr>
              <w:t xml:space="preserve">    2.定量指标，主管部门对资金使用单位填写的实际完成值汇总时，绝对值直接累加计算，相对值按照资金额度加权平均计算。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5000" w:type="pct"/>
            <w:gridSpan w:val="8"/>
            <w:tcBorders>
              <w:top w:val="nil"/>
              <w:left w:val="nil"/>
              <w:bottom w:val="nil"/>
              <w:right w:val="nil"/>
            </w:tcBorders>
            <w:noWrap w:val="0"/>
            <w:vAlign w:val="center"/>
          </w:tcPr>
          <w:p>
            <w:pPr>
              <w:widowControl/>
              <w:spacing w:line="180" w:lineRule="exact"/>
              <w:jc w:val="left"/>
              <w:textAlignment w:val="center"/>
              <w:rPr>
                <w:rFonts w:hint="default" w:ascii="Times New Roman" w:hAnsi="Times New Roman" w:eastAsia="楷体_GB2312" w:cs="Times New Roman"/>
                <w:color w:val="000000"/>
                <w:sz w:val="16"/>
                <w:szCs w:val="16"/>
              </w:rPr>
            </w:pPr>
            <w:r>
              <w:rPr>
                <w:rFonts w:hint="default" w:ascii="Times New Roman" w:hAnsi="Times New Roman" w:eastAsia="楷体_GB2312" w:cs="Times New Roman"/>
                <w:color w:val="000000"/>
                <w:kern w:val="0"/>
                <w:sz w:val="16"/>
                <w:szCs w:val="16"/>
              </w:rPr>
              <w:t xml:space="preserve">    3.定性指标。资金使用单位分别按照100%-80%（含）、80%-60%（含）、60-0%合理填写实际完成值，在汇总时，按照资金额度加权平均计算。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00" w:type="pct"/>
            <w:gridSpan w:val="8"/>
            <w:tcBorders>
              <w:top w:val="nil"/>
              <w:left w:val="nil"/>
              <w:bottom w:val="nil"/>
              <w:right w:val="nil"/>
            </w:tcBorders>
            <w:noWrap w:val="0"/>
            <w:vAlign w:val="center"/>
          </w:tcPr>
          <w:p>
            <w:pPr>
              <w:widowControl/>
              <w:spacing w:line="180" w:lineRule="exact"/>
              <w:jc w:val="left"/>
              <w:textAlignment w:val="center"/>
              <w:rPr>
                <w:rFonts w:hint="default" w:ascii="Times New Roman" w:hAnsi="Times New Roman" w:eastAsia="楷体_GB2312" w:cs="Times New Roman"/>
                <w:color w:val="000000"/>
                <w:sz w:val="16"/>
                <w:szCs w:val="16"/>
              </w:rPr>
            </w:pPr>
            <w:r>
              <w:rPr>
                <w:rFonts w:hint="default" w:ascii="Times New Roman" w:hAnsi="Times New Roman" w:eastAsia="楷体_GB2312" w:cs="Times New Roman"/>
                <w:color w:val="000000"/>
                <w:kern w:val="0"/>
                <w:sz w:val="16"/>
                <w:szCs w:val="16"/>
              </w:rPr>
              <w:t xml:space="preserve">    4.全年执行数是指按照国库集中支付制度要求，支付到商品和劳务供应者或者用款单位形成的实际支出。</w:t>
            </w:r>
          </w:p>
        </w:tc>
      </w:tr>
    </w:tbl>
    <w:p>
      <w:pPr>
        <w:spacing w:line="520" w:lineRule="exact"/>
        <w:rPr>
          <w:rFonts w:hint="default" w:ascii="Times New Roman" w:hAnsi="Times New Roman" w:eastAsia="黑体" w:cs="Times New Roman"/>
        </w:rPr>
      </w:pPr>
    </w:p>
    <w:p>
      <w:pPr>
        <w:spacing w:line="520" w:lineRule="exact"/>
        <w:rPr>
          <w:rFonts w:hint="default" w:ascii="Times New Roman" w:hAnsi="Times New Roman" w:eastAsia="黑体" w:cs="Times New Roman"/>
        </w:rPr>
      </w:pPr>
    </w:p>
    <w:p>
      <w:pPr>
        <w:spacing w:line="520" w:lineRule="exact"/>
        <w:rPr>
          <w:rFonts w:hint="default" w:ascii="Times New Roman" w:hAnsi="Times New Roman" w:eastAsia="黑体" w:cs="Times New Roman"/>
        </w:rPr>
      </w:pPr>
      <w:r>
        <w:rPr>
          <w:rFonts w:hint="default" w:ascii="Times New Roman" w:hAnsi="Times New Roman" w:eastAsia="黑体" w:cs="Times New Roman"/>
        </w:rPr>
        <w:t>附件1</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494"/>
        <w:gridCol w:w="862"/>
        <w:gridCol w:w="1638"/>
        <w:gridCol w:w="1156"/>
        <w:gridCol w:w="1162"/>
        <w:gridCol w:w="716"/>
        <w:gridCol w:w="1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000" w:type="pct"/>
            <w:gridSpan w:val="8"/>
            <w:tcBorders>
              <w:top w:val="nil"/>
              <w:left w:val="nil"/>
              <w:bottom w:val="nil"/>
              <w:right w:val="nil"/>
            </w:tcBorders>
            <w:noWrap w:val="0"/>
            <w:vAlign w:val="center"/>
          </w:tcPr>
          <w:p>
            <w:pPr>
              <w:widowControl/>
              <w:spacing w:line="440" w:lineRule="exact"/>
              <w:ind w:firstLine="420" w:firstLineChars="200"/>
              <w:jc w:val="both"/>
              <w:textAlignment w:val="center"/>
              <w:rPr>
                <w:rFonts w:hint="default" w:ascii="Times New Roman" w:hAnsi="Times New Roman" w:eastAsia="方正小标宋简体" w:cs="Times New Roman"/>
                <w:color w:val="000000"/>
                <w:szCs w:val="32"/>
              </w:rPr>
            </w:pPr>
            <w:r>
              <w:rPr>
                <w:rFonts w:hint="eastAsia" w:ascii="Times New Roman" w:hAnsi="Times New Roman" w:eastAsia="方正小标宋简体" w:cs="Times New Roman"/>
                <w:color w:val="000000"/>
                <w:kern w:val="0"/>
                <w:szCs w:val="32"/>
                <w:lang w:eastAsia="zh-CN"/>
              </w:rPr>
              <w:t>沐溪镇松林村扶持壮大集体经济补助资金</w:t>
            </w:r>
            <w:r>
              <w:rPr>
                <w:rFonts w:hint="default" w:ascii="Times New Roman" w:hAnsi="Times New Roman" w:eastAsia="方正小标宋简体" w:cs="Times New Roman"/>
                <w:color w:val="000000"/>
                <w:kern w:val="0"/>
                <w:szCs w:val="32"/>
              </w:rPr>
              <w:t>（政策）绩效目标自评表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5000" w:type="pct"/>
            <w:gridSpan w:val="8"/>
            <w:tcBorders>
              <w:top w:val="nil"/>
              <w:left w:val="nil"/>
              <w:bottom w:val="single" w:color="auto" w:sz="4" w:space="0"/>
              <w:right w:val="nil"/>
            </w:tcBorders>
            <w:noWrap w:val="0"/>
            <w:vAlign w:val="top"/>
          </w:tcPr>
          <w:p>
            <w:pPr>
              <w:widowControl/>
              <w:spacing w:line="320" w:lineRule="exact"/>
              <w:jc w:val="center"/>
              <w:textAlignment w:val="top"/>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rPr>
              <w:t>（2022年度）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1235" w:type="pct"/>
            <w:gridSpan w:val="3"/>
            <w:tcBorders>
              <w:top w:val="single" w:color="auto" w:sz="4" w:space="0"/>
            </w:tcBorders>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项目（政策）名称</w:t>
            </w:r>
          </w:p>
        </w:tc>
        <w:tc>
          <w:tcPr>
            <w:tcW w:w="3764" w:type="pct"/>
            <w:gridSpan w:val="5"/>
            <w:tcBorders>
              <w:top w:val="single" w:color="auto" w:sz="4" w:space="0"/>
            </w:tcBorders>
            <w:noWrap w:val="0"/>
            <w:vAlign w:val="center"/>
          </w:tcPr>
          <w:p>
            <w:pPr>
              <w:widowControl/>
              <w:spacing w:line="200" w:lineRule="exact"/>
              <w:jc w:val="center"/>
              <w:rPr>
                <w:rFonts w:hint="default" w:ascii="Times New Roman" w:hAnsi="Times New Roman" w:eastAsia="宋体" w:cs="Times New Roman"/>
                <w:color w:val="000000"/>
                <w:sz w:val="16"/>
                <w:szCs w:val="16"/>
              </w:rPr>
            </w:pPr>
            <w:r>
              <w:rPr>
                <w:rFonts w:hint="eastAsia" w:ascii="宋体" w:hAnsi="宋体" w:eastAsia="宋体" w:cs="宋体"/>
                <w:color w:val="000000"/>
                <w:kern w:val="0"/>
                <w:sz w:val="16"/>
                <w:szCs w:val="16"/>
                <w:lang w:val="en-US" w:eastAsia="zh-CN"/>
              </w:rPr>
              <w:t>沐溪镇松林村扶持壮大集体经济补助资金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35" w:type="pct"/>
            <w:gridSpan w:val="3"/>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项目主管部门</w:t>
            </w:r>
          </w:p>
        </w:tc>
        <w:tc>
          <w:tcPr>
            <w:tcW w:w="1639" w:type="pct"/>
            <w:gridSpan w:val="2"/>
            <w:noWrap w:val="0"/>
            <w:vAlign w:val="center"/>
          </w:tcPr>
          <w:p>
            <w:pPr>
              <w:widowControl/>
              <w:spacing w:line="200" w:lineRule="exact"/>
              <w:ind w:firstLine="640" w:firstLineChars="400"/>
              <w:rPr>
                <w:rFonts w:hint="eastAsia" w:ascii="Times New Roman" w:hAnsi="Times New Roman" w:eastAsia="宋体" w:cs="Times New Roman"/>
                <w:color w:val="000000"/>
                <w:sz w:val="16"/>
                <w:szCs w:val="16"/>
                <w:lang w:eastAsia="zh-CN"/>
              </w:rPr>
            </w:pPr>
            <w:r>
              <w:rPr>
                <w:rFonts w:hint="eastAsia" w:ascii="Times New Roman" w:hAnsi="Times New Roman" w:eastAsia="宋体" w:cs="Times New Roman"/>
                <w:color w:val="000000"/>
                <w:sz w:val="16"/>
                <w:szCs w:val="16"/>
                <w:lang w:eastAsia="zh-CN"/>
              </w:rPr>
              <w:t>沐溪镇人民政府</w:t>
            </w:r>
          </w:p>
        </w:tc>
        <w:tc>
          <w:tcPr>
            <w:tcW w:w="682"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color w:val="000000"/>
                <w:kern w:val="0"/>
                <w:sz w:val="16"/>
                <w:szCs w:val="16"/>
              </w:rPr>
              <w:t>资金使用单位</w:t>
            </w:r>
          </w:p>
        </w:tc>
        <w:tc>
          <w:tcPr>
            <w:tcW w:w="1442"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r>
              <w:rPr>
                <w:rFonts w:hint="eastAsia" w:ascii="Times New Roman" w:hAnsi="Times New Roman" w:eastAsia="宋体" w:cs="Times New Roman"/>
                <w:color w:val="000000"/>
                <w:sz w:val="16"/>
                <w:szCs w:val="16"/>
                <w:lang w:eastAsia="zh-CN"/>
              </w:rPr>
              <w:t>沐溪镇人民政府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35" w:type="pct"/>
            <w:gridSpan w:val="3"/>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项目资金</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（万元）</w:t>
            </w:r>
          </w:p>
        </w:tc>
        <w:tc>
          <w:tcPr>
            <w:tcW w:w="961"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678"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全年预算数</w:t>
            </w:r>
          </w:p>
        </w:tc>
        <w:tc>
          <w:tcPr>
            <w:tcW w:w="1102" w:type="pct"/>
            <w:gridSpan w:val="2"/>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全年执行数</w:t>
            </w:r>
          </w:p>
        </w:tc>
        <w:tc>
          <w:tcPr>
            <w:tcW w:w="1022"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预算执行率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1235" w:type="pct"/>
            <w:gridSpan w:val="3"/>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961" w:type="pct"/>
            <w:noWrap w:val="0"/>
            <w:vAlign w:val="center"/>
          </w:tcPr>
          <w:p>
            <w:pPr>
              <w:widowControl/>
              <w:spacing w:line="200" w:lineRule="exact"/>
              <w:jc w:val="left"/>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年度资金总额：</w:t>
            </w:r>
          </w:p>
        </w:tc>
        <w:tc>
          <w:tcPr>
            <w:tcW w:w="678" w:type="pct"/>
            <w:noWrap w:val="0"/>
            <w:vAlign w:val="center"/>
          </w:tcPr>
          <w:p>
            <w:pPr>
              <w:widowControl/>
              <w:spacing w:line="200" w:lineRule="exact"/>
              <w:jc w:val="center"/>
              <w:rPr>
                <w:rFonts w:hint="default" w:ascii="Times New Roman" w:hAnsi="Times New Roman" w:eastAsia="宋体" w:cs="Times New Roman"/>
                <w:color w:val="000000"/>
                <w:kern w:val="2"/>
                <w:sz w:val="16"/>
                <w:szCs w:val="16"/>
                <w:lang w:val="en-US" w:eastAsia="zh-CN" w:bidi="ar-SA"/>
              </w:rPr>
            </w:pPr>
            <w:r>
              <w:rPr>
                <w:rFonts w:hint="eastAsia" w:ascii="Times New Roman" w:hAnsi="Times New Roman" w:eastAsia="宋体" w:cs="Times New Roman"/>
                <w:color w:val="000000"/>
                <w:sz w:val="16"/>
                <w:szCs w:val="16"/>
                <w:lang w:val="en-US" w:eastAsia="zh-CN"/>
              </w:rPr>
              <w:t>100</w:t>
            </w:r>
          </w:p>
        </w:tc>
        <w:tc>
          <w:tcPr>
            <w:tcW w:w="1102" w:type="pct"/>
            <w:gridSpan w:val="2"/>
            <w:noWrap w:val="0"/>
            <w:vAlign w:val="center"/>
          </w:tcPr>
          <w:p>
            <w:pPr>
              <w:widowControl/>
              <w:spacing w:line="200" w:lineRule="exact"/>
              <w:jc w:val="center"/>
              <w:rPr>
                <w:rFonts w:hint="default" w:ascii="Times New Roman" w:hAnsi="Times New Roman" w:eastAsia="宋体" w:cs="Times New Roman"/>
                <w:color w:val="000000"/>
                <w:kern w:val="2"/>
                <w:sz w:val="16"/>
                <w:szCs w:val="16"/>
                <w:lang w:val="en-US" w:eastAsia="zh-CN" w:bidi="ar-SA"/>
              </w:rPr>
            </w:pPr>
            <w:r>
              <w:rPr>
                <w:rFonts w:hint="eastAsia" w:ascii="Times New Roman" w:hAnsi="Times New Roman" w:eastAsia="宋体" w:cs="Times New Roman"/>
                <w:color w:val="000000"/>
                <w:sz w:val="16"/>
                <w:szCs w:val="16"/>
                <w:lang w:val="en-US" w:eastAsia="zh-CN"/>
              </w:rPr>
              <w:t>100</w:t>
            </w:r>
          </w:p>
        </w:tc>
        <w:tc>
          <w:tcPr>
            <w:tcW w:w="1022" w:type="pct"/>
            <w:noWrap w:val="0"/>
            <w:vAlign w:val="center"/>
          </w:tcPr>
          <w:p>
            <w:pPr>
              <w:widowControl/>
              <w:spacing w:line="200" w:lineRule="exact"/>
              <w:ind w:firstLine="640" w:firstLineChars="400"/>
              <w:jc w:val="lef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宋体" w:cs="Times New Roman"/>
                <w:color w:val="000000"/>
                <w:sz w:val="16"/>
                <w:szCs w:val="16"/>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35" w:type="pct"/>
            <w:gridSpan w:val="3"/>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961" w:type="pct"/>
            <w:noWrap w:val="0"/>
            <w:vAlign w:val="center"/>
          </w:tcPr>
          <w:p>
            <w:pPr>
              <w:widowControl/>
              <w:spacing w:line="200" w:lineRule="exact"/>
              <w:jc w:val="left"/>
              <w:textAlignment w:val="center"/>
              <w:rPr>
                <w:rFonts w:hint="default" w:ascii="Times New Roman" w:hAnsi="Times New Roman" w:eastAsia="宋体" w:cs="Times New Roman"/>
                <w:color w:val="000000"/>
                <w:sz w:val="16"/>
                <w:szCs w:val="16"/>
              </w:rPr>
            </w:pPr>
            <w:r>
              <w:rPr>
                <w:rStyle w:val="36"/>
                <w:rFonts w:hint="default" w:ascii="Times New Roman" w:hAnsi="Times New Roman" w:cs="Times New Roman"/>
              </w:rPr>
              <w:t>其中：中央、省补助</w:t>
            </w:r>
          </w:p>
        </w:tc>
        <w:tc>
          <w:tcPr>
            <w:tcW w:w="678"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c>
          <w:tcPr>
            <w:tcW w:w="1102"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lang w:val="en-US"/>
              </w:rPr>
            </w:pPr>
            <w:r>
              <w:rPr>
                <w:rFonts w:hint="eastAsia" w:ascii="Times New Roman" w:hAnsi="Times New Roman" w:eastAsia="宋体" w:cs="Times New Roman"/>
                <w:color w:val="000000"/>
                <w:sz w:val="16"/>
                <w:szCs w:val="16"/>
                <w:lang w:val="en-US" w:eastAsia="zh-CN"/>
              </w:rPr>
              <w:t>100</w:t>
            </w:r>
          </w:p>
        </w:tc>
        <w:tc>
          <w:tcPr>
            <w:tcW w:w="1022" w:type="pct"/>
            <w:noWrap w:val="0"/>
            <w:vAlign w:val="center"/>
          </w:tcPr>
          <w:p>
            <w:pPr>
              <w:widowControl/>
              <w:spacing w:line="200" w:lineRule="exact"/>
              <w:ind w:firstLine="480" w:firstLineChars="300"/>
              <w:jc w:val="left"/>
              <w:rPr>
                <w:rFonts w:hint="default" w:ascii="Times New Roman" w:hAnsi="Times New Roman" w:eastAsia="宋体" w:cs="Times New Roman"/>
                <w:color w:val="000000"/>
                <w:sz w:val="16"/>
                <w:szCs w:val="16"/>
              </w:rPr>
            </w:pPr>
            <w:r>
              <w:rPr>
                <w:rFonts w:hint="eastAsia" w:ascii="Times New Roman" w:hAnsi="Times New Roman" w:eastAsia="宋体" w:cs="Times New Roman"/>
                <w:color w:val="000000"/>
                <w:sz w:val="16"/>
                <w:szCs w:val="16"/>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35" w:type="pct"/>
            <w:gridSpan w:val="3"/>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961" w:type="pct"/>
            <w:noWrap w:val="0"/>
            <w:vAlign w:val="center"/>
          </w:tcPr>
          <w:p>
            <w:pPr>
              <w:widowControl/>
              <w:spacing w:line="200" w:lineRule="exact"/>
              <w:jc w:val="left"/>
              <w:textAlignment w:val="center"/>
              <w:rPr>
                <w:rFonts w:hint="default" w:ascii="Times New Roman" w:hAnsi="Times New Roman" w:eastAsia="宋体" w:cs="Times New Roman"/>
                <w:color w:val="000000"/>
                <w:sz w:val="16"/>
                <w:szCs w:val="16"/>
              </w:rPr>
            </w:pPr>
            <w:r>
              <w:rPr>
                <w:rStyle w:val="36"/>
                <w:rFonts w:hint="default" w:ascii="Times New Roman" w:hAnsi="Times New Roman" w:cs="Times New Roman"/>
              </w:rPr>
              <w:t xml:space="preserve">      市级财政资</w:t>
            </w:r>
          </w:p>
        </w:tc>
        <w:tc>
          <w:tcPr>
            <w:tcW w:w="678"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102"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lang w:val="en-US"/>
              </w:rPr>
            </w:pPr>
          </w:p>
        </w:tc>
        <w:tc>
          <w:tcPr>
            <w:tcW w:w="1022" w:type="pct"/>
            <w:noWrap w:val="0"/>
            <w:vAlign w:val="center"/>
          </w:tcPr>
          <w:p>
            <w:pPr>
              <w:widowControl/>
              <w:spacing w:line="200" w:lineRule="exact"/>
              <w:jc w:val="left"/>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35" w:type="pct"/>
            <w:gridSpan w:val="3"/>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961" w:type="pct"/>
            <w:noWrap w:val="0"/>
            <w:vAlign w:val="center"/>
          </w:tcPr>
          <w:p>
            <w:pPr>
              <w:widowControl/>
              <w:spacing w:line="200" w:lineRule="exact"/>
              <w:jc w:val="left"/>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 xml:space="preserve">       县级财政资</w:t>
            </w:r>
          </w:p>
        </w:tc>
        <w:tc>
          <w:tcPr>
            <w:tcW w:w="678"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1102"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lang w:val="en-US"/>
              </w:rPr>
            </w:pPr>
          </w:p>
        </w:tc>
        <w:tc>
          <w:tcPr>
            <w:tcW w:w="1022" w:type="pct"/>
            <w:noWrap w:val="0"/>
            <w:vAlign w:val="center"/>
          </w:tcPr>
          <w:p>
            <w:pPr>
              <w:widowControl/>
              <w:spacing w:line="200" w:lineRule="exact"/>
              <w:ind w:firstLine="840" w:firstLineChars="400"/>
              <w:jc w:val="left"/>
              <w:rPr>
                <w:rFonts w:hint="default" w:ascii="Times New Roman" w:hAnsi="Times New Roman" w:eastAsia="仿宋_GB2312" w:cs="Times New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35" w:type="pct"/>
            <w:gridSpan w:val="3"/>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961" w:type="pct"/>
            <w:noWrap w:val="0"/>
            <w:vAlign w:val="center"/>
          </w:tcPr>
          <w:p>
            <w:pPr>
              <w:widowControl/>
              <w:spacing w:line="200" w:lineRule="exact"/>
              <w:jc w:val="left"/>
              <w:textAlignment w:val="center"/>
              <w:rPr>
                <w:rFonts w:hint="default" w:ascii="Times New Roman" w:hAnsi="Times New Roman" w:eastAsia="宋体" w:cs="Times New Roman"/>
                <w:color w:val="000000"/>
                <w:sz w:val="16"/>
                <w:szCs w:val="16"/>
              </w:rPr>
            </w:pPr>
            <w:r>
              <w:rPr>
                <w:rStyle w:val="36"/>
                <w:rFonts w:hint="default" w:ascii="Times New Roman" w:hAnsi="Times New Roman" w:cs="Times New Roman"/>
              </w:rPr>
              <w:t xml:space="preserve"> 其他资金</w:t>
            </w:r>
          </w:p>
        </w:tc>
        <w:tc>
          <w:tcPr>
            <w:tcW w:w="678"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102"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022" w:type="pct"/>
            <w:noWrap w:val="0"/>
            <w:vAlign w:val="center"/>
          </w:tcPr>
          <w:p>
            <w:pPr>
              <w:widowControl/>
              <w:spacing w:line="200" w:lineRule="exact"/>
              <w:jc w:val="left"/>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9" w:type="pct"/>
            <w:vMerge w:val="restart"/>
            <w:noWrap w:val="0"/>
            <w:vAlign w:val="center"/>
          </w:tcPr>
          <w:p>
            <w:pPr>
              <w:widowControl/>
              <w:spacing w:line="18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总体目标完成情况</w:t>
            </w:r>
          </w:p>
        </w:tc>
        <w:tc>
          <w:tcPr>
            <w:tcW w:w="2435" w:type="pct"/>
            <w:gridSpan w:val="4"/>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color w:val="000000"/>
                <w:kern w:val="0"/>
                <w:sz w:val="16"/>
                <w:szCs w:val="16"/>
              </w:rPr>
              <w:t>总体目标</w:t>
            </w:r>
          </w:p>
        </w:tc>
        <w:tc>
          <w:tcPr>
            <w:tcW w:w="2124" w:type="pct"/>
            <w:gridSpan w:val="3"/>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color w:val="000000"/>
                <w:kern w:val="0"/>
                <w:sz w:val="16"/>
                <w:szCs w:val="16"/>
              </w:rPr>
              <w:t>全年实际完成情况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9"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2435" w:type="pct"/>
            <w:gridSpan w:val="4"/>
            <w:noWrap w:val="0"/>
            <w:vAlign w:val="center"/>
          </w:tcPr>
          <w:p>
            <w:pPr>
              <w:widowControl/>
              <w:spacing w:line="200" w:lineRule="exact"/>
              <w:jc w:val="left"/>
              <w:textAlignment w:val="center"/>
              <w:rPr>
                <w:rFonts w:hint="eastAsia" w:ascii="Times New Roman" w:hAnsi="Times New Roman" w:eastAsia="宋体" w:cs="Times New Roman"/>
                <w:color w:val="000000"/>
                <w:kern w:val="0"/>
                <w:sz w:val="16"/>
                <w:szCs w:val="16"/>
                <w:lang w:val="en-US" w:eastAsia="zh-CN"/>
              </w:rPr>
            </w:pPr>
            <w:r>
              <w:rPr>
                <w:rFonts w:hint="eastAsia" w:ascii="Times New Roman" w:hAnsi="Times New Roman" w:eastAsia="宋体" w:cs="Times New Roman"/>
                <w:color w:val="000000"/>
                <w:kern w:val="0"/>
                <w:sz w:val="16"/>
                <w:szCs w:val="16"/>
                <w:lang w:val="en-US" w:eastAsia="zh-CN"/>
              </w:rPr>
              <w:t>按时拨付沐溪镇松林村扶持壮大集体经济补助资金</w:t>
            </w:r>
          </w:p>
        </w:tc>
        <w:tc>
          <w:tcPr>
            <w:tcW w:w="2124" w:type="pct"/>
            <w:gridSpan w:val="3"/>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lang w:val="en-US" w:eastAsia="zh-CN"/>
              </w:rPr>
            </w:pPr>
            <w:r>
              <w:rPr>
                <w:rFonts w:hint="eastAsia" w:ascii="Times New Roman" w:hAnsi="Times New Roman" w:eastAsia="宋体" w:cs="Times New Roman"/>
                <w:color w:val="000000"/>
                <w:kern w:val="0"/>
                <w:sz w:val="16"/>
                <w:szCs w:val="16"/>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439" w:type="pct"/>
            <w:vMerge w:val="restart"/>
            <w:noWrap w:val="0"/>
            <w:textDirection w:val="tbRlV"/>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绩效指标</w:t>
            </w:r>
          </w:p>
        </w:tc>
        <w:tc>
          <w:tcPr>
            <w:tcW w:w="290" w:type="pct"/>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color w:val="000000"/>
                <w:kern w:val="0"/>
                <w:sz w:val="16"/>
                <w:szCs w:val="16"/>
              </w:rPr>
              <w:t>一级</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指标</w:t>
            </w:r>
          </w:p>
        </w:tc>
        <w:tc>
          <w:tcPr>
            <w:tcW w:w="505" w:type="pct"/>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color w:val="000000"/>
                <w:kern w:val="0"/>
                <w:sz w:val="16"/>
                <w:szCs w:val="16"/>
              </w:rPr>
              <w:t>二级指标</w:t>
            </w:r>
          </w:p>
        </w:tc>
        <w:tc>
          <w:tcPr>
            <w:tcW w:w="1639" w:type="pct"/>
            <w:gridSpan w:val="2"/>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color w:val="000000"/>
                <w:kern w:val="0"/>
                <w:sz w:val="16"/>
                <w:szCs w:val="16"/>
              </w:rPr>
              <w:t>三级指标</w:t>
            </w:r>
          </w:p>
        </w:tc>
        <w:tc>
          <w:tcPr>
            <w:tcW w:w="682" w:type="pct"/>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color w:val="000000"/>
                <w:kern w:val="0"/>
                <w:sz w:val="16"/>
                <w:szCs w:val="16"/>
              </w:rPr>
              <w:t>指标值</w:t>
            </w:r>
          </w:p>
        </w:tc>
        <w:tc>
          <w:tcPr>
            <w:tcW w:w="420" w:type="pct"/>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color w:val="000000"/>
                <w:kern w:val="0"/>
                <w:sz w:val="16"/>
                <w:szCs w:val="16"/>
              </w:rPr>
              <w:t>全年实际完成值</w:t>
            </w:r>
          </w:p>
        </w:tc>
        <w:tc>
          <w:tcPr>
            <w:tcW w:w="1022" w:type="pct"/>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color w:val="000000"/>
                <w:kern w:val="0"/>
                <w:sz w:val="16"/>
                <w:szCs w:val="16"/>
              </w:rPr>
              <w:t>未完成原因和改进措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restart"/>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color w:val="000000"/>
                <w:kern w:val="0"/>
                <w:sz w:val="16"/>
                <w:szCs w:val="16"/>
              </w:rPr>
              <w:t>产</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出</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指</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标</w:t>
            </w:r>
          </w:p>
        </w:tc>
        <w:tc>
          <w:tcPr>
            <w:tcW w:w="505" w:type="pct"/>
            <w:vMerge w:val="restart"/>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color w:val="000000"/>
                <w:kern w:val="0"/>
                <w:sz w:val="16"/>
                <w:szCs w:val="16"/>
              </w:rPr>
              <w:t>数量指标</w:t>
            </w:r>
          </w:p>
        </w:tc>
        <w:tc>
          <w:tcPr>
            <w:tcW w:w="1639" w:type="pct"/>
            <w:gridSpan w:val="2"/>
            <w:noWrap w:val="0"/>
            <w:vAlign w:val="center"/>
          </w:tcPr>
          <w:p>
            <w:pPr>
              <w:widowControl/>
              <w:spacing w:line="200" w:lineRule="exact"/>
              <w:jc w:val="left"/>
              <w:textAlignment w:val="center"/>
              <w:rPr>
                <w:rFonts w:hint="eastAsia" w:ascii="Times New Roman" w:hAnsi="Times New Roman" w:eastAsia="宋体" w:cs="Times New Roman"/>
                <w:color w:val="000000"/>
                <w:kern w:val="0"/>
                <w:sz w:val="16"/>
                <w:szCs w:val="16"/>
                <w:lang w:val="en-US" w:eastAsia="zh-CN"/>
              </w:rPr>
            </w:pPr>
            <w:r>
              <w:rPr>
                <w:rFonts w:hint="default" w:ascii="Times New Roman" w:hAnsi="Times New Roman" w:eastAsia="宋体" w:cs="Times New Roman"/>
                <w:color w:val="000000"/>
                <w:kern w:val="0"/>
                <w:sz w:val="16"/>
                <w:szCs w:val="16"/>
                <w:lang w:val="en-US" w:eastAsia="zh-CN"/>
              </w:rPr>
              <w:t>一次性补助</w:t>
            </w:r>
          </w:p>
        </w:tc>
        <w:tc>
          <w:tcPr>
            <w:tcW w:w="682" w:type="pct"/>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lang w:val="en-US" w:eastAsia="zh-CN"/>
              </w:rPr>
            </w:pPr>
            <w:r>
              <w:rPr>
                <w:rFonts w:hint="eastAsia" w:ascii="Times New Roman" w:hAnsi="Times New Roman" w:eastAsia="宋体" w:cs="Times New Roman"/>
                <w:color w:val="000000"/>
                <w:kern w:val="0"/>
                <w:sz w:val="16"/>
                <w:szCs w:val="16"/>
                <w:lang w:val="en-US" w:eastAsia="zh-CN"/>
              </w:rPr>
              <w:t>100</w:t>
            </w:r>
          </w:p>
        </w:tc>
        <w:tc>
          <w:tcPr>
            <w:tcW w:w="420" w:type="pct"/>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lang w:val="en-US" w:eastAsia="zh-CN"/>
              </w:rPr>
            </w:pPr>
            <w:r>
              <w:rPr>
                <w:rFonts w:hint="eastAsia" w:ascii="Times New Roman" w:hAnsi="Times New Roman" w:eastAsia="宋体" w:cs="Times New Roman"/>
                <w:color w:val="000000"/>
                <w:kern w:val="0"/>
                <w:sz w:val="16"/>
                <w:szCs w:val="16"/>
                <w:lang w:val="en-US" w:eastAsia="zh-CN"/>
              </w:rPr>
              <w:t>100</w:t>
            </w:r>
          </w:p>
        </w:tc>
        <w:tc>
          <w:tcPr>
            <w:tcW w:w="1022" w:type="pct"/>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c>
          <w:tcPr>
            <w:tcW w:w="505" w:type="pct"/>
            <w:vMerge w:val="continue"/>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c>
          <w:tcPr>
            <w:tcW w:w="1639" w:type="pct"/>
            <w:gridSpan w:val="2"/>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c>
          <w:tcPr>
            <w:tcW w:w="682" w:type="pct"/>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c>
          <w:tcPr>
            <w:tcW w:w="420" w:type="pct"/>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c>
          <w:tcPr>
            <w:tcW w:w="1022" w:type="pct"/>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c>
          <w:tcPr>
            <w:tcW w:w="505" w:type="pct"/>
            <w:vMerge w:val="restart"/>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color w:val="000000"/>
                <w:kern w:val="0"/>
                <w:sz w:val="16"/>
                <w:szCs w:val="16"/>
              </w:rPr>
              <w:t>质量指标</w:t>
            </w:r>
          </w:p>
        </w:tc>
        <w:tc>
          <w:tcPr>
            <w:tcW w:w="1639" w:type="pct"/>
            <w:gridSpan w:val="2"/>
            <w:noWrap w:val="0"/>
            <w:vAlign w:val="center"/>
          </w:tcPr>
          <w:p>
            <w:pPr>
              <w:widowControl/>
              <w:spacing w:line="200" w:lineRule="exact"/>
              <w:jc w:val="left"/>
              <w:textAlignment w:val="center"/>
              <w:rPr>
                <w:rFonts w:hint="eastAsia" w:ascii="Times New Roman" w:hAnsi="Times New Roman" w:eastAsia="宋体" w:cs="Times New Roman"/>
                <w:color w:val="000000"/>
                <w:kern w:val="0"/>
                <w:sz w:val="16"/>
                <w:szCs w:val="16"/>
                <w:lang w:val="en-US" w:eastAsia="zh-CN"/>
              </w:rPr>
            </w:pPr>
            <w:r>
              <w:rPr>
                <w:rFonts w:hint="default" w:ascii="Times New Roman" w:hAnsi="Times New Roman" w:eastAsia="宋体" w:cs="Times New Roman"/>
                <w:color w:val="000000"/>
                <w:kern w:val="0"/>
                <w:sz w:val="16"/>
                <w:szCs w:val="16"/>
                <w:lang w:val="en-US" w:eastAsia="zh-CN"/>
              </w:rPr>
              <w:t>按时按标准兑现</w:t>
            </w:r>
          </w:p>
        </w:tc>
        <w:tc>
          <w:tcPr>
            <w:tcW w:w="682" w:type="pct"/>
            <w:noWrap w:val="0"/>
            <w:vAlign w:val="center"/>
          </w:tcPr>
          <w:p>
            <w:pPr>
              <w:widowControl/>
              <w:spacing w:line="200" w:lineRule="exact"/>
              <w:jc w:val="left"/>
              <w:textAlignment w:val="center"/>
              <w:rPr>
                <w:rFonts w:hint="eastAsia" w:ascii="Times New Roman" w:hAnsi="Times New Roman" w:eastAsia="宋体" w:cs="Times New Roman"/>
                <w:color w:val="000000"/>
                <w:kern w:val="0"/>
                <w:sz w:val="16"/>
                <w:szCs w:val="16"/>
                <w:lang w:eastAsia="zh-CN"/>
              </w:rPr>
            </w:pPr>
            <w:r>
              <w:rPr>
                <w:rFonts w:hint="eastAsia" w:ascii="Times New Roman" w:hAnsi="Times New Roman" w:eastAsia="宋体" w:cs="Times New Roman"/>
                <w:color w:val="000000"/>
                <w:kern w:val="0"/>
                <w:sz w:val="16"/>
                <w:szCs w:val="16"/>
                <w:lang w:eastAsia="zh-CN"/>
              </w:rPr>
              <w:t>优良中低差</w:t>
            </w:r>
          </w:p>
        </w:tc>
        <w:tc>
          <w:tcPr>
            <w:tcW w:w="420" w:type="pct"/>
            <w:noWrap w:val="0"/>
            <w:vAlign w:val="center"/>
          </w:tcPr>
          <w:p>
            <w:pPr>
              <w:widowControl/>
              <w:spacing w:line="200" w:lineRule="exact"/>
              <w:jc w:val="left"/>
              <w:textAlignment w:val="center"/>
              <w:rPr>
                <w:rFonts w:hint="eastAsia" w:ascii="Times New Roman" w:hAnsi="Times New Roman" w:eastAsia="宋体" w:cs="Times New Roman"/>
                <w:color w:val="000000"/>
                <w:kern w:val="0"/>
                <w:sz w:val="16"/>
                <w:szCs w:val="16"/>
                <w:lang w:eastAsia="zh-CN"/>
              </w:rPr>
            </w:pPr>
            <w:r>
              <w:rPr>
                <w:rFonts w:hint="eastAsia" w:ascii="Times New Roman" w:hAnsi="Times New Roman" w:eastAsia="宋体" w:cs="Times New Roman"/>
                <w:color w:val="000000"/>
                <w:kern w:val="0"/>
                <w:sz w:val="16"/>
                <w:szCs w:val="16"/>
                <w:lang w:eastAsia="zh-CN"/>
              </w:rPr>
              <w:t>优</w:t>
            </w:r>
          </w:p>
        </w:tc>
        <w:tc>
          <w:tcPr>
            <w:tcW w:w="1022" w:type="pct"/>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c>
          <w:tcPr>
            <w:tcW w:w="505" w:type="pct"/>
            <w:vMerge w:val="continue"/>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c>
          <w:tcPr>
            <w:tcW w:w="1639" w:type="pct"/>
            <w:gridSpan w:val="2"/>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c>
          <w:tcPr>
            <w:tcW w:w="682" w:type="pct"/>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c>
          <w:tcPr>
            <w:tcW w:w="420" w:type="pct"/>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c>
          <w:tcPr>
            <w:tcW w:w="1022" w:type="pct"/>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c>
          <w:tcPr>
            <w:tcW w:w="505" w:type="pct"/>
            <w:vMerge w:val="restart"/>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color w:val="000000"/>
                <w:kern w:val="0"/>
                <w:sz w:val="16"/>
                <w:szCs w:val="16"/>
              </w:rPr>
              <w:t>时效指标</w:t>
            </w:r>
          </w:p>
        </w:tc>
        <w:tc>
          <w:tcPr>
            <w:tcW w:w="1639" w:type="pct"/>
            <w:gridSpan w:val="2"/>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lang w:val="en-US" w:eastAsia="zh-CN"/>
              </w:rPr>
            </w:pPr>
            <w:r>
              <w:rPr>
                <w:rFonts w:hint="eastAsia" w:ascii="Times New Roman" w:hAnsi="Times New Roman" w:eastAsia="宋体" w:cs="Times New Roman"/>
                <w:color w:val="000000"/>
                <w:kern w:val="0"/>
                <w:sz w:val="16"/>
                <w:szCs w:val="16"/>
                <w:lang w:val="en-US" w:eastAsia="zh-CN"/>
              </w:rPr>
              <w:t>2022年12月31日</w:t>
            </w:r>
          </w:p>
        </w:tc>
        <w:tc>
          <w:tcPr>
            <w:tcW w:w="682" w:type="pct"/>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lang w:val="en-US" w:eastAsia="zh-CN"/>
              </w:rPr>
            </w:pPr>
            <w:r>
              <w:rPr>
                <w:rFonts w:hint="eastAsia" w:ascii="Times New Roman" w:hAnsi="Times New Roman" w:eastAsia="宋体" w:cs="Times New Roman"/>
                <w:color w:val="000000"/>
                <w:kern w:val="0"/>
                <w:sz w:val="16"/>
                <w:szCs w:val="16"/>
                <w:lang w:val="en-US" w:eastAsia="zh-CN"/>
              </w:rPr>
              <w:t>100</w:t>
            </w:r>
          </w:p>
        </w:tc>
        <w:tc>
          <w:tcPr>
            <w:tcW w:w="420" w:type="pct"/>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lang w:val="en-US" w:eastAsia="zh-CN"/>
              </w:rPr>
            </w:pPr>
            <w:r>
              <w:rPr>
                <w:rFonts w:hint="eastAsia" w:ascii="Times New Roman" w:hAnsi="Times New Roman" w:eastAsia="宋体" w:cs="Times New Roman"/>
                <w:color w:val="000000"/>
                <w:kern w:val="0"/>
                <w:sz w:val="16"/>
                <w:szCs w:val="16"/>
                <w:lang w:val="en-US" w:eastAsia="zh-CN"/>
              </w:rPr>
              <w:t>100</w:t>
            </w:r>
          </w:p>
        </w:tc>
        <w:tc>
          <w:tcPr>
            <w:tcW w:w="1022" w:type="pct"/>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c>
          <w:tcPr>
            <w:tcW w:w="505" w:type="pct"/>
            <w:vMerge w:val="continue"/>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c>
          <w:tcPr>
            <w:tcW w:w="1639" w:type="pct"/>
            <w:gridSpan w:val="2"/>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c>
          <w:tcPr>
            <w:tcW w:w="682" w:type="pct"/>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c>
          <w:tcPr>
            <w:tcW w:w="420" w:type="pct"/>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c>
          <w:tcPr>
            <w:tcW w:w="1022" w:type="pct"/>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c>
          <w:tcPr>
            <w:tcW w:w="505" w:type="pct"/>
            <w:vMerge w:val="restart"/>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color w:val="000000"/>
                <w:kern w:val="0"/>
                <w:sz w:val="16"/>
                <w:szCs w:val="16"/>
              </w:rPr>
              <w:t>成本指标</w:t>
            </w:r>
          </w:p>
        </w:tc>
        <w:tc>
          <w:tcPr>
            <w:tcW w:w="1639" w:type="pct"/>
            <w:gridSpan w:val="2"/>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lang w:val="en-US" w:eastAsia="zh-CN"/>
              </w:rPr>
            </w:pPr>
            <w:r>
              <w:rPr>
                <w:rFonts w:hint="default" w:ascii="Times New Roman" w:hAnsi="Times New Roman" w:eastAsia="宋体" w:cs="Times New Roman"/>
                <w:color w:val="000000"/>
                <w:kern w:val="0"/>
                <w:sz w:val="16"/>
                <w:szCs w:val="16"/>
                <w:lang w:val="en-US" w:eastAsia="zh-CN"/>
              </w:rPr>
              <w:t>按时测算</w:t>
            </w:r>
          </w:p>
        </w:tc>
        <w:tc>
          <w:tcPr>
            <w:tcW w:w="682" w:type="pct"/>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lang w:val="en-US" w:eastAsia="zh-CN"/>
              </w:rPr>
            </w:pPr>
            <w:r>
              <w:rPr>
                <w:rFonts w:hint="eastAsia" w:ascii="Times New Roman" w:hAnsi="Times New Roman" w:eastAsia="宋体" w:cs="Times New Roman"/>
                <w:color w:val="000000"/>
                <w:kern w:val="0"/>
                <w:sz w:val="16"/>
                <w:szCs w:val="16"/>
                <w:lang w:val="en-US" w:eastAsia="zh-CN"/>
              </w:rPr>
              <w:t>100</w:t>
            </w:r>
          </w:p>
        </w:tc>
        <w:tc>
          <w:tcPr>
            <w:tcW w:w="420" w:type="pct"/>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lang w:val="en-US" w:eastAsia="zh-CN"/>
              </w:rPr>
            </w:pPr>
            <w:r>
              <w:rPr>
                <w:rFonts w:hint="eastAsia" w:ascii="Times New Roman" w:hAnsi="Times New Roman" w:eastAsia="宋体" w:cs="Times New Roman"/>
                <w:color w:val="000000"/>
                <w:kern w:val="0"/>
                <w:sz w:val="16"/>
                <w:szCs w:val="16"/>
                <w:lang w:val="en-US" w:eastAsia="zh-CN"/>
              </w:rPr>
              <w:t>100</w:t>
            </w:r>
          </w:p>
        </w:tc>
        <w:tc>
          <w:tcPr>
            <w:tcW w:w="1022" w:type="pct"/>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c>
          <w:tcPr>
            <w:tcW w:w="505" w:type="pct"/>
            <w:vMerge w:val="continue"/>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c>
          <w:tcPr>
            <w:tcW w:w="1639" w:type="pct"/>
            <w:gridSpan w:val="2"/>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c>
          <w:tcPr>
            <w:tcW w:w="682" w:type="pct"/>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c>
          <w:tcPr>
            <w:tcW w:w="420" w:type="pct"/>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c>
          <w:tcPr>
            <w:tcW w:w="1022" w:type="pct"/>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c>
          <w:tcPr>
            <w:tcW w:w="505" w:type="pct"/>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color w:val="000000"/>
                <w:kern w:val="0"/>
                <w:sz w:val="16"/>
                <w:szCs w:val="16"/>
              </w:rPr>
              <w:t>……</w:t>
            </w:r>
          </w:p>
        </w:tc>
        <w:tc>
          <w:tcPr>
            <w:tcW w:w="1639" w:type="pct"/>
            <w:gridSpan w:val="2"/>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c>
          <w:tcPr>
            <w:tcW w:w="682" w:type="pct"/>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c>
          <w:tcPr>
            <w:tcW w:w="420" w:type="pct"/>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c>
          <w:tcPr>
            <w:tcW w:w="1022" w:type="pct"/>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restart"/>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color w:val="000000"/>
                <w:kern w:val="0"/>
                <w:sz w:val="16"/>
                <w:szCs w:val="16"/>
              </w:rPr>
              <w:t>效</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益</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指</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标</w:t>
            </w:r>
          </w:p>
        </w:tc>
        <w:tc>
          <w:tcPr>
            <w:tcW w:w="505" w:type="pct"/>
            <w:vMerge w:val="restart"/>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color w:val="000000"/>
                <w:kern w:val="0"/>
                <w:sz w:val="16"/>
                <w:szCs w:val="16"/>
              </w:rPr>
              <w:t>经济效益</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指标</w:t>
            </w:r>
          </w:p>
        </w:tc>
        <w:tc>
          <w:tcPr>
            <w:tcW w:w="1639" w:type="pct"/>
            <w:gridSpan w:val="2"/>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c>
          <w:tcPr>
            <w:tcW w:w="682" w:type="pct"/>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c>
          <w:tcPr>
            <w:tcW w:w="420" w:type="pct"/>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c>
          <w:tcPr>
            <w:tcW w:w="1022" w:type="pct"/>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c>
          <w:tcPr>
            <w:tcW w:w="505" w:type="pct"/>
            <w:vMerge w:val="continue"/>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c>
          <w:tcPr>
            <w:tcW w:w="1639" w:type="pct"/>
            <w:gridSpan w:val="2"/>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c>
          <w:tcPr>
            <w:tcW w:w="682" w:type="pct"/>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c>
          <w:tcPr>
            <w:tcW w:w="420" w:type="pct"/>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c>
          <w:tcPr>
            <w:tcW w:w="1022" w:type="pct"/>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c>
          <w:tcPr>
            <w:tcW w:w="505" w:type="pct"/>
            <w:vMerge w:val="restart"/>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color w:val="000000"/>
                <w:kern w:val="0"/>
                <w:sz w:val="16"/>
                <w:szCs w:val="16"/>
              </w:rPr>
              <w:t>社会效益</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指标</w:t>
            </w:r>
          </w:p>
        </w:tc>
        <w:tc>
          <w:tcPr>
            <w:tcW w:w="1639" w:type="pct"/>
            <w:gridSpan w:val="2"/>
            <w:noWrap w:val="0"/>
            <w:vAlign w:val="center"/>
          </w:tcPr>
          <w:p>
            <w:pPr>
              <w:widowControl/>
              <w:spacing w:line="200" w:lineRule="exact"/>
              <w:jc w:val="left"/>
              <w:textAlignment w:val="center"/>
              <w:rPr>
                <w:rFonts w:hint="eastAsia" w:ascii="Times New Roman" w:hAnsi="Times New Roman" w:eastAsia="宋体" w:cs="Times New Roman"/>
                <w:color w:val="000000"/>
                <w:kern w:val="0"/>
                <w:sz w:val="16"/>
                <w:szCs w:val="16"/>
                <w:lang w:val="en-US" w:eastAsia="zh-CN"/>
              </w:rPr>
            </w:pPr>
            <w:r>
              <w:rPr>
                <w:rFonts w:hint="default" w:ascii="Times New Roman" w:hAnsi="Times New Roman" w:eastAsia="宋体" w:cs="Times New Roman"/>
                <w:color w:val="000000"/>
                <w:kern w:val="0"/>
                <w:sz w:val="16"/>
                <w:szCs w:val="16"/>
                <w:lang w:val="en-US" w:eastAsia="zh-CN"/>
              </w:rPr>
              <w:t>体现党和政府对村集体发展的重视</w:t>
            </w:r>
          </w:p>
        </w:tc>
        <w:tc>
          <w:tcPr>
            <w:tcW w:w="682" w:type="pct"/>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lang w:val="en-US" w:eastAsia="zh-CN"/>
              </w:rPr>
            </w:pPr>
            <w:r>
              <w:rPr>
                <w:rFonts w:hint="eastAsia" w:ascii="Times New Roman" w:hAnsi="Times New Roman" w:eastAsia="宋体" w:cs="Times New Roman"/>
                <w:color w:val="000000"/>
                <w:kern w:val="0"/>
                <w:sz w:val="16"/>
                <w:szCs w:val="16"/>
                <w:lang w:eastAsia="zh-CN"/>
              </w:rPr>
              <w:t>优良中低差</w:t>
            </w:r>
          </w:p>
        </w:tc>
        <w:tc>
          <w:tcPr>
            <w:tcW w:w="420" w:type="pct"/>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lang w:val="en-US" w:eastAsia="zh-CN"/>
              </w:rPr>
            </w:pPr>
            <w:r>
              <w:rPr>
                <w:rFonts w:hint="eastAsia" w:ascii="Times New Roman" w:hAnsi="Times New Roman" w:eastAsia="宋体" w:cs="Times New Roman"/>
                <w:color w:val="000000"/>
                <w:kern w:val="0"/>
                <w:sz w:val="16"/>
                <w:szCs w:val="16"/>
                <w:lang w:eastAsia="zh-CN"/>
              </w:rPr>
              <w:t>优</w:t>
            </w:r>
          </w:p>
        </w:tc>
        <w:tc>
          <w:tcPr>
            <w:tcW w:w="1022" w:type="pct"/>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82" w:type="pct"/>
            <w:noWrap w:val="0"/>
            <w:vAlign w:val="center"/>
          </w:tcPr>
          <w:p>
            <w:pPr>
              <w:widowControl/>
              <w:spacing w:line="200" w:lineRule="exact"/>
              <w:jc w:val="left"/>
              <w:rPr>
                <w:rFonts w:hint="default" w:ascii="Times New Roman" w:hAnsi="Times New Roman" w:eastAsia="宋体" w:cs="Times New Roman"/>
                <w:color w:val="000000"/>
                <w:sz w:val="16"/>
                <w:szCs w:val="16"/>
              </w:rPr>
            </w:pPr>
          </w:p>
        </w:tc>
        <w:tc>
          <w:tcPr>
            <w:tcW w:w="420"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生态效益</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指标</w:t>
            </w: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82"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420"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可持续影响指标</w:t>
            </w: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82"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420"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w:t>
            </w: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82"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420"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noWrap w:val="0"/>
            <w:vAlign w:val="center"/>
          </w:tcPr>
          <w:p>
            <w:pPr>
              <w:widowControl/>
              <w:spacing w:line="18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满意度指标</w:t>
            </w:r>
          </w:p>
        </w:tc>
        <w:tc>
          <w:tcPr>
            <w:tcW w:w="505"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服务对象</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满意度指标</w:t>
            </w: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c>
          <w:tcPr>
            <w:tcW w:w="682" w:type="pct"/>
            <w:noWrap w:val="0"/>
            <w:vAlign w:val="center"/>
          </w:tcPr>
          <w:p>
            <w:pPr>
              <w:widowControl/>
              <w:spacing w:line="200" w:lineRule="exact"/>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c>
          <w:tcPr>
            <w:tcW w:w="420" w:type="pct"/>
            <w:noWrap w:val="0"/>
            <w:vAlign w:val="center"/>
          </w:tcPr>
          <w:p>
            <w:pPr>
              <w:widowControl/>
              <w:spacing w:line="200" w:lineRule="exact"/>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9" w:type="pct"/>
            <w:tcBorders>
              <w:bottom w:val="single" w:color="auto" w:sz="4" w:space="0"/>
            </w:tcBorders>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说明</w:t>
            </w:r>
          </w:p>
        </w:tc>
        <w:tc>
          <w:tcPr>
            <w:tcW w:w="4560" w:type="pct"/>
            <w:gridSpan w:val="7"/>
            <w:tcBorders>
              <w:bottom w:val="single" w:color="auto" w:sz="4" w:space="0"/>
            </w:tcBorders>
            <w:noWrap w:val="0"/>
            <w:vAlign w:val="center"/>
          </w:tcPr>
          <w:p>
            <w:pPr>
              <w:widowControl/>
              <w:spacing w:line="200" w:lineRule="exact"/>
              <w:jc w:val="left"/>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请在此处简要说明各级巡视（巡察）、各级审计和财政监督中发现的问题及其所涉及的金额，如没有请填无。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000" w:type="pct"/>
            <w:gridSpan w:val="8"/>
            <w:tcBorders>
              <w:top w:val="single" w:color="auto" w:sz="4" w:space="0"/>
              <w:left w:val="nil"/>
              <w:bottom w:val="nil"/>
              <w:right w:val="nil"/>
            </w:tcBorders>
            <w:noWrap w:val="0"/>
            <w:vAlign w:val="center"/>
          </w:tcPr>
          <w:p>
            <w:pPr>
              <w:widowControl/>
              <w:spacing w:line="180" w:lineRule="exact"/>
              <w:jc w:val="left"/>
              <w:textAlignment w:val="center"/>
              <w:rPr>
                <w:rFonts w:hint="default" w:ascii="Times New Roman" w:hAnsi="Times New Roman" w:eastAsia="楷体_GB2312" w:cs="Times New Roman"/>
                <w:color w:val="000000"/>
                <w:sz w:val="16"/>
                <w:szCs w:val="16"/>
              </w:rPr>
            </w:pPr>
            <w:r>
              <w:rPr>
                <w:rFonts w:hint="default" w:ascii="Times New Roman" w:hAnsi="Times New Roman" w:eastAsia="楷体_GB2312" w:cs="Times New Roman"/>
                <w:color w:val="000000"/>
                <w:kern w:val="0"/>
                <w:sz w:val="16"/>
                <w:szCs w:val="16"/>
              </w:rPr>
              <w:t>注：1.其他资金包括与中央、省级财政补助资金、市（县）级财政资金共同投入到同一项目的自有资金、社会资金，以及以前年度的结转结余资金等。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000" w:type="pct"/>
            <w:gridSpan w:val="8"/>
            <w:tcBorders>
              <w:top w:val="nil"/>
              <w:left w:val="nil"/>
              <w:bottom w:val="nil"/>
              <w:right w:val="nil"/>
            </w:tcBorders>
            <w:noWrap w:val="0"/>
            <w:vAlign w:val="center"/>
          </w:tcPr>
          <w:p>
            <w:pPr>
              <w:widowControl/>
              <w:spacing w:line="180" w:lineRule="exact"/>
              <w:jc w:val="left"/>
              <w:textAlignment w:val="center"/>
              <w:rPr>
                <w:rFonts w:hint="default" w:ascii="Times New Roman" w:hAnsi="Times New Roman" w:eastAsia="楷体_GB2312" w:cs="Times New Roman"/>
                <w:color w:val="000000"/>
                <w:sz w:val="16"/>
                <w:szCs w:val="16"/>
              </w:rPr>
            </w:pPr>
            <w:r>
              <w:rPr>
                <w:rFonts w:hint="default" w:ascii="Times New Roman" w:hAnsi="Times New Roman" w:eastAsia="楷体_GB2312" w:cs="Times New Roman"/>
                <w:color w:val="000000"/>
                <w:kern w:val="0"/>
                <w:sz w:val="16"/>
                <w:szCs w:val="16"/>
              </w:rPr>
              <w:t xml:space="preserve">    2.定量指标，主管部门对资金使用单位填写的实际完成值汇总时，绝对值直接累加计算，相对值按照资金额度加权平均计算。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5000" w:type="pct"/>
            <w:gridSpan w:val="8"/>
            <w:tcBorders>
              <w:top w:val="nil"/>
              <w:left w:val="nil"/>
              <w:bottom w:val="nil"/>
              <w:right w:val="nil"/>
            </w:tcBorders>
            <w:noWrap w:val="0"/>
            <w:vAlign w:val="center"/>
          </w:tcPr>
          <w:p>
            <w:pPr>
              <w:widowControl/>
              <w:spacing w:line="180" w:lineRule="exact"/>
              <w:jc w:val="left"/>
              <w:textAlignment w:val="center"/>
              <w:rPr>
                <w:rFonts w:hint="default" w:ascii="Times New Roman" w:hAnsi="Times New Roman" w:eastAsia="楷体_GB2312" w:cs="Times New Roman"/>
                <w:color w:val="000000"/>
                <w:sz w:val="16"/>
                <w:szCs w:val="16"/>
              </w:rPr>
            </w:pPr>
            <w:r>
              <w:rPr>
                <w:rFonts w:hint="default" w:ascii="Times New Roman" w:hAnsi="Times New Roman" w:eastAsia="楷体_GB2312" w:cs="Times New Roman"/>
                <w:color w:val="000000"/>
                <w:kern w:val="0"/>
                <w:sz w:val="16"/>
                <w:szCs w:val="16"/>
              </w:rPr>
              <w:t xml:space="preserve">    3.定性指标。资金使用单位分别按照100%-80%（含）、80%-60%（含）、60-0%合理填写实际完成值，在汇总时，按照资金额度加权平均计算。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00" w:type="pct"/>
            <w:gridSpan w:val="8"/>
            <w:tcBorders>
              <w:top w:val="nil"/>
              <w:left w:val="nil"/>
              <w:bottom w:val="nil"/>
              <w:right w:val="nil"/>
            </w:tcBorders>
            <w:noWrap w:val="0"/>
            <w:vAlign w:val="center"/>
          </w:tcPr>
          <w:p>
            <w:pPr>
              <w:widowControl/>
              <w:spacing w:line="180" w:lineRule="exact"/>
              <w:jc w:val="left"/>
              <w:textAlignment w:val="center"/>
              <w:rPr>
                <w:rFonts w:hint="default" w:ascii="Times New Roman" w:hAnsi="Times New Roman" w:eastAsia="楷体_GB2312" w:cs="Times New Roman"/>
                <w:color w:val="000000"/>
                <w:sz w:val="16"/>
                <w:szCs w:val="16"/>
              </w:rPr>
            </w:pPr>
            <w:r>
              <w:rPr>
                <w:rFonts w:hint="default" w:ascii="Times New Roman" w:hAnsi="Times New Roman" w:eastAsia="楷体_GB2312" w:cs="Times New Roman"/>
                <w:color w:val="000000"/>
                <w:kern w:val="0"/>
                <w:sz w:val="16"/>
                <w:szCs w:val="16"/>
              </w:rPr>
              <w:t xml:space="preserve">    4.全年执行数是指按照国库集中支付制度要求，支付到商品和劳务供应者或者用款单位形成的实际支出。</w:t>
            </w:r>
          </w:p>
        </w:tc>
      </w:tr>
    </w:tbl>
    <w:p>
      <w:pPr>
        <w:rPr>
          <w:rFonts w:hint="default" w:ascii="Times New Roman" w:hAnsi="Times New Roman" w:cs="Times New Roman"/>
        </w:rPr>
      </w:pPr>
    </w:p>
    <w:p>
      <w:pPr>
        <w:spacing w:line="520" w:lineRule="exact"/>
        <w:rPr>
          <w:rFonts w:hint="default" w:ascii="Times New Roman" w:hAnsi="Times New Roman" w:eastAsia="黑体" w:cs="Times New Roman"/>
        </w:rPr>
      </w:pPr>
    </w:p>
    <w:p>
      <w:pPr>
        <w:spacing w:line="520" w:lineRule="exact"/>
        <w:rPr>
          <w:rFonts w:hint="default" w:ascii="Times New Roman" w:hAnsi="Times New Roman" w:eastAsia="黑体" w:cs="Times New Roman"/>
        </w:rPr>
      </w:pPr>
      <w:r>
        <w:rPr>
          <w:rFonts w:hint="default" w:ascii="Times New Roman" w:hAnsi="Times New Roman" w:eastAsia="黑体" w:cs="Times New Roman"/>
        </w:rPr>
        <w:t>附件1</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494"/>
        <w:gridCol w:w="862"/>
        <w:gridCol w:w="1638"/>
        <w:gridCol w:w="1156"/>
        <w:gridCol w:w="1162"/>
        <w:gridCol w:w="716"/>
        <w:gridCol w:w="1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000" w:type="pct"/>
            <w:gridSpan w:val="8"/>
            <w:tcBorders>
              <w:top w:val="nil"/>
              <w:left w:val="nil"/>
              <w:bottom w:val="nil"/>
              <w:right w:val="nil"/>
            </w:tcBorders>
            <w:noWrap w:val="0"/>
            <w:vAlign w:val="center"/>
          </w:tcPr>
          <w:p>
            <w:pPr>
              <w:widowControl/>
              <w:spacing w:line="440" w:lineRule="exact"/>
              <w:ind w:firstLine="420" w:firstLineChars="200"/>
              <w:jc w:val="both"/>
              <w:textAlignment w:val="center"/>
              <w:rPr>
                <w:rFonts w:hint="default" w:ascii="Times New Roman" w:hAnsi="Times New Roman" w:eastAsia="方正小标宋简体" w:cs="Times New Roman"/>
                <w:color w:val="000000"/>
                <w:szCs w:val="32"/>
              </w:rPr>
            </w:pPr>
            <w:r>
              <w:rPr>
                <w:rFonts w:hint="eastAsia" w:ascii="Times New Roman" w:hAnsi="Times New Roman" w:eastAsia="方正小标宋简体" w:cs="Times New Roman"/>
                <w:color w:val="000000"/>
                <w:kern w:val="0"/>
                <w:szCs w:val="32"/>
                <w:lang w:eastAsia="zh-CN"/>
              </w:rPr>
              <w:t>困难群众临时救助资金</w:t>
            </w:r>
            <w:r>
              <w:rPr>
                <w:rFonts w:hint="default" w:ascii="Times New Roman" w:hAnsi="Times New Roman" w:eastAsia="方正小标宋简体" w:cs="Times New Roman"/>
                <w:color w:val="000000"/>
                <w:kern w:val="0"/>
                <w:szCs w:val="32"/>
              </w:rPr>
              <w:t>（政策）绩效目标自评表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5000" w:type="pct"/>
            <w:gridSpan w:val="8"/>
            <w:tcBorders>
              <w:top w:val="nil"/>
              <w:left w:val="nil"/>
              <w:bottom w:val="single" w:color="auto" w:sz="4" w:space="0"/>
              <w:right w:val="nil"/>
            </w:tcBorders>
            <w:noWrap w:val="0"/>
            <w:vAlign w:val="top"/>
          </w:tcPr>
          <w:p>
            <w:pPr>
              <w:widowControl/>
              <w:spacing w:line="320" w:lineRule="exact"/>
              <w:jc w:val="center"/>
              <w:textAlignment w:val="top"/>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rPr>
              <w:t>（2022年度）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235" w:type="pct"/>
            <w:gridSpan w:val="3"/>
            <w:tcBorders>
              <w:top w:val="single" w:color="auto" w:sz="4" w:space="0"/>
            </w:tcBorders>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项目（政策）名称</w:t>
            </w:r>
          </w:p>
        </w:tc>
        <w:tc>
          <w:tcPr>
            <w:tcW w:w="3764" w:type="pct"/>
            <w:gridSpan w:val="5"/>
            <w:tcBorders>
              <w:top w:val="single" w:color="auto" w:sz="4" w:space="0"/>
            </w:tcBorders>
            <w:noWrap w:val="0"/>
            <w:vAlign w:val="center"/>
          </w:tcPr>
          <w:p>
            <w:pPr>
              <w:widowControl/>
              <w:spacing w:line="200" w:lineRule="exact"/>
              <w:jc w:val="center"/>
              <w:rPr>
                <w:rFonts w:hint="default" w:ascii="Times New Roman" w:hAnsi="Times New Roman" w:eastAsia="宋体" w:cs="Times New Roman"/>
                <w:color w:val="000000"/>
                <w:sz w:val="16"/>
                <w:szCs w:val="16"/>
              </w:rPr>
            </w:pPr>
            <w:r>
              <w:rPr>
                <w:rFonts w:hint="eastAsia" w:ascii="宋体" w:hAnsi="宋体" w:eastAsia="宋体" w:cs="宋体"/>
                <w:color w:val="000000"/>
                <w:kern w:val="0"/>
                <w:sz w:val="16"/>
                <w:szCs w:val="16"/>
                <w:lang w:val="en-US" w:eastAsia="zh-CN"/>
              </w:rPr>
              <w:t>困难群众临时救助资金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35" w:type="pct"/>
            <w:gridSpan w:val="3"/>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项目主管部门</w:t>
            </w:r>
          </w:p>
        </w:tc>
        <w:tc>
          <w:tcPr>
            <w:tcW w:w="1639" w:type="pct"/>
            <w:gridSpan w:val="2"/>
            <w:noWrap w:val="0"/>
            <w:vAlign w:val="center"/>
          </w:tcPr>
          <w:p>
            <w:pPr>
              <w:widowControl/>
              <w:spacing w:line="200" w:lineRule="exact"/>
              <w:ind w:firstLine="640" w:firstLineChars="400"/>
              <w:rPr>
                <w:rFonts w:hint="eastAsia" w:ascii="Times New Roman" w:hAnsi="Times New Roman" w:eastAsia="宋体" w:cs="Times New Roman"/>
                <w:color w:val="000000"/>
                <w:sz w:val="16"/>
                <w:szCs w:val="16"/>
                <w:lang w:eastAsia="zh-CN"/>
              </w:rPr>
            </w:pPr>
            <w:r>
              <w:rPr>
                <w:rFonts w:hint="eastAsia" w:ascii="Times New Roman" w:hAnsi="Times New Roman" w:eastAsia="宋体" w:cs="Times New Roman"/>
                <w:color w:val="000000"/>
                <w:sz w:val="16"/>
                <w:szCs w:val="16"/>
                <w:lang w:eastAsia="zh-CN"/>
              </w:rPr>
              <w:t>沐溪镇人民政府</w:t>
            </w:r>
          </w:p>
        </w:tc>
        <w:tc>
          <w:tcPr>
            <w:tcW w:w="682"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color w:val="000000"/>
                <w:kern w:val="0"/>
                <w:sz w:val="16"/>
                <w:szCs w:val="16"/>
              </w:rPr>
              <w:t>资金使用单位</w:t>
            </w:r>
          </w:p>
        </w:tc>
        <w:tc>
          <w:tcPr>
            <w:tcW w:w="1442"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r>
              <w:rPr>
                <w:rFonts w:hint="eastAsia" w:ascii="Times New Roman" w:hAnsi="Times New Roman" w:eastAsia="宋体" w:cs="Times New Roman"/>
                <w:color w:val="000000"/>
                <w:sz w:val="16"/>
                <w:szCs w:val="16"/>
                <w:lang w:eastAsia="zh-CN"/>
              </w:rPr>
              <w:t>沐溪镇人民政府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35" w:type="pct"/>
            <w:gridSpan w:val="3"/>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项目资金</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（万元）</w:t>
            </w:r>
          </w:p>
        </w:tc>
        <w:tc>
          <w:tcPr>
            <w:tcW w:w="961"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678"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全年预算数</w:t>
            </w:r>
          </w:p>
        </w:tc>
        <w:tc>
          <w:tcPr>
            <w:tcW w:w="1102" w:type="pct"/>
            <w:gridSpan w:val="2"/>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全年执行数</w:t>
            </w:r>
          </w:p>
        </w:tc>
        <w:tc>
          <w:tcPr>
            <w:tcW w:w="1022"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预算执行率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1235" w:type="pct"/>
            <w:gridSpan w:val="3"/>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961" w:type="pct"/>
            <w:noWrap w:val="0"/>
            <w:vAlign w:val="center"/>
          </w:tcPr>
          <w:p>
            <w:pPr>
              <w:widowControl/>
              <w:spacing w:line="200" w:lineRule="exact"/>
              <w:jc w:val="left"/>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年度资金总额：</w:t>
            </w:r>
          </w:p>
        </w:tc>
        <w:tc>
          <w:tcPr>
            <w:tcW w:w="678" w:type="pct"/>
            <w:noWrap w:val="0"/>
            <w:vAlign w:val="center"/>
          </w:tcPr>
          <w:p>
            <w:pPr>
              <w:widowControl/>
              <w:spacing w:line="200" w:lineRule="exact"/>
              <w:jc w:val="center"/>
              <w:rPr>
                <w:rFonts w:hint="default" w:ascii="Times New Roman" w:hAnsi="Times New Roman" w:eastAsia="宋体" w:cs="Times New Roman"/>
                <w:color w:val="000000"/>
                <w:kern w:val="2"/>
                <w:sz w:val="16"/>
                <w:szCs w:val="16"/>
                <w:lang w:val="en-US" w:eastAsia="zh-CN" w:bidi="ar-SA"/>
              </w:rPr>
            </w:pPr>
            <w:r>
              <w:rPr>
                <w:rFonts w:hint="eastAsia" w:ascii="Times New Roman" w:hAnsi="Times New Roman" w:eastAsia="宋体" w:cs="Times New Roman"/>
                <w:color w:val="000000"/>
                <w:sz w:val="16"/>
                <w:szCs w:val="16"/>
                <w:lang w:val="en-US" w:eastAsia="zh-CN"/>
              </w:rPr>
              <w:t>3</w:t>
            </w:r>
          </w:p>
        </w:tc>
        <w:tc>
          <w:tcPr>
            <w:tcW w:w="1102" w:type="pct"/>
            <w:gridSpan w:val="2"/>
            <w:noWrap w:val="0"/>
            <w:vAlign w:val="center"/>
          </w:tcPr>
          <w:p>
            <w:pPr>
              <w:widowControl/>
              <w:spacing w:line="200" w:lineRule="exact"/>
              <w:jc w:val="center"/>
              <w:rPr>
                <w:rFonts w:hint="default" w:ascii="Times New Roman" w:hAnsi="Times New Roman" w:eastAsia="宋体" w:cs="Times New Roman"/>
                <w:color w:val="000000"/>
                <w:kern w:val="2"/>
                <w:sz w:val="16"/>
                <w:szCs w:val="16"/>
                <w:lang w:val="en-US" w:eastAsia="zh-CN" w:bidi="ar-SA"/>
              </w:rPr>
            </w:pPr>
            <w:r>
              <w:rPr>
                <w:rFonts w:hint="eastAsia" w:ascii="Times New Roman" w:hAnsi="Times New Roman" w:eastAsia="宋体" w:cs="Times New Roman"/>
                <w:color w:val="000000"/>
                <w:sz w:val="16"/>
                <w:szCs w:val="16"/>
                <w:lang w:val="en-US" w:eastAsia="zh-CN"/>
              </w:rPr>
              <w:t>3</w:t>
            </w:r>
          </w:p>
        </w:tc>
        <w:tc>
          <w:tcPr>
            <w:tcW w:w="1022" w:type="pct"/>
            <w:noWrap w:val="0"/>
            <w:vAlign w:val="center"/>
          </w:tcPr>
          <w:p>
            <w:pPr>
              <w:widowControl/>
              <w:spacing w:line="200" w:lineRule="exact"/>
              <w:ind w:firstLine="640" w:firstLineChars="400"/>
              <w:jc w:val="lef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宋体" w:cs="Times New Roman"/>
                <w:color w:val="000000"/>
                <w:sz w:val="16"/>
                <w:szCs w:val="16"/>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35" w:type="pct"/>
            <w:gridSpan w:val="3"/>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961" w:type="pct"/>
            <w:noWrap w:val="0"/>
            <w:vAlign w:val="center"/>
          </w:tcPr>
          <w:p>
            <w:pPr>
              <w:widowControl/>
              <w:spacing w:line="200" w:lineRule="exact"/>
              <w:jc w:val="left"/>
              <w:textAlignment w:val="center"/>
              <w:rPr>
                <w:rFonts w:hint="default" w:ascii="Times New Roman" w:hAnsi="Times New Roman" w:eastAsia="宋体" w:cs="Times New Roman"/>
                <w:color w:val="000000"/>
                <w:sz w:val="16"/>
                <w:szCs w:val="16"/>
              </w:rPr>
            </w:pPr>
            <w:r>
              <w:rPr>
                <w:rStyle w:val="36"/>
                <w:rFonts w:hint="default" w:ascii="Times New Roman" w:hAnsi="Times New Roman" w:cs="Times New Roman"/>
              </w:rPr>
              <w:t>其中：中央、省补助</w:t>
            </w:r>
          </w:p>
        </w:tc>
        <w:tc>
          <w:tcPr>
            <w:tcW w:w="678"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3</w:t>
            </w:r>
          </w:p>
        </w:tc>
        <w:tc>
          <w:tcPr>
            <w:tcW w:w="1102"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lang w:val="en-US"/>
              </w:rPr>
            </w:pPr>
            <w:r>
              <w:rPr>
                <w:rFonts w:hint="eastAsia" w:ascii="Times New Roman" w:hAnsi="Times New Roman" w:eastAsia="宋体" w:cs="Times New Roman"/>
                <w:color w:val="000000"/>
                <w:sz w:val="16"/>
                <w:szCs w:val="16"/>
                <w:lang w:val="en-US" w:eastAsia="zh-CN"/>
              </w:rPr>
              <w:t>3</w:t>
            </w:r>
          </w:p>
        </w:tc>
        <w:tc>
          <w:tcPr>
            <w:tcW w:w="1022" w:type="pct"/>
            <w:noWrap w:val="0"/>
            <w:vAlign w:val="center"/>
          </w:tcPr>
          <w:p>
            <w:pPr>
              <w:widowControl/>
              <w:spacing w:line="200" w:lineRule="exact"/>
              <w:ind w:firstLine="480" w:firstLineChars="300"/>
              <w:jc w:val="left"/>
              <w:rPr>
                <w:rFonts w:hint="default" w:ascii="Times New Roman" w:hAnsi="Times New Roman" w:eastAsia="宋体" w:cs="Times New Roman"/>
                <w:color w:val="000000"/>
                <w:sz w:val="16"/>
                <w:szCs w:val="16"/>
              </w:rPr>
            </w:pPr>
            <w:r>
              <w:rPr>
                <w:rFonts w:hint="eastAsia" w:ascii="Times New Roman" w:hAnsi="Times New Roman" w:eastAsia="宋体" w:cs="Times New Roman"/>
                <w:color w:val="000000"/>
                <w:sz w:val="16"/>
                <w:szCs w:val="16"/>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35" w:type="pct"/>
            <w:gridSpan w:val="3"/>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961" w:type="pct"/>
            <w:noWrap w:val="0"/>
            <w:vAlign w:val="center"/>
          </w:tcPr>
          <w:p>
            <w:pPr>
              <w:widowControl/>
              <w:spacing w:line="200" w:lineRule="exact"/>
              <w:jc w:val="left"/>
              <w:textAlignment w:val="center"/>
              <w:rPr>
                <w:rFonts w:hint="default" w:ascii="Times New Roman" w:hAnsi="Times New Roman" w:eastAsia="宋体" w:cs="Times New Roman"/>
                <w:color w:val="000000"/>
                <w:sz w:val="16"/>
                <w:szCs w:val="16"/>
              </w:rPr>
            </w:pPr>
            <w:r>
              <w:rPr>
                <w:rStyle w:val="36"/>
                <w:rFonts w:hint="default" w:ascii="Times New Roman" w:hAnsi="Times New Roman" w:cs="Times New Roman"/>
              </w:rPr>
              <w:t xml:space="preserve">      市级财政资</w:t>
            </w:r>
          </w:p>
        </w:tc>
        <w:tc>
          <w:tcPr>
            <w:tcW w:w="678"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102"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lang w:val="en-US"/>
              </w:rPr>
            </w:pPr>
          </w:p>
        </w:tc>
        <w:tc>
          <w:tcPr>
            <w:tcW w:w="1022" w:type="pct"/>
            <w:noWrap w:val="0"/>
            <w:vAlign w:val="center"/>
          </w:tcPr>
          <w:p>
            <w:pPr>
              <w:widowControl/>
              <w:spacing w:line="200" w:lineRule="exact"/>
              <w:jc w:val="left"/>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35" w:type="pct"/>
            <w:gridSpan w:val="3"/>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961" w:type="pct"/>
            <w:noWrap w:val="0"/>
            <w:vAlign w:val="center"/>
          </w:tcPr>
          <w:p>
            <w:pPr>
              <w:widowControl/>
              <w:spacing w:line="200" w:lineRule="exact"/>
              <w:jc w:val="left"/>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 xml:space="preserve">       县级财政资</w:t>
            </w:r>
          </w:p>
        </w:tc>
        <w:tc>
          <w:tcPr>
            <w:tcW w:w="678"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1102"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lang w:val="en-US"/>
              </w:rPr>
            </w:pPr>
          </w:p>
        </w:tc>
        <w:tc>
          <w:tcPr>
            <w:tcW w:w="1022" w:type="pct"/>
            <w:noWrap w:val="0"/>
            <w:vAlign w:val="center"/>
          </w:tcPr>
          <w:p>
            <w:pPr>
              <w:widowControl/>
              <w:spacing w:line="200" w:lineRule="exact"/>
              <w:ind w:firstLine="840" w:firstLineChars="400"/>
              <w:jc w:val="left"/>
              <w:rPr>
                <w:rFonts w:hint="default" w:ascii="Times New Roman" w:hAnsi="Times New Roman" w:eastAsia="仿宋_GB2312" w:cs="Times New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35" w:type="pct"/>
            <w:gridSpan w:val="3"/>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961" w:type="pct"/>
            <w:noWrap w:val="0"/>
            <w:vAlign w:val="center"/>
          </w:tcPr>
          <w:p>
            <w:pPr>
              <w:widowControl/>
              <w:spacing w:line="200" w:lineRule="exact"/>
              <w:jc w:val="left"/>
              <w:textAlignment w:val="center"/>
              <w:rPr>
                <w:rFonts w:hint="default" w:ascii="Times New Roman" w:hAnsi="Times New Roman" w:eastAsia="宋体" w:cs="Times New Roman"/>
                <w:color w:val="000000"/>
                <w:sz w:val="16"/>
                <w:szCs w:val="16"/>
              </w:rPr>
            </w:pPr>
            <w:r>
              <w:rPr>
                <w:rStyle w:val="36"/>
                <w:rFonts w:hint="default" w:ascii="Times New Roman" w:hAnsi="Times New Roman" w:cs="Times New Roman"/>
              </w:rPr>
              <w:t xml:space="preserve"> 其他资金</w:t>
            </w:r>
          </w:p>
        </w:tc>
        <w:tc>
          <w:tcPr>
            <w:tcW w:w="678"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102"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022" w:type="pct"/>
            <w:noWrap w:val="0"/>
            <w:vAlign w:val="center"/>
          </w:tcPr>
          <w:p>
            <w:pPr>
              <w:widowControl/>
              <w:spacing w:line="200" w:lineRule="exact"/>
              <w:jc w:val="left"/>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9" w:type="pct"/>
            <w:vMerge w:val="restart"/>
            <w:noWrap w:val="0"/>
            <w:vAlign w:val="center"/>
          </w:tcPr>
          <w:p>
            <w:pPr>
              <w:widowControl/>
              <w:spacing w:line="18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总体目标完成情况</w:t>
            </w:r>
          </w:p>
        </w:tc>
        <w:tc>
          <w:tcPr>
            <w:tcW w:w="2435" w:type="pct"/>
            <w:gridSpan w:val="4"/>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总体目标</w:t>
            </w:r>
          </w:p>
        </w:tc>
        <w:tc>
          <w:tcPr>
            <w:tcW w:w="2124" w:type="pct"/>
            <w:gridSpan w:val="3"/>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全年实际完成情况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9"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2435" w:type="pct"/>
            <w:gridSpan w:val="4"/>
            <w:noWrap w:val="0"/>
            <w:vAlign w:val="center"/>
          </w:tcPr>
          <w:p>
            <w:pPr>
              <w:widowControl/>
              <w:spacing w:line="200" w:lineRule="exact"/>
              <w:jc w:val="center"/>
              <w:rPr>
                <w:rFonts w:hint="eastAsia"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保证困难群众得到应有的救助和保障</w:t>
            </w:r>
          </w:p>
        </w:tc>
        <w:tc>
          <w:tcPr>
            <w:tcW w:w="2124" w:type="pct"/>
            <w:gridSpan w:val="3"/>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439" w:type="pct"/>
            <w:vMerge w:val="restart"/>
            <w:noWrap w:val="0"/>
            <w:textDirection w:val="tbRlV"/>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绩效指标</w:t>
            </w:r>
          </w:p>
        </w:tc>
        <w:tc>
          <w:tcPr>
            <w:tcW w:w="290" w:type="pct"/>
            <w:noWrap w:val="0"/>
            <w:vAlign w:val="center"/>
          </w:tcPr>
          <w:p>
            <w:pPr>
              <w:widowControl/>
              <w:spacing w:line="18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一级</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指标</w:t>
            </w:r>
          </w:p>
        </w:tc>
        <w:tc>
          <w:tcPr>
            <w:tcW w:w="505"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二级指标</w:t>
            </w: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default" w:ascii="Times New Roman" w:hAnsi="Times New Roman" w:eastAsia="宋体" w:cs="Times New Roman"/>
                <w:color w:val="000000"/>
                <w:sz w:val="16"/>
                <w:szCs w:val="16"/>
                <w:lang w:val="en-US" w:eastAsia="zh-CN"/>
              </w:rPr>
              <w:t>三级指标</w:t>
            </w:r>
          </w:p>
        </w:tc>
        <w:tc>
          <w:tcPr>
            <w:tcW w:w="682"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default" w:ascii="Times New Roman" w:hAnsi="Times New Roman" w:eastAsia="宋体" w:cs="Times New Roman"/>
                <w:color w:val="000000"/>
                <w:sz w:val="16"/>
                <w:szCs w:val="16"/>
                <w:lang w:val="en-US" w:eastAsia="zh-CN"/>
              </w:rPr>
              <w:t>指标值</w:t>
            </w:r>
          </w:p>
        </w:tc>
        <w:tc>
          <w:tcPr>
            <w:tcW w:w="420"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default" w:ascii="Times New Roman" w:hAnsi="Times New Roman" w:eastAsia="宋体" w:cs="Times New Roman"/>
                <w:color w:val="000000"/>
                <w:sz w:val="16"/>
                <w:szCs w:val="16"/>
                <w:lang w:val="en-US" w:eastAsia="zh-CN"/>
              </w:rPr>
              <w:t>全年实际完成值</w:t>
            </w:r>
          </w:p>
        </w:tc>
        <w:tc>
          <w:tcPr>
            <w:tcW w:w="1022"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未完成原因和改进措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产</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出</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指</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标</w:t>
            </w:r>
          </w:p>
        </w:tc>
        <w:tc>
          <w:tcPr>
            <w:tcW w:w="505"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数量指标</w:t>
            </w:r>
          </w:p>
        </w:tc>
        <w:tc>
          <w:tcPr>
            <w:tcW w:w="1639" w:type="pct"/>
            <w:gridSpan w:val="2"/>
            <w:noWrap w:val="0"/>
            <w:vAlign w:val="center"/>
          </w:tcPr>
          <w:p>
            <w:pPr>
              <w:widowControl/>
              <w:spacing w:line="200" w:lineRule="exact"/>
              <w:jc w:val="center"/>
              <w:rPr>
                <w:rFonts w:hint="eastAsia" w:ascii="Times New Roman" w:hAnsi="Times New Roman" w:eastAsia="宋体" w:cs="Times New Roman"/>
                <w:color w:val="000000"/>
                <w:sz w:val="16"/>
                <w:szCs w:val="16"/>
                <w:lang w:val="en-US" w:eastAsia="zh-CN"/>
              </w:rPr>
            </w:pPr>
            <w:r>
              <w:rPr>
                <w:rFonts w:hint="default" w:ascii="Times New Roman" w:hAnsi="Times New Roman" w:eastAsia="宋体" w:cs="Times New Roman"/>
                <w:color w:val="000000"/>
                <w:sz w:val="16"/>
                <w:szCs w:val="16"/>
                <w:lang w:val="en-US" w:eastAsia="zh-CN"/>
              </w:rPr>
              <w:t>困难群众</w:t>
            </w:r>
            <w:r>
              <w:rPr>
                <w:rFonts w:hint="eastAsia" w:ascii="Times New Roman" w:hAnsi="Times New Roman" w:eastAsia="宋体" w:cs="Times New Roman"/>
                <w:color w:val="000000"/>
                <w:sz w:val="16"/>
                <w:szCs w:val="16"/>
                <w:lang w:val="en-US" w:eastAsia="zh-CN"/>
              </w:rPr>
              <w:t>人数、按不同标准兑付</w:t>
            </w:r>
          </w:p>
        </w:tc>
        <w:tc>
          <w:tcPr>
            <w:tcW w:w="682"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c>
          <w:tcPr>
            <w:tcW w:w="420"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682"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420"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质量指标</w:t>
            </w:r>
          </w:p>
        </w:tc>
        <w:tc>
          <w:tcPr>
            <w:tcW w:w="1639" w:type="pct"/>
            <w:gridSpan w:val="2"/>
            <w:noWrap w:val="0"/>
            <w:vAlign w:val="center"/>
          </w:tcPr>
          <w:p>
            <w:pPr>
              <w:widowControl/>
              <w:spacing w:line="200" w:lineRule="exact"/>
              <w:jc w:val="center"/>
              <w:rPr>
                <w:rFonts w:hint="eastAsia" w:ascii="Times New Roman" w:hAnsi="Times New Roman" w:eastAsia="宋体" w:cs="Times New Roman"/>
                <w:color w:val="000000"/>
                <w:sz w:val="16"/>
                <w:szCs w:val="16"/>
                <w:lang w:val="en-US" w:eastAsia="zh-CN"/>
              </w:rPr>
            </w:pPr>
            <w:r>
              <w:rPr>
                <w:rFonts w:hint="default" w:ascii="Times New Roman" w:hAnsi="Times New Roman" w:eastAsia="宋体" w:cs="Times New Roman"/>
                <w:color w:val="000000"/>
                <w:sz w:val="16"/>
                <w:szCs w:val="16"/>
                <w:lang w:val="en-US" w:eastAsia="zh-CN"/>
              </w:rPr>
              <w:t>按时按标准兑现</w:t>
            </w:r>
          </w:p>
        </w:tc>
        <w:tc>
          <w:tcPr>
            <w:tcW w:w="682" w:type="pct"/>
            <w:noWrap w:val="0"/>
            <w:vAlign w:val="center"/>
          </w:tcPr>
          <w:p>
            <w:pPr>
              <w:widowControl/>
              <w:spacing w:line="200" w:lineRule="exact"/>
              <w:jc w:val="center"/>
              <w:rPr>
                <w:rFonts w:hint="eastAsia"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优良中低差</w:t>
            </w:r>
          </w:p>
        </w:tc>
        <w:tc>
          <w:tcPr>
            <w:tcW w:w="420" w:type="pct"/>
            <w:noWrap w:val="0"/>
            <w:vAlign w:val="center"/>
          </w:tcPr>
          <w:p>
            <w:pPr>
              <w:widowControl/>
              <w:spacing w:line="200" w:lineRule="exact"/>
              <w:jc w:val="center"/>
              <w:rPr>
                <w:rFonts w:hint="eastAsia"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优</w:t>
            </w: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682"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420"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时效指标</w:t>
            </w: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2022年12月31日</w:t>
            </w:r>
          </w:p>
        </w:tc>
        <w:tc>
          <w:tcPr>
            <w:tcW w:w="682"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c>
          <w:tcPr>
            <w:tcW w:w="420"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682"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420"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成本指标</w:t>
            </w: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按不同标准兑付</w:t>
            </w:r>
          </w:p>
        </w:tc>
        <w:tc>
          <w:tcPr>
            <w:tcW w:w="682"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c>
          <w:tcPr>
            <w:tcW w:w="420"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682"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420"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w:t>
            </w: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682"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420"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效</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益</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指</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标</w:t>
            </w:r>
          </w:p>
        </w:tc>
        <w:tc>
          <w:tcPr>
            <w:tcW w:w="505"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经济效益</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指标</w:t>
            </w: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682"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420"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682"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420"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社会效益</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指标</w:t>
            </w:r>
          </w:p>
        </w:tc>
        <w:tc>
          <w:tcPr>
            <w:tcW w:w="1639" w:type="pct"/>
            <w:gridSpan w:val="2"/>
            <w:noWrap w:val="0"/>
            <w:vAlign w:val="center"/>
          </w:tcPr>
          <w:p>
            <w:pPr>
              <w:widowControl/>
              <w:spacing w:line="200" w:lineRule="exact"/>
              <w:jc w:val="center"/>
              <w:rPr>
                <w:rFonts w:hint="eastAsia" w:ascii="Times New Roman" w:hAnsi="Times New Roman" w:eastAsia="宋体" w:cs="Times New Roman"/>
                <w:color w:val="000000"/>
                <w:sz w:val="16"/>
                <w:szCs w:val="16"/>
                <w:lang w:val="en-US" w:eastAsia="zh-CN"/>
              </w:rPr>
            </w:pPr>
            <w:r>
              <w:rPr>
                <w:rFonts w:hint="default" w:ascii="Times New Roman" w:hAnsi="Times New Roman" w:eastAsia="宋体" w:cs="Times New Roman"/>
                <w:color w:val="000000"/>
                <w:sz w:val="16"/>
                <w:szCs w:val="16"/>
                <w:lang w:val="en-US" w:eastAsia="zh-CN"/>
              </w:rPr>
              <w:t>体现党和政府对困难群众的关怀</w:t>
            </w:r>
          </w:p>
        </w:tc>
        <w:tc>
          <w:tcPr>
            <w:tcW w:w="682"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优良中低差</w:t>
            </w:r>
          </w:p>
        </w:tc>
        <w:tc>
          <w:tcPr>
            <w:tcW w:w="420"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优</w:t>
            </w: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682"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420"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生态效益</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指标</w:t>
            </w: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82"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420"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可持续影响指标</w:t>
            </w: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82"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420"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5"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w:t>
            </w: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82"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420"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439"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90" w:type="pct"/>
            <w:noWrap w:val="0"/>
            <w:vAlign w:val="center"/>
          </w:tcPr>
          <w:p>
            <w:pPr>
              <w:widowControl/>
              <w:spacing w:line="18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满意度指标</w:t>
            </w:r>
          </w:p>
        </w:tc>
        <w:tc>
          <w:tcPr>
            <w:tcW w:w="505"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服务对象</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满意度指标</w:t>
            </w: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c>
          <w:tcPr>
            <w:tcW w:w="682" w:type="pct"/>
            <w:noWrap w:val="0"/>
            <w:vAlign w:val="center"/>
          </w:tcPr>
          <w:p>
            <w:pPr>
              <w:widowControl/>
              <w:spacing w:line="200" w:lineRule="exact"/>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c>
          <w:tcPr>
            <w:tcW w:w="420" w:type="pct"/>
            <w:noWrap w:val="0"/>
            <w:vAlign w:val="center"/>
          </w:tcPr>
          <w:p>
            <w:pPr>
              <w:widowControl/>
              <w:spacing w:line="200" w:lineRule="exact"/>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c>
          <w:tcPr>
            <w:tcW w:w="102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9" w:type="pct"/>
            <w:tcBorders>
              <w:bottom w:val="single" w:color="auto" w:sz="4" w:space="0"/>
            </w:tcBorders>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说明</w:t>
            </w:r>
          </w:p>
        </w:tc>
        <w:tc>
          <w:tcPr>
            <w:tcW w:w="4560" w:type="pct"/>
            <w:gridSpan w:val="7"/>
            <w:tcBorders>
              <w:bottom w:val="single" w:color="auto" w:sz="4" w:space="0"/>
            </w:tcBorders>
            <w:noWrap w:val="0"/>
            <w:vAlign w:val="center"/>
          </w:tcPr>
          <w:p>
            <w:pPr>
              <w:widowControl/>
              <w:spacing w:line="200" w:lineRule="exact"/>
              <w:jc w:val="left"/>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请在此处简要说明各级巡视（巡察）、各级审计和财政监督中发现的问题及其所涉及的金额，如没有请填无。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000" w:type="pct"/>
            <w:gridSpan w:val="8"/>
            <w:tcBorders>
              <w:top w:val="single" w:color="auto" w:sz="4" w:space="0"/>
              <w:left w:val="nil"/>
              <w:bottom w:val="nil"/>
              <w:right w:val="nil"/>
            </w:tcBorders>
            <w:noWrap w:val="0"/>
            <w:vAlign w:val="center"/>
          </w:tcPr>
          <w:p>
            <w:pPr>
              <w:widowControl/>
              <w:spacing w:line="180" w:lineRule="exact"/>
              <w:jc w:val="left"/>
              <w:textAlignment w:val="center"/>
              <w:rPr>
                <w:rFonts w:hint="default" w:ascii="Times New Roman" w:hAnsi="Times New Roman" w:eastAsia="楷体_GB2312" w:cs="Times New Roman"/>
                <w:color w:val="000000"/>
                <w:sz w:val="16"/>
                <w:szCs w:val="16"/>
              </w:rPr>
            </w:pPr>
            <w:r>
              <w:rPr>
                <w:rFonts w:hint="default" w:ascii="Times New Roman" w:hAnsi="Times New Roman" w:eastAsia="楷体_GB2312" w:cs="Times New Roman"/>
                <w:color w:val="000000"/>
                <w:kern w:val="0"/>
                <w:sz w:val="16"/>
                <w:szCs w:val="16"/>
              </w:rPr>
              <w:t>注：1.其他资金包括与中央、省级财政补助资金、市（县）级财政资金共同投入到同一项目的自有资金、社会资金，以及以前年度的结转结余资金等。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000" w:type="pct"/>
            <w:gridSpan w:val="8"/>
            <w:tcBorders>
              <w:top w:val="nil"/>
              <w:left w:val="nil"/>
              <w:bottom w:val="nil"/>
              <w:right w:val="nil"/>
            </w:tcBorders>
            <w:noWrap w:val="0"/>
            <w:vAlign w:val="center"/>
          </w:tcPr>
          <w:p>
            <w:pPr>
              <w:widowControl/>
              <w:spacing w:line="180" w:lineRule="exact"/>
              <w:jc w:val="left"/>
              <w:textAlignment w:val="center"/>
              <w:rPr>
                <w:rFonts w:hint="default" w:ascii="Times New Roman" w:hAnsi="Times New Roman" w:eastAsia="楷体_GB2312" w:cs="Times New Roman"/>
                <w:color w:val="000000"/>
                <w:sz w:val="16"/>
                <w:szCs w:val="16"/>
              </w:rPr>
            </w:pPr>
            <w:r>
              <w:rPr>
                <w:rFonts w:hint="default" w:ascii="Times New Roman" w:hAnsi="Times New Roman" w:eastAsia="楷体_GB2312" w:cs="Times New Roman"/>
                <w:color w:val="000000"/>
                <w:kern w:val="0"/>
                <w:sz w:val="16"/>
                <w:szCs w:val="16"/>
              </w:rPr>
              <w:t xml:space="preserve">    2.定量指标，主管部门对资金使用单位填写的实际完成值汇总时，绝对值直接累加计算，相对值按照资金额度加权平均计算。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5000" w:type="pct"/>
            <w:gridSpan w:val="8"/>
            <w:tcBorders>
              <w:top w:val="nil"/>
              <w:left w:val="nil"/>
              <w:bottom w:val="nil"/>
              <w:right w:val="nil"/>
            </w:tcBorders>
            <w:noWrap w:val="0"/>
            <w:vAlign w:val="center"/>
          </w:tcPr>
          <w:p>
            <w:pPr>
              <w:widowControl/>
              <w:spacing w:line="180" w:lineRule="exact"/>
              <w:jc w:val="left"/>
              <w:textAlignment w:val="center"/>
              <w:rPr>
                <w:rFonts w:hint="default" w:ascii="Times New Roman" w:hAnsi="Times New Roman" w:eastAsia="楷体_GB2312" w:cs="Times New Roman"/>
                <w:color w:val="000000"/>
                <w:sz w:val="16"/>
                <w:szCs w:val="16"/>
              </w:rPr>
            </w:pPr>
            <w:r>
              <w:rPr>
                <w:rFonts w:hint="default" w:ascii="Times New Roman" w:hAnsi="Times New Roman" w:eastAsia="楷体_GB2312" w:cs="Times New Roman"/>
                <w:color w:val="000000"/>
                <w:kern w:val="0"/>
                <w:sz w:val="16"/>
                <w:szCs w:val="16"/>
              </w:rPr>
              <w:t xml:space="preserve">    3.定性指标。资金使用单位分别按照100%-80%（含）、80%-60%（含）、60-0%合理填写实际完成值，在汇总时，按照资金额度加权平均计算。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00" w:type="pct"/>
            <w:gridSpan w:val="8"/>
            <w:tcBorders>
              <w:top w:val="nil"/>
              <w:left w:val="nil"/>
              <w:bottom w:val="nil"/>
              <w:right w:val="nil"/>
            </w:tcBorders>
            <w:noWrap w:val="0"/>
            <w:vAlign w:val="center"/>
          </w:tcPr>
          <w:p>
            <w:pPr>
              <w:widowControl/>
              <w:spacing w:line="180" w:lineRule="exact"/>
              <w:jc w:val="left"/>
              <w:textAlignment w:val="center"/>
              <w:rPr>
                <w:rFonts w:hint="default" w:ascii="Times New Roman" w:hAnsi="Times New Roman" w:eastAsia="楷体_GB2312" w:cs="Times New Roman"/>
                <w:color w:val="000000"/>
                <w:sz w:val="16"/>
                <w:szCs w:val="16"/>
              </w:rPr>
            </w:pPr>
            <w:r>
              <w:rPr>
                <w:rFonts w:hint="default" w:ascii="Times New Roman" w:hAnsi="Times New Roman" w:eastAsia="楷体_GB2312" w:cs="Times New Roman"/>
                <w:color w:val="000000"/>
                <w:kern w:val="0"/>
                <w:sz w:val="16"/>
                <w:szCs w:val="16"/>
              </w:rPr>
              <w:t xml:space="preserve">    4.全年执行数是指按照国库集中支付制度要求，支付到商品和劳务供应者或者用款单位形成的实际支出。</w:t>
            </w:r>
          </w:p>
        </w:tc>
      </w:tr>
    </w:tbl>
    <w:p>
      <w:pPr>
        <w:spacing w:line="520" w:lineRule="exact"/>
        <w:rPr>
          <w:rFonts w:hint="default" w:ascii="Times New Roman" w:hAnsi="Times New Roman" w:eastAsia="黑体" w:cs="Times New Roman"/>
        </w:rPr>
      </w:pPr>
    </w:p>
    <w:p>
      <w:pPr>
        <w:spacing w:line="520" w:lineRule="exact"/>
        <w:rPr>
          <w:rFonts w:hint="default" w:ascii="Times New Roman" w:hAnsi="Times New Roman" w:eastAsia="黑体" w:cs="Times New Roman"/>
        </w:rPr>
      </w:pPr>
    </w:p>
    <w:p>
      <w:pPr>
        <w:spacing w:line="520" w:lineRule="exact"/>
        <w:rPr>
          <w:rFonts w:hint="default" w:ascii="Times New Roman" w:hAnsi="Times New Roman" w:eastAsia="黑体" w:cs="Times New Roman"/>
        </w:rPr>
      </w:pPr>
      <w:r>
        <w:rPr>
          <w:rFonts w:hint="default" w:ascii="Times New Roman" w:hAnsi="Times New Roman" w:eastAsia="黑体" w:cs="Times New Roman"/>
        </w:rPr>
        <w:t>附件1</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665"/>
        <w:gridCol w:w="1244"/>
        <w:gridCol w:w="1081"/>
        <w:gridCol w:w="1156"/>
        <w:gridCol w:w="1162"/>
        <w:gridCol w:w="714"/>
        <w:gridCol w:w="1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000" w:type="pct"/>
            <w:gridSpan w:val="8"/>
            <w:tcBorders>
              <w:top w:val="nil"/>
              <w:left w:val="nil"/>
              <w:bottom w:val="nil"/>
              <w:right w:val="nil"/>
            </w:tcBorders>
            <w:noWrap w:val="0"/>
            <w:vAlign w:val="center"/>
          </w:tcPr>
          <w:p>
            <w:pPr>
              <w:widowControl/>
              <w:spacing w:line="440" w:lineRule="exact"/>
              <w:ind w:firstLine="420" w:firstLineChars="200"/>
              <w:jc w:val="both"/>
              <w:textAlignment w:val="center"/>
              <w:rPr>
                <w:rFonts w:hint="default" w:ascii="Times New Roman" w:hAnsi="Times New Roman" w:eastAsia="方正小标宋简体" w:cs="Times New Roman"/>
                <w:color w:val="000000"/>
                <w:szCs w:val="32"/>
              </w:rPr>
            </w:pPr>
            <w:r>
              <w:rPr>
                <w:rFonts w:hint="eastAsia" w:ascii="Times New Roman" w:hAnsi="Times New Roman" w:eastAsia="方正小标宋简体" w:cs="Times New Roman"/>
                <w:color w:val="000000"/>
                <w:kern w:val="0"/>
                <w:szCs w:val="32"/>
                <w:lang w:eastAsia="zh-CN"/>
              </w:rPr>
              <w:t>移民组道建设项目</w:t>
            </w:r>
            <w:r>
              <w:rPr>
                <w:rFonts w:hint="default" w:ascii="Times New Roman" w:hAnsi="Times New Roman" w:eastAsia="方正小标宋简体" w:cs="Times New Roman"/>
                <w:color w:val="000000"/>
                <w:kern w:val="0"/>
                <w:szCs w:val="32"/>
              </w:rPr>
              <w:t>（政策）绩效目标自评表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5000" w:type="pct"/>
            <w:gridSpan w:val="8"/>
            <w:tcBorders>
              <w:top w:val="nil"/>
              <w:left w:val="nil"/>
              <w:bottom w:val="single" w:color="auto" w:sz="4" w:space="0"/>
              <w:right w:val="nil"/>
            </w:tcBorders>
            <w:noWrap w:val="0"/>
            <w:vAlign w:val="top"/>
          </w:tcPr>
          <w:p>
            <w:pPr>
              <w:widowControl/>
              <w:spacing w:line="320" w:lineRule="exact"/>
              <w:jc w:val="center"/>
              <w:textAlignment w:val="top"/>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rPr>
              <w:t>（2022年度）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557" w:type="pct"/>
            <w:gridSpan w:val="3"/>
            <w:tcBorders>
              <w:top w:val="single" w:color="auto" w:sz="4" w:space="0"/>
            </w:tcBorders>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项目（政策）名称</w:t>
            </w:r>
          </w:p>
        </w:tc>
        <w:tc>
          <w:tcPr>
            <w:tcW w:w="3442" w:type="pct"/>
            <w:gridSpan w:val="5"/>
            <w:tcBorders>
              <w:top w:val="single" w:color="auto" w:sz="4" w:space="0"/>
            </w:tcBorders>
            <w:noWrap w:val="0"/>
            <w:vAlign w:val="center"/>
          </w:tcPr>
          <w:p>
            <w:pPr>
              <w:widowControl/>
              <w:spacing w:line="200" w:lineRule="exact"/>
              <w:jc w:val="center"/>
              <w:rPr>
                <w:rFonts w:hint="default" w:ascii="Times New Roman" w:hAnsi="Times New Roman" w:eastAsia="宋体" w:cs="Times New Roman"/>
                <w:color w:val="000000"/>
                <w:sz w:val="16"/>
                <w:szCs w:val="16"/>
              </w:rPr>
            </w:pPr>
            <w:r>
              <w:rPr>
                <w:rFonts w:hint="eastAsia" w:ascii="宋体" w:hAnsi="宋体" w:eastAsia="宋体" w:cs="宋体"/>
                <w:color w:val="000000"/>
                <w:kern w:val="0"/>
                <w:sz w:val="16"/>
                <w:szCs w:val="16"/>
                <w:lang w:val="en-US" w:eastAsia="zh-CN"/>
              </w:rPr>
              <w:t>移民组道建设项目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557" w:type="pct"/>
            <w:gridSpan w:val="3"/>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项目主管部门</w:t>
            </w:r>
          </w:p>
        </w:tc>
        <w:tc>
          <w:tcPr>
            <w:tcW w:w="1312" w:type="pct"/>
            <w:gridSpan w:val="2"/>
            <w:noWrap w:val="0"/>
            <w:vAlign w:val="center"/>
          </w:tcPr>
          <w:p>
            <w:pPr>
              <w:widowControl/>
              <w:spacing w:line="200" w:lineRule="exact"/>
              <w:ind w:firstLine="640" w:firstLineChars="400"/>
              <w:rPr>
                <w:rFonts w:hint="eastAsia" w:ascii="Times New Roman" w:hAnsi="Times New Roman" w:eastAsia="宋体" w:cs="Times New Roman"/>
                <w:color w:val="000000"/>
                <w:sz w:val="16"/>
                <w:szCs w:val="16"/>
                <w:lang w:eastAsia="zh-CN"/>
              </w:rPr>
            </w:pPr>
            <w:r>
              <w:rPr>
                <w:rFonts w:hint="eastAsia" w:ascii="Times New Roman" w:hAnsi="Times New Roman" w:eastAsia="宋体" w:cs="Times New Roman"/>
                <w:color w:val="000000"/>
                <w:sz w:val="16"/>
                <w:szCs w:val="16"/>
                <w:lang w:eastAsia="zh-CN"/>
              </w:rPr>
              <w:t>沐溪镇人民政府</w:t>
            </w:r>
          </w:p>
        </w:tc>
        <w:tc>
          <w:tcPr>
            <w:tcW w:w="682"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color w:val="000000"/>
                <w:kern w:val="0"/>
                <w:sz w:val="16"/>
                <w:szCs w:val="16"/>
              </w:rPr>
              <w:t>资金使用单位</w:t>
            </w:r>
          </w:p>
        </w:tc>
        <w:tc>
          <w:tcPr>
            <w:tcW w:w="1448"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r>
              <w:rPr>
                <w:rFonts w:hint="eastAsia" w:ascii="Times New Roman" w:hAnsi="Times New Roman" w:eastAsia="宋体" w:cs="Times New Roman"/>
                <w:color w:val="000000"/>
                <w:sz w:val="16"/>
                <w:szCs w:val="16"/>
                <w:lang w:eastAsia="zh-CN"/>
              </w:rPr>
              <w:t>沐溪镇人民政府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557" w:type="pct"/>
            <w:gridSpan w:val="3"/>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项目资金</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（万元）</w:t>
            </w:r>
          </w:p>
        </w:tc>
        <w:tc>
          <w:tcPr>
            <w:tcW w:w="634"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677"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全年预算数</w:t>
            </w:r>
          </w:p>
        </w:tc>
        <w:tc>
          <w:tcPr>
            <w:tcW w:w="1101" w:type="pct"/>
            <w:gridSpan w:val="2"/>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全年执行数</w:t>
            </w:r>
          </w:p>
        </w:tc>
        <w:tc>
          <w:tcPr>
            <w:tcW w:w="1028"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预算执行率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1557" w:type="pct"/>
            <w:gridSpan w:val="3"/>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34" w:type="pct"/>
            <w:noWrap w:val="0"/>
            <w:vAlign w:val="center"/>
          </w:tcPr>
          <w:p>
            <w:pPr>
              <w:widowControl/>
              <w:spacing w:line="200" w:lineRule="exact"/>
              <w:jc w:val="left"/>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年度资金总额：</w:t>
            </w:r>
          </w:p>
        </w:tc>
        <w:tc>
          <w:tcPr>
            <w:tcW w:w="677" w:type="pct"/>
            <w:noWrap w:val="0"/>
            <w:vAlign w:val="center"/>
          </w:tcPr>
          <w:p>
            <w:pPr>
              <w:widowControl/>
              <w:spacing w:line="200" w:lineRule="exact"/>
              <w:jc w:val="center"/>
              <w:rPr>
                <w:rFonts w:hint="default" w:ascii="Times New Roman" w:hAnsi="Times New Roman" w:eastAsia="宋体" w:cs="Times New Roman"/>
                <w:color w:val="000000"/>
                <w:kern w:val="2"/>
                <w:sz w:val="16"/>
                <w:szCs w:val="16"/>
                <w:lang w:val="en-US" w:eastAsia="zh-CN" w:bidi="ar-SA"/>
              </w:rPr>
            </w:pPr>
            <w:r>
              <w:rPr>
                <w:rFonts w:hint="eastAsia" w:ascii="Times New Roman" w:hAnsi="Times New Roman" w:eastAsia="宋体" w:cs="Times New Roman"/>
                <w:color w:val="000000"/>
                <w:sz w:val="16"/>
                <w:szCs w:val="16"/>
                <w:lang w:val="en-US" w:eastAsia="zh-CN"/>
              </w:rPr>
              <w:t>84</w:t>
            </w:r>
          </w:p>
        </w:tc>
        <w:tc>
          <w:tcPr>
            <w:tcW w:w="1101" w:type="pct"/>
            <w:gridSpan w:val="2"/>
            <w:noWrap w:val="0"/>
            <w:vAlign w:val="center"/>
          </w:tcPr>
          <w:p>
            <w:pPr>
              <w:widowControl/>
              <w:spacing w:line="200" w:lineRule="exact"/>
              <w:jc w:val="center"/>
              <w:rPr>
                <w:rFonts w:hint="default" w:ascii="Times New Roman" w:hAnsi="Times New Roman" w:eastAsia="宋体" w:cs="Times New Roman"/>
                <w:color w:val="000000"/>
                <w:kern w:val="2"/>
                <w:sz w:val="16"/>
                <w:szCs w:val="16"/>
                <w:lang w:val="en-US" w:eastAsia="zh-CN" w:bidi="ar-SA"/>
              </w:rPr>
            </w:pPr>
            <w:r>
              <w:rPr>
                <w:rFonts w:hint="eastAsia" w:ascii="Times New Roman" w:hAnsi="Times New Roman" w:eastAsia="宋体" w:cs="Times New Roman"/>
                <w:color w:val="000000"/>
                <w:kern w:val="2"/>
                <w:sz w:val="16"/>
                <w:szCs w:val="16"/>
                <w:lang w:val="en-US" w:eastAsia="zh-CN" w:bidi="ar-SA"/>
              </w:rPr>
              <w:t>84</w:t>
            </w:r>
          </w:p>
        </w:tc>
        <w:tc>
          <w:tcPr>
            <w:tcW w:w="1028" w:type="pct"/>
            <w:noWrap w:val="0"/>
            <w:vAlign w:val="center"/>
          </w:tcPr>
          <w:p>
            <w:pPr>
              <w:widowControl/>
              <w:spacing w:line="200" w:lineRule="exact"/>
              <w:ind w:firstLine="640" w:firstLineChars="400"/>
              <w:jc w:val="lef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宋体" w:cs="Times New Roman"/>
                <w:color w:val="000000"/>
                <w:sz w:val="16"/>
                <w:szCs w:val="16"/>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557" w:type="pct"/>
            <w:gridSpan w:val="3"/>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34" w:type="pct"/>
            <w:noWrap w:val="0"/>
            <w:vAlign w:val="center"/>
          </w:tcPr>
          <w:p>
            <w:pPr>
              <w:widowControl/>
              <w:spacing w:line="200" w:lineRule="exact"/>
              <w:jc w:val="left"/>
              <w:textAlignment w:val="center"/>
              <w:rPr>
                <w:rFonts w:hint="default" w:ascii="Times New Roman" w:hAnsi="Times New Roman" w:eastAsia="宋体" w:cs="Times New Roman"/>
                <w:color w:val="000000"/>
                <w:sz w:val="16"/>
                <w:szCs w:val="16"/>
              </w:rPr>
            </w:pPr>
            <w:r>
              <w:rPr>
                <w:rStyle w:val="36"/>
                <w:rFonts w:hint="default" w:ascii="Times New Roman" w:hAnsi="Times New Roman" w:cs="Times New Roman"/>
              </w:rPr>
              <w:t>其中：中央、省补助</w:t>
            </w:r>
          </w:p>
        </w:tc>
        <w:tc>
          <w:tcPr>
            <w:tcW w:w="677"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84</w:t>
            </w:r>
          </w:p>
        </w:tc>
        <w:tc>
          <w:tcPr>
            <w:tcW w:w="1101"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lang w:val="en-US"/>
              </w:rPr>
            </w:pPr>
            <w:r>
              <w:rPr>
                <w:rFonts w:hint="eastAsia" w:ascii="Times New Roman" w:hAnsi="Times New Roman" w:eastAsia="宋体" w:cs="Times New Roman"/>
                <w:color w:val="000000"/>
                <w:kern w:val="2"/>
                <w:sz w:val="16"/>
                <w:szCs w:val="16"/>
                <w:lang w:val="en-US" w:eastAsia="zh-CN" w:bidi="ar-SA"/>
              </w:rPr>
              <w:t>84</w:t>
            </w:r>
          </w:p>
        </w:tc>
        <w:tc>
          <w:tcPr>
            <w:tcW w:w="1028" w:type="pct"/>
            <w:noWrap w:val="0"/>
            <w:vAlign w:val="center"/>
          </w:tcPr>
          <w:p>
            <w:pPr>
              <w:widowControl/>
              <w:spacing w:line="200" w:lineRule="exact"/>
              <w:ind w:firstLine="480" w:firstLineChars="300"/>
              <w:jc w:val="left"/>
              <w:rPr>
                <w:rFonts w:hint="default" w:ascii="Times New Roman" w:hAnsi="Times New Roman" w:eastAsia="宋体" w:cs="Times New Roman"/>
                <w:color w:val="000000"/>
                <w:sz w:val="16"/>
                <w:szCs w:val="16"/>
              </w:rPr>
            </w:pPr>
            <w:r>
              <w:rPr>
                <w:rFonts w:hint="eastAsia" w:ascii="Times New Roman" w:hAnsi="Times New Roman" w:eastAsia="宋体" w:cs="Times New Roman"/>
                <w:color w:val="000000"/>
                <w:sz w:val="16"/>
                <w:szCs w:val="16"/>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557" w:type="pct"/>
            <w:gridSpan w:val="3"/>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34" w:type="pct"/>
            <w:noWrap w:val="0"/>
            <w:vAlign w:val="center"/>
          </w:tcPr>
          <w:p>
            <w:pPr>
              <w:widowControl/>
              <w:spacing w:line="200" w:lineRule="exact"/>
              <w:jc w:val="left"/>
              <w:textAlignment w:val="center"/>
              <w:rPr>
                <w:rFonts w:hint="default" w:ascii="Times New Roman" w:hAnsi="Times New Roman" w:eastAsia="宋体" w:cs="Times New Roman"/>
                <w:color w:val="000000"/>
                <w:sz w:val="16"/>
                <w:szCs w:val="16"/>
              </w:rPr>
            </w:pPr>
            <w:r>
              <w:rPr>
                <w:rStyle w:val="36"/>
                <w:rFonts w:hint="default" w:ascii="Times New Roman" w:hAnsi="Times New Roman" w:cs="Times New Roman"/>
              </w:rPr>
              <w:t xml:space="preserve">      市级财政资</w:t>
            </w:r>
          </w:p>
        </w:tc>
        <w:tc>
          <w:tcPr>
            <w:tcW w:w="677"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101"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lang w:val="en-US"/>
              </w:rPr>
            </w:pPr>
          </w:p>
        </w:tc>
        <w:tc>
          <w:tcPr>
            <w:tcW w:w="1028" w:type="pct"/>
            <w:noWrap w:val="0"/>
            <w:vAlign w:val="center"/>
          </w:tcPr>
          <w:p>
            <w:pPr>
              <w:widowControl/>
              <w:spacing w:line="200" w:lineRule="exact"/>
              <w:jc w:val="left"/>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557" w:type="pct"/>
            <w:gridSpan w:val="3"/>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34" w:type="pct"/>
            <w:noWrap w:val="0"/>
            <w:vAlign w:val="center"/>
          </w:tcPr>
          <w:p>
            <w:pPr>
              <w:widowControl/>
              <w:spacing w:line="200" w:lineRule="exact"/>
              <w:jc w:val="left"/>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 xml:space="preserve">       县级财政资</w:t>
            </w:r>
          </w:p>
        </w:tc>
        <w:tc>
          <w:tcPr>
            <w:tcW w:w="677"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1101"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lang w:val="en-US"/>
              </w:rPr>
            </w:pPr>
          </w:p>
        </w:tc>
        <w:tc>
          <w:tcPr>
            <w:tcW w:w="1028" w:type="pct"/>
            <w:noWrap w:val="0"/>
            <w:vAlign w:val="center"/>
          </w:tcPr>
          <w:p>
            <w:pPr>
              <w:widowControl/>
              <w:spacing w:line="200" w:lineRule="exact"/>
              <w:ind w:firstLine="840" w:firstLineChars="400"/>
              <w:jc w:val="left"/>
              <w:rPr>
                <w:rFonts w:hint="default" w:ascii="Times New Roman" w:hAnsi="Times New Roman" w:eastAsia="仿宋_GB2312" w:cs="Times New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557" w:type="pct"/>
            <w:gridSpan w:val="3"/>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34" w:type="pct"/>
            <w:noWrap w:val="0"/>
            <w:vAlign w:val="center"/>
          </w:tcPr>
          <w:p>
            <w:pPr>
              <w:widowControl/>
              <w:spacing w:line="200" w:lineRule="exact"/>
              <w:jc w:val="left"/>
              <w:textAlignment w:val="center"/>
              <w:rPr>
                <w:rFonts w:hint="default" w:ascii="Times New Roman" w:hAnsi="Times New Roman" w:eastAsia="宋体" w:cs="Times New Roman"/>
                <w:color w:val="000000"/>
                <w:sz w:val="16"/>
                <w:szCs w:val="16"/>
              </w:rPr>
            </w:pPr>
            <w:r>
              <w:rPr>
                <w:rStyle w:val="36"/>
                <w:rFonts w:hint="default" w:ascii="Times New Roman" w:hAnsi="Times New Roman" w:cs="Times New Roman"/>
              </w:rPr>
              <w:t xml:space="preserve"> 其他资金</w:t>
            </w:r>
          </w:p>
        </w:tc>
        <w:tc>
          <w:tcPr>
            <w:tcW w:w="677"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101"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028" w:type="pct"/>
            <w:noWrap w:val="0"/>
            <w:vAlign w:val="center"/>
          </w:tcPr>
          <w:p>
            <w:pPr>
              <w:widowControl/>
              <w:spacing w:line="200" w:lineRule="exact"/>
              <w:jc w:val="left"/>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7" w:type="pct"/>
            <w:vMerge w:val="restart"/>
            <w:noWrap w:val="0"/>
            <w:vAlign w:val="center"/>
          </w:tcPr>
          <w:p>
            <w:pPr>
              <w:widowControl/>
              <w:spacing w:line="18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总体目标完成情况</w:t>
            </w:r>
          </w:p>
        </w:tc>
        <w:tc>
          <w:tcPr>
            <w:tcW w:w="2431" w:type="pct"/>
            <w:gridSpan w:val="4"/>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总体目标</w:t>
            </w:r>
          </w:p>
        </w:tc>
        <w:tc>
          <w:tcPr>
            <w:tcW w:w="2130" w:type="pct"/>
            <w:gridSpan w:val="3"/>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全年实际完成情况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7"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2431" w:type="pct"/>
            <w:gridSpan w:val="4"/>
            <w:noWrap w:val="0"/>
            <w:vAlign w:val="center"/>
          </w:tcPr>
          <w:p>
            <w:pPr>
              <w:widowControl/>
              <w:spacing w:line="200" w:lineRule="exact"/>
              <w:jc w:val="left"/>
              <w:textAlignment w:val="center"/>
              <w:rPr>
                <w:rFonts w:hint="eastAsia" w:ascii="Times New Roman" w:hAnsi="Times New Roman" w:eastAsia="宋体" w:cs="Times New Roman"/>
                <w:color w:val="000000"/>
                <w:kern w:val="0"/>
                <w:sz w:val="16"/>
                <w:szCs w:val="16"/>
                <w:lang w:val="en-US" w:eastAsia="zh-CN"/>
              </w:rPr>
            </w:pPr>
            <w:r>
              <w:rPr>
                <w:rFonts w:hint="eastAsia" w:ascii="Times New Roman" w:hAnsi="Times New Roman" w:eastAsia="宋体" w:cs="Times New Roman"/>
                <w:color w:val="000000"/>
                <w:kern w:val="0"/>
                <w:sz w:val="16"/>
                <w:szCs w:val="16"/>
                <w:lang w:val="en-US" w:eastAsia="zh-CN"/>
              </w:rPr>
              <w:t>保质保量按时完成项目</w:t>
            </w:r>
          </w:p>
        </w:tc>
        <w:tc>
          <w:tcPr>
            <w:tcW w:w="2130" w:type="pct"/>
            <w:gridSpan w:val="3"/>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lang w:val="en-US" w:eastAsia="zh-CN"/>
              </w:rPr>
            </w:pPr>
            <w:r>
              <w:rPr>
                <w:rFonts w:hint="eastAsia" w:ascii="Times New Roman" w:hAnsi="Times New Roman" w:eastAsia="宋体" w:cs="Times New Roman"/>
                <w:color w:val="000000"/>
                <w:kern w:val="0"/>
                <w:sz w:val="16"/>
                <w:szCs w:val="16"/>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437" w:type="pct"/>
            <w:vMerge w:val="restart"/>
            <w:noWrap w:val="0"/>
            <w:textDirection w:val="tbRlV"/>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绩效指标</w:t>
            </w:r>
          </w:p>
        </w:tc>
        <w:tc>
          <w:tcPr>
            <w:tcW w:w="390" w:type="pct"/>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color w:val="000000"/>
                <w:kern w:val="0"/>
                <w:sz w:val="16"/>
                <w:szCs w:val="16"/>
              </w:rPr>
              <w:t>一级</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指标</w:t>
            </w:r>
          </w:p>
        </w:tc>
        <w:tc>
          <w:tcPr>
            <w:tcW w:w="728" w:type="pct"/>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color w:val="000000"/>
                <w:kern w:val="0"/>
                <w:sz w:val="16"/>
                <w:szCs w:val="16"/>
              </w:rPr>
              <w:t>二级指标</w:t>
            </w:r>
          </w:p>
        </w:tc>
        <w:tc>
          <w:tcPr>
            <w:tcW w:w="1312" w:type="pct"/>
            <w:gridSpan w:val="2"/>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color w:val="000000"/>
                <w:kern w:val="0"/>
                <w:sz w:val="16"/>
                <w:szCs w:val="16"/>
              </w:rPr>
              <w:t>三级指标</w:t>
            </w:r>
          </w:p>
        </w:tc>
        <w:tc>
          <w:tcPr>
            <w:tcW w:w="682" w:type="pct"/>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color w:val="000000"/>
                <w:kern w:val="0"/>
                <w:sz w:val="16"/>
                <w:szCs w:val="16"/>
              </w:rPr>
              <w:t>指标值</w:t>
            </w:r>
          </w:p>
        </w:tc>
        <w:tc>
          <w:tcPr>
            <w:tcW w:w="419" w:type="pct"/>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color w:val="000000"/>
                <w:kern w:val="0"/>
                <w:sz w:val="16"/>
                <w:szCs w:val="16"/>
              </w:rPr>
              <w:t>全年实际完成值</w:t>
            </w:r>
          </w:p>
        </w:tc>
        <w:tc>
          <w:tcPr>
            <w:tcW w:w="1028" w:type="pct"/>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color w:val="000000"/>
                <w:kern w:val="0"/>
                <w:sz w:val="16"/>
                <w:szCs w:val="16"/>
              </w:rPr>
              <w:t>未完成原因和改进措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7"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390" w:type="pct"/>
            <w:vMerge w:val="restart"/>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color w:val="000000"/>
                <w:kern w:val="0"/>
                <w:sz w:val="16"/>
                <w:szCs w:val="16"/>
              </w:rPr>
              <w:t>产</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出</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指</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标</w:t>
            </w:r>
          </w:p>
        </w:tc>
        <w:tc>
          <w:tcPr>
            <w:tcW w:w="728" w:type="pct"/>
            <w:vMerge w:val="restart"/>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color w:val="000000"/>
                <w:kern w:val="0"/>
                <w:sz w:val="16"/>
                <w:szCs w:val="16"/>
              </w:rPr>
              <w:t>数量指标</w:t>
            </w:r>
          </w:p>
        </w:tc>
        <w:tc>
          <w:tcPr>
            <w:tcW w:w="1312" w:type="pct"/>
            <w:gridSpan w:val="2"/>
            <w:noWrap w:val="0"/>
            <w:vAlign w:val="center"/>
          </w:tcPr>
          <w:p>
            <w:pPr>
              <w:widowControl/>
              <w:spacing w:line="200" w:lineRule="exact"/>
              <w:jc w:val="left"/>
              <w:textAlignment w:val="center"/>
              <w:rPr>
                <w:rFonts w:hint="eastAsia" w:ascii="Times New Roman" w:hAnsi="Times New Roman" w:eastAsia="宋体" w:cs="Times New Roman"/>
                <w:color w:val="000000"/>
                <w:kern w:val="0"/>
                <w:sz w:val="16"/>
                <w:szCs w:val="16"/>
                <w:lang w:eastAsia="zh-CN"/>
              </w:rPr>
            </w:pPr>
            <w:r>
              <w:rPr>
                <w:rFonts w:hint="eastAsia" w:ascii="Times New Roman" w:hAnsi="Times New Roman" w:eastAsia="宋体" w:cs="Times New Roman"/>
                <w:color w:val="000000"/>
                <w:kern w:val="0"/>
                <w:sz w:val="16"/>
                <w:szCs w:val="16"/>
                <w:lang w:val="en-US" w:eastAsia="zh-CN"/>
              </w:rPr>
              <w:t>保质保量按时完成项目</w:t>
            </w:r>
          </w:p>
        </w:tc>
        <w:tc>
          <w:tcPr>
            <w:tcW w:w="682" w:type="pct"/>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lang w:val="en-US" w:eastAsia="zh-CN"/>
              </w:rPr>
            </w:pPr>
            <w:r>
              <w:rPr>
                <w:rFonts w:hint="eastAsia" w:ascii="Times New Roman" w:hAnsi="Times New Roman" w:eastAsia="宋体" w:cs="Times New Roman"/>
                <w:color w:val="000000"/>
                <w:kern w:val="0"/>
                <w:sz w:val="16"/>
                <w:szCs w:val="16"/>
                <w:lang w:val="en-US" w:eastAsia="zh-CN"/>
              </w:rPr>
              <w:t>100</w:t>
            </w:r>
          </w:p>
        </w:tc>
        <w:tc>
          <w:tcPr>
            <w:tcW w:w="419" w:type="pct"/>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lang w:val="en-US" w:eastAsia="zh-CN"/>
              </w:rPr>
            </w:pPr>
            <w:r>
              <w:rPr>
                <w:rFonts w:hint="eastAsia" w:ascii="Times New Roman" w:hAnsi="Times New Roman" w:eastAsia="宋体" w:cs="Times New Roman"/>
                <w:color w:val="000000"/>
                <w:kern w:val="0"/>
                <w:sz w:val="16"/>
                <w:szCs w:val="16"/>
                <w:lang w:val="en-US" w:eastAsia="zh-CN"/>
              </w:rPr>
              <w:t>100</w:t>
            </w:r>
          </w:p>
        </w:tc>
        <w:tc>
          <w:tcPr>
            <w:tcW w:w="1028" w:type="pct"/>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37"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390" w:type="pct"/>
            <w:vMerge w:val="continue"/>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c>
          <w:tcPr>
            <w:tcW w:w="728" w:type="pct"/>
            <w:vMerge w:val="continue"/>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c>
          <w:tcPr>
            <w:tcW w:w="1312" w:type="pct"/>
            <w:gridSpan w:val="2"/>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c>
          <w:tcPr>
            <w:tcW w:w="682" w:type="pct"/>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c>
          <w:tcPr>
            <w:tcW w:w="419" w:type="pct"/>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c>
          <w:tcPr>
            <w:tcW w:w="1028" w:type="pct"/>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7"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390" w:type="pct"/>
            <w:vMerge w:val="continue"/>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c>
          <w:tcPr>
            <w:tcW w:w="728" w:type="pct"/>
            <w:vMerge w:val="restart"/>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color w:val="000000"/>
                <w:kern w:val="0"/>
                <w:sz w:val="16"/>
                <w:szCs w:val="16"/>
              </w:rPr>
              <w:t>质量指标</w:t>
            </w:r>
          </w:p>
        </w:tc>
        <w:tc>
          <w:tcPr>
            <w:tcW w:w="1312" w:type="pct"/>
            <w:gridSpan w:val="2"/>
            <w:noWrap w:val="0"/>
            <w:vAlign w:val="center"/>
          </w:tcPr>
          <w:p>
            <w:pPr>
              <w:widowControl/>
              <w:spacing w:line="200" w:lineRule="exact"/>
              <w:jc w:val="left"/>
              <w:textAlignment w:val="center"/>
              <w:rPr>
                <w:rFonts w:hint="eastAsia" w:ascii="Times New Roman" w:hAnsi="Times New Roman" w:eastAsia="宋体" w:cs="Times New Roman"/>
                <w:color w:val="000000"/>
                <w:kern w:val="0"/>
                <w:sz w:val="16"/>
                <w:szCs w:val="16"/>
                <w:lang w:val="en-US" w:eastAsia="zh-CN"/>
              </w:rPr>
            </w:pPr>
            <w:r>
              <w:rPr>
                <w:rFonts w:hint="default" w:ascii="Times New Roman" w:hAnsi="Times New Roman" w:eastAsia="宋体" w:cs="Times New Roman"/>
                <w:color w:val="000000"/>
                <w:kern w:val="0"/>
                <w:sz w:val="16"/>
                <w:szCs w:val="16"/>
                <w:lang w:val="en-US" w:eastAsia="zh-CN"/>
              </w:rPr>
              <w:t>按时按标准兑现</w:t>
            </w:r>
          </w:p>
        </w:tc>
        <w:tc>
          <w:tcPr>
            <w:tcW w:w="682" w:type="pct"/>
            <w:noWrap w:val="0"/>
            <w:vAlign w:val="center"/>
          </w:tcPr>
          <w:p>
            <w:pPr>
              <w:widowControl/>
              <w:spacing w:line="200" w:lineRule="exact"/>
              <w:jc w:val="left"/>
              <w:textAlignment w:val="center"/>
              <w:rPr>
                <w:rFonts w:hint="eastAsia" w:ascii="Times New Roman" w:hAnsi="Times New Roman" w:eastAsia="宋体" w:cs="Times New Roman"/>
                <w:color w:val="000000"/>
                <w:kern w:val="0"/>
                <w:sz w:val="16"/>
                <w:szCs w:val="16"/>
                <w:lang w:eastAsia="zh-CN"/>
              </w:rPr>
            </w:pPr>
            <w:r>
              <w:rPr>
                <w:rFonts w:hint="eastAsia" w:ascii="Times New Roman" w:hAnsi="Times New Roman" w:eastAsia="宋体" w:cs="Times New Roman"/>
                <w:color w:val="000000"/>
                <w:kern w:val="0"/>
                <w:sz w:val="16"/>
                <w:szCs w:val="16"/>
                <w:lang w:eastAsia="zh-CN"/>
              </w:rPr>
              <w:t>优良中低差</w:t>
            </w:r>
          </w:p>
        </w:tc>
        <w:tc>
          <w:tcPr>
            <w:tcW w:w="419" w:type="pct"/>
            <w:noWrap w:val="0"/>
            <w:vAlign w:val="center"/>
          </w:tcPr>
          <w:p>
            <w:pPr>
              <w:widowControl/>
              <w:spacing w:line="200" w:lineRule="exact"/>
              <w:jc w:val="left"/>
              <w:textAlignment w:val="center"/>
              <w:rPr>
                <w:rFonts w:hint="eastAsia" w:ascii="Times New Roman" w:hAnsi="Times New Roman" w:eastAsia="宋体" w:cs="Times New Roman"/>
                <w:color w:val="000000"/>
                <w:kern w:val="0"/>
                <w:sz w:val="16"/>
                <w:szCs w:val="16"/>
                <w:lang w:eastAsia="zh-CN"/>
              </w:rPr>
            </w:pPr>
            <w:r>
              <w:rPr>
                <w:rFonts w:hint="eastAsia" w:ascii="Times New Roman" w:hAnsi="Times New Roman" w:eastAsia="宋体" w:cs="Times New Roman"/>
                <w:color w:val="000000"/>
                <w:kern w:val="0"/>
                <w:sz w:val="16"/>
                <w:szCs w:val="16"/>
                <w:lang w:eastAsia="zh-CN"/>
              </w:rPr>
              <w:t>优</w:t>
            </w:r>
          </w:p>
        </w:tc>
        <w:tc>
          <w:tcPr>
            <w:tcW w:w="1028" w:type="pct"/>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37"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390" w:type="pct"/>
            <w:vMerge w:val="continue"/>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c>
          <w:tcPr>
            <w:tcW w:w="728" w:type="pct"/>
            <w:vMerge w:val="continue"/>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c>
          <w:tcPr>
            <w:tcW w:w="1312" w:type="pct"/>
            <w:gridSpan w:val="2"/>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c>
          <w:tcPr>
            <w:tcW w:w="682" w:type="pct"/>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c>
          <w:tcPr>
            <w:tcW w:w="419" w:type="pct"/>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c>
          <w:tcPr>
            <w:tcW w:w="1028" w:type="pct"/>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7"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390" w:type="pct"/>
            <w:vMerge w:val="continue"/>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c>
          <w:tcPr>
            <w:tcW w:w="728" w:type="pct"/>
            <w:vMerge w:val="restart"/>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color w:val="000000"/>
                <w:kern w:val="0"/>
                <w:sz w:val="16"/>
                <w:szCs w:val="16"/>
              </w:rPr>
              <w:t>时效指标</w:t>
            </w:r>
          </w:p>
        </w:tc>
        <w:tc>
          <w:tcPr>
            <w:tcW w:w="1312" w:type="pct"/>
            <w:gridSpan w:val="2"/>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lang w:val="en-US" w:eastAsia="zh-CN"/>
              </w:rPr>
            </w:pPr>
            <w:r>
              <w:rPr>
                <w:rFonts w:hint="eastAsia" w:ascii="Times New Roman" w:hAnsi="Times New Roman" w:eastAsia="宋体" w:cs="Times New Roman"/>
                <w:color w:val="000000"/>
                <w:kern w:val="0"/>
                <w:sz w:val="16"/>
                <w:szCs w:val="16"/>
                <w:lang w:val="en-US" w:eastAsia="zh-CN"/>
              </w:rPr>
              <w:t>2022年12月31日</w:t>
            </w:r>
          </w:p>
        </w:tc>
        <w:tc>
          <w:tcPr>
            <w:tcW w:w="682" w:type="pct"/>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lang w:val="en-US" w:eastAsia="zh-CN"/>
              </w:rPr>
            </w:pPr>
            <w:r>
              <w:rPr>
                <w:rFonts w:hint="eastAsia" w:ascii="Times New Roman" w:hAnsi="Times New Roman" w:eastAsia="宋体" w:cs="Times New Roman"/>
                <w:color w:val="000000"/>
                <w:kern w:val="0"/>
                <w:sz w:val="16"/>
                <w:szCs w:val="16"/>
                <w:lang w:val="en-US" w:eastAsia="zh-CN"/>
              </w:rPr>
              <w:t>100</w:t>
            </w:r>
          </w:p>
        </w:tc>
        <w:tc>
          <w:tcPr>
            <w:tcW w:w="419" w:type="pct"/>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lang w:val="en-US" w:eastAsia="zh-CN"/>
              </w:rPr>
            </w:pPr>
            <w:r>
              <w:rPr>
                <w:rFonts w:hint="eastAsia" w:ascii="Times New Roman" w:hAnsi="Times New Roman" w:eastAsia="宋体" w:cs="Times New Roman"/>
                <w:color w:val="000000"/>
                <w:kern w:val="0"/>
                <w:sz w:val="16"/>
                <w:szCs w:val="16"/>
                <w:lang w:val="en-US" w:eastAsia="zh-CN"/>
              </w:rPr>
              <w:t>100</w:t>
            </w:r>
          </w:p>
        </w:tc>
        <w:tc>
          <w:tcPr>
            <w:tcW w:w="1028" w:type="pct"/>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37"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390" w:type="pct"/>
            <w:vMerge w:val="continue"/>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c>
          <w:tcPr>
            <w:tcW w:w="728" w:type="pct"/>
            <w:vMerge w:val="continue"/>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c>
          <w:tcPr>
            <w:tcW w:w="1312" w:type="pct"/>
            <w:gridSpan w:val="2"/>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c>
          <w:tcPr>
            <w:tcW w:w="682" w:type="pct"/>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c>
          <w:tcPr>
            <w:tcW w:w="419" w:type="pct"/>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c>
          <w:tcPr>
            <w:tcW w:w="1028" w:type="pct"/>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7"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390" w:type="pct"/>
            <w:vMerge w:val="continue"/>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c>
          <w:tcPr>
            <w:tcW w:w="728" w:type="pct"/>
            <w:vMerge w:val="restart"/>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color w:val="000000"/>
                <w:kern w:val="0"/>
                <w:sz w:val="16"/>
                <w:szCs w:val="16"/>
              </w:rPr>
              <w:t>成本指标</w:t>
            </w:r>
          </w:p>
        </w:tc>
        <w:tc>
          <w:tcPr>
            <w:tcW w:w="1312" w:type="pct"/>
            <w:gridSpan w:val="2"/>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lang w:val="en-US" w:eastAsia="zh-CN"/>
              </w:rPr>
            </w:pPr>
            <w:r>
              <w:rPr>
                <w:rFonts w:hint="eastAsia" w:ascii="Times New Roman" w:hAnsi="Times New Roman" w:eastAsia="宋体" w:cs="Times New Roman"/>
                <w:color w:val="000000"/>
                <w:kern w:val="0"/>
                <w:sz w:val="16"/>
                <w:szCs w:val="16"/>
                <w:lang w:val="en-US" w:eastAsia="zh-CN"/>
              </w:rPr>
              <w:t>按标准兑付</w:t>
            </w:r>
          </w:p>
        </w:tc>
        <w:tc>
          <w:tcPr>
            <w:tcW w:w="682" w:type="pct"/>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lang w:val="en-US" w:eastAsia="zh-CN"/>
              </w:rPr>
            </w:pPr>
            <w:r>
              <w:rPr>
                <w:rFonts w:hint="eastAsia" w:ascii="Times New Roman" w:hAnsi="Times New Roman" w:eastAsia="宋体" w:cs="Times New Roman"/>
                <w:color w:val="000000"/>
                <w:kern w:val="0"/>
                <w:sz w:val="16"/>
                <w:szCs w:val="16"/>
                <w:lang w:val="en-US" w:eastAsia="zh-CN"/>
              </w:rPr>
              <w:t>100</w:t>
            </w:r>
          </w:p>
        </w:tc>
        <w:tc>
          <w:tcPr>
            <w:tcW w:w="419" w:type="pct"/>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lang w:val="en-US" w:eastAsia="zh-CN"/>
              </w:rPr>
            </w:pPr>
            <w:r>
              <w:rPr>
                <w:rFonts w:hint="eastAsia" w:ascii="Times New Roman" w:hAnsi="Times New Roman" w:eastAsia="宋体" w:cs="Times New Roman"/>
                <w:color w:val="000000"/>
                <w:kern w:val="0"/>
                <w:sz w:val="16"/>
                <w:szCs w:val="16"/>
                <w:lang w:val="en-US" w:eastAsia="zh-CN"/>
              </w:rPr>
              <w:t>100</w:t>
            </w:r>
          </w:p>
        </w:tc>
        <w:tc>
          <w:tcPr>
            <w:tcW w:w="1028" w:type="pct"/>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37"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390" w:type="pct"/>
            <w:vMerge w:val="continue"/>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c>
          <w:tcPr>
            <w:tcW w:w="728" w:type="pct"/>
            <w:vMerge w:val="continue"/>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c>
          <w:tcPr>
            <w:tcW w:w="1312" w:type="pct"/>
            <w:gridSpan w:val="2"/>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c>
          <w:tcPr>
            <w:tcW w:w="682" w:type="pct"/>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c>
          <w:tcPr>
            <w:tcW w:w="419" w:type="pct"/>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c>
          <w:tcPr>
            <w:tcW w:w="1028" w:type="pct"/>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 w:hRule="atLeast"/>
          <w:jc w:val="center"/>
        </w:trPr>
        <w:tc>
          <w:tcPr>
            <w:tcW w:w="437"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390" w:type="pct"/>
            <w:vMerge w:val="continue"/>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c>
          <w:tcPr>
            <w:tcW w:w="728" w:type="pct"/>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color w:val="000000"/>
                <w:kern w:val="0"/>
                <w:sz w:val="16"/>
                <w:szCs w:val="16"/>
              </w:rPr>
              <w:t>……</w:t>
            </w:r>
          </w:p>
        </w:tc>
        <w:tc>
          <w:tcPr>
            <w:tcW w:w="1312" w:type="pct"/>
            <w:gridSpan w:val="2"/>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c>
          <w:tcPr>
            <w:tcW w:w="682" w:type="pct"/>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c>
          <w:tcPr>
            <w:tcW w:w="419" w:type="pct"/>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c>
          <w:tcPr>
            <w:tcW w:w="1028" w:type="pct"/>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 w:hRule="atLeast"/>
          <w:jc w:val="center"/>
        </w:trPr>
        <w:tc>
          <w:tcPr>
            <w:tcW w:w="437"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390" w:type="pct"/>
            <w:vMerge w:val="restart"/>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color w:val="000000"/>
                <w:kern w:val="0"/>
                <w:sz w:val="16"/>
                <w:szCs w:val="16"/>
              </w:rPr>
              <w:t>效</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益</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指</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标</w:t>
            </w:r>
          </w:p>
        </w:tc>
        <w:tc>
          <w:tcPr>
            <w:tcW w:w="728" w:type="pct"/>
            <w:vMerge w:val="restart"/>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color w:val="000000"/>
                <w:kern w:val="0"/>
                <w:sz w:val="16"/>
                <w:szCs w:val="16"/>
              </w:rPr>
              <w:t>经济效益</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指标</w:t>
            </w:r>
          </w:p>
        </w:tc>
        <w:tc>
          <w:tcPr>
            <w:tcW w:w="1312" w:type="pct"/>
            <w:gridSpan w:val="2"/>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c>
          <w:tcPr>
            <w:tcW w:w="682" w:type="pct"/>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c>
          <w:tcPr>
            <w:tcW w:w="419" w:type="pct"/>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c>
          <w:tcPr>
            <w:tcW w:w="1028" w:type="pct"/>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37"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390" w:type="pct"/>
            <w:vMerge w:val="continue"/>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c>
          <w:tcPr>
            <w:tcW w:w="728" w:type="pct"/>
            <w:vMerge w:val="continue"/>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c>
          <w:tcPr>
            <w:tcW w:w="1312" w:type="pct"/>
            <w:gridSpan w:val="2"/>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c>
          <w:tcPr>
            <w:tcW w:w="682" w:type="pct"/>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c>
          <w:tcPr>
            <w:tcW w:w="419" w:type="pct"/>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c>
          <w:tcPr>
            <w:tcW w:w="1028" w:type="pct"/>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7"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390" w:type="pct"/>
            <w:vMerge w:val="continue"/>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c>
          <w:tcPr>
            <w:tcW w:w="728" w:type="pct"/>
            <w:vMerge w:val="restart"/>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color w:val="000000"/>
                <w:kern w:val="0"/>
                <w:sz w:val="16"/>
                <w:szCs w:val="16"/>
              </w:rPr>
              <w:t>社会效益</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指标</w:t>
            </w:r>
          </w:p>
        </w:tc>
        <w:tc>
          <w:tcPr>
            <w:tcW w:w="1312" w:type="pct"/>
            <w:gridSpan w:val="2"/>
            <w:noWrap w:val="0"/>
            <w:vAlign w:val="center"/>
          </w:tcPr>
          <w:p>
            <w:pPr>
              <w:widowControl/>
              <w:spacing w:line="200" w:lineRule="exact"/>
              <w:jc w:val="left"/>
              <w:textAlignment w:val="center"/>
              <w:rPr>
                <w:rFonts w:hint="eastAsia" w:ascii="Times New Roman" w:hAnsi="Times New Roman" w:eastAsia="宋体" w:cs="Times New Roman"/>
                <w:color w:val="000000"/>
                <w:kern w:val="0"/>
                <w:sz w:val="16"/>
                <w:szCs w:val="16"/>
                <w:lang w:eastAsia="zh-CN"/>
              </w:rPr>
            </w:pPr>
            <w:r>
              <w:rPr>
                <w:rFonts w:hint="eastAsia" w:ascii="Times New Roman" w:hAnsi="Times New Roman" w:eastAsia="宋体" w:cs="Times New Roman"/>
                <w:color w:val="000000"/>
                <w:kern w:val="0"/>
                <w:sz w:val="16"/>
                <w:szCs w:val="16"/>
                <w:lang w:eastAsia="zh-CN"/>
              </w:rPr>
              <w:t>体现党和政府对群众的关心</w:t>
            </w:r>
          </w:p>
        </w:tc>
        <w:tc>
          <w:tcPr>
            <w:tcW w:w="682" w:type="pct"/>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lang w:val="en-US" w:eastAsia="zh-CN"/>
              </w:rPr>
            </w:pPr>
            <w:r>
              <w:rPr>
                <w:rFonts w:hint="eastAsia" w:ascii="Times New Roman" w:hAnsi="Times New Roman" w:eastAsia="宋体" w:cs="Times New Roman"/>
                <w:color w:val="000000"/>
                <w:kern w:val="0"/>
                <w:sz w:val="16"/>
                <w:szCs w:val="16"/>
                <w:lang w:eastAsia="zh-CN"/>
              </w:rPr>
              <w:t>优良中低差</w:t>
            </w:r>
          </w:p>
        </w:tc>
        <w:tc>
          <w:tcPr>
            <w:tcW w:w="419" w:type="pct"/>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lang w:val="en-US" w:eastAsia="zh-CN"/>
              </w:rPr>
            </w:pPr>
            <w:r>
              <w:rPr>
                <w:rFonts w:hint="eastAsia" w:ascii="Times New Roman" w:hAnsi="Times New Roman" w:eastAsia="宋体" w:cs="Times New Roman"/>
                <w:color w:val="000000"/>
                <w:kern w:val="0"/>
                <w:sz w:val="16"/>
                <w:szCs w:val="16"/>
                <w:lang w:eastAsia="zh-CN"/>
              </w:rPr>
              <w:t>优</w:t>
            </w:r>
          </w:p>
        </w:tc>
        <w:tc>
          <w:tcPr>
            <w:tcW w:w="1028" w:type="pct"/>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 w:hRule="atLeast"/>
          <w:jc w:val="center"/>
        </w:trPr>
        <w:tc>
          <w:tcPr>
            <w:tcW w:w="437"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390" w:type="pct"/>
            <w:vMerge w:val="continue"/>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c>
          <w:tcPr>
            <w:tcW w:w="728" w:type="pct"/>
            <w:vMerge w:val="continue"/>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c>
          <w:tcPr>
            <w:tcW w:w="1312" w:type="pct"/>
            <w:gridSpan w:val="2"/>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c>
          <w:tcPr>
            <w:tcW w:w="682" w:type="pct"/>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c>
          <w:tcPr>
            <w:tcW w:w="419" w:type="pct"/>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c>
          <w:tcPr>
            <w:tcW w:w="1028" w:type="pct"/>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437"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390" w:type="pct"/>
            <w:vMerge w:val="continue"/>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c>
          <w:tcPr>
            <w:tcW w:w="728" w:type="pct"/>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color w:val="000000"/>
                <w:kern w:val="0"/>
                <w:sz w:val="16"/>
                <w:szCs w:val="16"/>
              </w:rPr>
              <w:t>生态效益</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指标</w:t>
            </w:r>
          </w:p>
        </w:tc>
        <w:tc>
          <w:tcPr>
            <w:tcW w:w="1312" w:type="pct"/>
            <w:gridSpan w:val="2"/>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c>
          <w:tcPr>
            <w:tcW w:w="682" w:type="pct"/>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c>
          <w:tcPr>
            <w:tcW w:w="419" w:type="pct"/>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c>
          <w:tcPr>
            <w:tcW w:w="1028" w:type="pct"/>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437"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390" w:type="pct"/>
            <w:vMerge w:val="continue"/>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c>
          <w:tcPr>
            <w:tcW w:w="728" w:type="pct"/>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color w:val="000000"/>
                <w:kern w:val="0"/>
                <w:sz w:val="16"/>
                <w:szCs w:val="16"/>
              </w:rPr>
              <w:t>可持续影响指标</w:t>
            </w:r>
          </w:p>
        </w:tc>
        <w:tc>
          <w:tcPr>
            <w:tcW w:w="1312" w:type="pct"/>
            <w:gridSpan w:val="2"/>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c>
          <w:tcPr>
            <w:tcW w:w="682" w:type="pct"/>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c>
          <w:tcPr>
            <w:tcW w:w="419" w:type="pct"/>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c>
          <w:tcPr>
            <w:tcW w:w="1028" w:type="pct"/>
            <w:noWrap w:val="0"/>
            <w:vAlign w:val="center"/>
          </w:tcPr>
          <w:p>
            <w:pPr>
              <w:widowControl/>
              <w:spacing w:line="200" w:lineRule="exact"/>
              <w:jc w:val="left"/>
              <w:textAlignment w:val="center"/>
              <w:rPr>
                <w:rFonts w:hint="default" w:ascii="Times New Roman" w:hAnsi="Times New Roman" w:eastAsia="宋体" w:cs="Times New Roman"/>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37"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390"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728"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w:t>
            </w:r>
          </w:p>
        </w:tc>
        <w:tc>
          <w:tcPr>
            <w:tcW w:w="1312"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82"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419"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1028"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437"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390" w:type="pct"/>
            <w:noWrap w:val="0"/>
            <w:vAlign w:val="center"/>
          </w:tcPr>
          <w:p>
            <w:pPr>
              <w:widowControl/>
              <w:spacing w:line="18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满意度指标</w:t>
            </w:r>
          </w:p>
        </w:tc>
        <w:tc>
          <w:tcPr>
            <w:tcW w:w="728"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服务对象</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满意度指标</w:t>
            </w:r>
          </w:p>
        </w:tc>
        <w:tc>
          <w:tcPr>
            <w:tcW w:w="1312"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c>
          <w:tcPr>
            <w:tcW w:w="682" w:type="pct"/>
            <w:noWrap w:val="0"/>
            <w:vAlign w:val="center"/>
          </w:tcPr>
          <w:p>
            <w:pPr>
              <w:widowControl/>
              <w:spacing w:line="200" w:lineRule="exact"/>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c>
          <w:tcPr>
            <w:tcW w:w="419" w:type="pct"/>
            <w:noWrap w:val="0"/>
            <w:vAlign w:val="center"/>
          </w:tcPr>
          <w:p>
            <w:pPr>
              <w:widowControl/>
              <w:spacing w:line="200" w:lineRule="exact"/>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c>
          <w:tcPr>
            <w:tcW w:w="1028"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7" w:type="pct"/>
            <w:tcBorders>
              <w:bottom w:val="single" w:color="auto" w:sz="4" w:space="0"/>
            </w:tcBorders>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说明</w:t>
            </w:r>
          </w:p>
        </w:tc>
        <w:tc>
          <w:tcPr>
            <w:tcW w:w="4562" w:type="pct"/>
            <w:gridSpan w:val="7"/>
            <w:tcBorders>
              <w:bottom w:val="single" w:color="auto" w:sz="4" w:space="0"/>
            </w:tcBorders>
            <w:noWrap w:val="0"/>
            <w:vAlign w:val="center"/>
          </w:tcPr>
          <w:p>
            <w:pPr>
              <w:widowControl/>
              <w:spacing w:line="200" w:lineRule="exact"/>
              <w:jc w:val="left"/>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请在此处简要说明各级巡视（巡察）、各级审计和财政监督中发现的问题及其所涉及的金额，如没有请填无。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000" w:type="pct"/>
            <w:gridSpan w:val="8"/>
            <w:tcBorders>
              <w:top w:val="single" w:color="auto" w:sz="4" w:space="0"/>
              <w:left w:val="nil"/>
              <w:bottom w:val="nil"/>
              <w:right w:val="nil"/>
            </w:tcBorders>
            <w:noWrap w:val="0"/>
            <w:vAlign w:val="center"/>
          </w:tcPr>
          <w:p>
            <w:pPr>
              <w:widowControl/>
              <w:spacing w:line="180" w:lineRule="exact"/>
              <w:jc w:val="left"/>
              <w:textAlignment w:val="center"/>
              <w:rPr>
                <w:rFonts w:hint="default" w:ascii="Times New Roman" w:hAnsi="Times New Roman" w:eastAsia="楷体_GB2312" w:cs="Times New Roman"/>
                <w:color w:val="000000"/>
                <w:sz w:val="16"/>
                <w:szCs w:val="16"/>
              </w:rPr>
            </w:pPr>
            <w:r>
              <w:rPr>
                <w:rFonts w:hint="default" w:ascii="Times New Roman" w:hAnsi="Times New Roman" w:eastAsia="楷体_GB2312" w:cs="Times New Roman"/>
                <w:color w:val="000000"/>
                <w:kern w:val="0"/>
                <w:sz w:val="16"/>
                <w:szCs w:val="16"/>
              </w:rPr>
              <w:t>注：1.其他资金包括与中央、省级财政补助资金、市（县）级财政资金共同投入到同一项目的自有资金、社会资金，以及以前年度的结转结余资金等。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000" w:type="pct"/>
            <w:gridSpan w:val="8"/>
            <w:tcBorders>
              <w:top w:val="nil"/>
              <w:left w:val="nil"/>
              <w:bottom w:val="nil"/>
              <w:right w:val="nil"/>
            </w:tcBorders>
            <w:noWrap w:val="0"/>
            <w:vAlign w:val="center"/>
          </w:tcPr>
          <w:p>
            <w:pPr>
              <w:widowControl/>
              <w:spacing w:line="180" w:lineRule="exact"/>
              <w:jc w:val="left"/>
              <w:textAlignment w:val="center"/>
              <w:rPr>
                <w:rFonts w:hint="default" w:ascii="Times New Roman" w:hAnsi="Times New Roman" w:eastAsia="楷体_GB2312" w:cs="Times New Roman"/>
                <w:color w:val="000000"/>
                <w:sz w:val="16"/>
                <w:szCs w:val="16"/>
              </w:rPr>
            </w:pPr>
            <w:r>
              <w:rPr>
                <w:rFonts w:hint="default" w:ascii="Times New Roman" w:hAnsi="Times New Roman" w:eastAsia="楷体_GB2312" w:cs="Times New Roman"/>
                <w:color w:val="000000"/>
                <w:kern w:val="0"/>
                <w:sz w:val="16"/>
                <w:szCs w:val="16"/>
              </w:rPr>
              <w:t xml:space="preserve">    2.定量指标，主管部门对资金使用单位填写的实际完成值汇总时，绝对值直接累加计算，相对值按照资金额度加权平均计算。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5000" w:type="pct"/>
            <w:gridSpan w:val="8"/>
            <w:tcBorders>
              <w:top w:val="nil"/>
              <w:left w:val="nil"/>
              <w:bottom w:val="nil"/>
              <w:right w:val="nil"/>
            </w:tcBorders>
            <w:noWrap w:val="0"/>
            <w:vAlign w:val="center"/>
          </w:tcPr>
          <w:p>
            <w:pPr>
              <w:widowControl/>
              <w:spacing w:line="180" w:lineRule="exact"/>
              <w:jc w:val="left"/>
              <w:textAlignment w:val="center"/>
              <w:rPr>
                <w:rFonts w:hint="default" w:ascii="Times New Roman" w:hAnsi="Times New Roman" w:eastAsia="楷体_GB2312" w:cs="Times New Roman"/>
                <w:color w:val="000000"/>
                <w:sz w:val="16"/>
                <w:szCs w:val="16"/>
              </w:rPr>
            </w:pPr>
            <w:r>
              <w:rPr>
                <w:rFonts w:hint="default" w:ascii="Times New Roman" w:hAnsi="Times New Roman" w:eastAsia="楷体_GB2312" w:cs="Times New Roman"/>
                <w:color w:val="000000"/>
                <w:kern w:val="0"/>
                <w:sz w:val="16"/>
                <w:szCs w:val="16"/>
              </w:rPr>
              <w:t xml:space="preserve">    3.定性指标。资金使用单位分别按照100%-80%（含）、80%-60%（含）、60-0%合理填写实际完成值，在汇总时，按照资金额度加权平均计算。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00" w:type="pct"/>
            <w:gridSpan w:val="8"/>
            <w:tcBorders>
              <w:top w:val="nil"/>
              <w:left w:val="nil"/>
              <w:bottom w:val="nil"/>
              <w:right w:val="nil"/>
            </w:tcBorders>
            <w:noWrap w:val="0"/>
            <w:vAlign w:val="center"/>
          </w:tcPr>
          <w:p>
            <w:pPr>
              <w:widowControl/>
              <w:spacing w:line="180" w:lineRule="exact"/>
              <w:jc w:val="left"/>
              <w:textAlignment w:val="center"/>
              <w:rPr>
                <w:rFonts w:hint="default" w:ascii="Times New Roman" w:hAnsi="Times New Roman" w:eastAsia="楷体_GB2312" w:cs="Times New Roman"/>
                <w:color w:val="000000"/>
                <w:sz w:val="16"/>
                <w:szCs w:val="16"/>
              </w:rPr>
            </w:pPr>
            <w:r>
              <w:rPr>
                <w:rFonts w:hint="default" w:ascii="Times New Roman" w:hAnsi="Times New Roman" w:eastAsia="楷体_GB2312" w:cs="Times New Roman"/>
                <w:color w:val="000000"/>
                <w:kern w:val="0"/>
                <w:sz w:val="16"/>
                <w:szCs w:val="16"/>
              </w:rPr>
              <w:t xml:space="preserve">    4.全年执行数是指按照国库集中支付制度要求，支付到商品和劳务供应者或者用款单位形成的实际支出。</w:t>
            </w:r>
          </w:p>
        </w:tc>
      </w:tr>
    </w:tbl>
    <w:p>
      <w:pPr>
        <w:rPr>
          <w:rFonts w:hint="default" w:ascii="Times New Roman" w:hAnsi="Times New Roman" w:cs="Times New Roman"/>
        </w:rPr>
      </w:pPr>
    </w:p>
    <w:p>
      <w:pPr>
        <w:spacing w:line="520" w:lineRule="exact"/>
        <w:rPr>
          <w:rFonts w:hint="default" w:ascii="Times New Roman" w:hAnsi="Times New Roman" w:eastAsia="黑体" w:cs="Times New Roman"/>
        </w:rPr>
      </w:pPr>
    </w:p>
    <w:p>
      <w:pPr>
        <w:spacing w:line="520" w:lineRule="exact"/>
        <w:rPr>
          <w:rFonts w:hint="default" w:ascii="Times New Roman" w:hAnsi="Times New Roman" w:eastAsia="黑体" w:cs="Times New Roman"/>
        </w:rPr>
      </w:pPr>
    </w:p>
    <w:p>
      <w:pPr>
        <w:spacing w:line="520" w:lineRule="exact"/>
        <w:rPr>
          <w:rFonts w:hint="default" w:ascii="Times New Roman" w:hAnsi="Times New Roman" w:eastAsia="黑体" w:cs="Times New Roman"/>
        </w:rPr>
      </w:pPr>
      <w:r>
        <w:rPr>
          <w:rFonts w:hint="default" w:ascii="Times New Roman" w:hAnsi="Times New Roman" w:eastAsia="黑体" w:cs="Times New Roman"/>
        </w:rPr>
        <w:t>附件1</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493"/>
        <w:gridCol w:w="864"/>
        <w:gridCol w:w="1638"/>
        <w:gridCol w:w="1156"/>
        <w:gridCol w:w="1162"/>
        <w:gridCol w:w="716"/>
        <w:gridCol w:w="1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000" w:type="pct"/>
            <w:gridSpan w:val="8"/>
            <w:tcBorders>
              <w:top w:val="nil"/>
              <w:left w:val="nil"/>
              <w:bottom w:val="nil"/>
              <w:right w:val="nil"/>
            </w:tcBorders>
            <w:noWrap w:val="0"/>
            <w:vAlign w:val="center"/>
          </w:tcPr>
          <w:p>
            <w:pPr>
              <w:widowControl/>
              <w:spacing w:line="440" w:lineRule="exact"/>
              <w:ind w:firstLine="1260" w:firstLineChars="600"/>
              <w:jc w:val="both"/>
              <w:textAlignment w:val="center"/>
              <w:rPr>
                <w:rFonts w:hint="default" w:ascii="Times New Roman" w:hAnsi="Times New Roman" w:eastAsia="方正小标宋简体" w:cs="Times New Roman"/>
                <w:color w:val="000000"/>
                <w:szCs w:val="32"/>
              </w:rPr>
            </w:pPr>
            <w:r>
              <w:rPr>
                <w:rFonts w:hint="eastAsia" w:ascii="Times New Roman" w:hAnsi="Times New Roman" w:eastAsia="方正小标宋简体" w:cs="Times New Roman"/>
                <w:color w:val="000000"/>
                <w:kern w:val="0"/>
                <w:szCs w:val="32"/>
                <w:lang w:eastAsia="zh-CN"/>
              </w:rPr>
              <w:t>杨川困难救助</w:t>
            </w:r>
            <w:r>
              <w:rPr>
                <w:rFonts w:hint="default" w:ascii="Times New Roman" w:hAnsi="Times New Roman" w:eastAsia="方正小标宋简体" w:cs="Times New Roman"/>
                <w:color w:val="000000"/>
                <w:kern w:val="0"/>
                <w:szCs w:val="32"/>
              </w:rPr>
              <w:t>（政策）绩效目标自评表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5000" w:type="pct"/>
            <w:gridSpan w:val="8"/>
            <w:tcBorders>
              <w:top w:val="nil"/>
              <w:left w:val="nil"/>
              <w:bottom w:val="single" w:color="auto" w:sz="4" w:space="0"/>
              <w:right w:val="nil"/>
            </w:tcBorders>
            <w:noWrap w:val="0"/>
            <w:vAlign w:val="top"/>
          </w:tcPr>
          <w:p>
            <w:pPr>
              <w:widowControl/>
              <w:spacing w:line="320" w:lineRule="exact"/>
              <w:jc w:val="center"/>
              <w:textAlignment w:val="top"/>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rPr>
              <w:t>（2022年度）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234" w:type="pct"/>
            <w:gridSpan w:val="3"/>
            <w:tcBorders>
              <w:top w:val="single" w:color="auto" w:sz="4" w:space="0"/>
            </w:tcBorders>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项目（政策）名称</w:t>
            </w:r>
          </w:p>
        </w:tc>
        <w:tc>
          <w:tcPr>
            <w:tcW w:w="3765" w:type="pct"/>
            <w:gridSpan w:val="5"/>
            <w:tcBorders>
              <w:top w:val="single" w:color="auto" w:sz="4" w:space="0"/>
            </w:tcBorders>
            <w:noWrap w:val="0"/>
            <w:vAlign w:val="center"/>
          </w:tcPr>
          <w:p>
            <w:pPr>
              <w:widowControl/>
              <w:spacing w:line="200" w:lineRule="exact"/>
              <w:jc w:val="center"/>
              <w:rPr>
                <w:rFonts w:hint="default" w:ascii="Times New Roman" w:hAnsi="Times New Roman" w:eastAsia="宋体" w:cs="Times New Roman"/>
                <w:color w:val="000000"/>
                <w:sz w:val="16"/>
                <w:szCs w:val="16"/>
              </w:rPr>
            </w:pPr>
            <w:r>
              <w:rPr>
                <w:rFonts w:hint="eastAsia" w:ascii="宋体" w:hAnsi="宋体" w:eastAsia="宋体" w:cs="宋体"/>
                <w:color w:val="000000"/>
                <w:kern w:val="0"/>
                <w:sz w:val="16"/>
                <w:szCs w:val="16"/>
                <w:lang w:val="en-US" w:eastAsia="zh-CN"/>
              </w:rPr>
              <w:t>杨川困难救助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34" w:type="pct"/>
            <w:gridSpan w:val="3"/>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项目主管部门</w:t>
            </w:r>
          </w:p>
        </w:tc>
        <w:tc>
          <w:tcPr>
            <w:tcW w:w="1639" w:type="pct"/>
            <w:gridSpan w:val="2"/>
            <w:noWrap w:val="0"/>
            <w:vAlign w:val="center"/>
          </w:tcPr>
          <w:p>
            <w:pPr>
              <w:widowControl/>
              <w:spacing w:line="200" w:lineRule="exact"/>
              <w:ind w:firstLine="640" w:firstLineChars="400"/>
              <w:rPr>
                <w:rFonts w:hint="eastAsia" w:ascii="Times New Roman" w:hAnsi="Times New Roman" w:eastAsia="宋体" w:cs="Times New Roman"/>
                <w:color w:val="000000"/>
                <w:sz w:val="16"/>
                <w:szCs w:val="16"/>
                <w:lang w:eastAsia="zh-CN"/>
              </w:rPr>
            </w:pPr>
            <w:r>
              <w:rPr>
                <w:rFonts w:hint="eastAsia" w:ascii="Times New Roman" w:hAnsi="Times New Roman" w:eastAsia="宋体" w:cs="Times New Roman"/>
                <w:color w:val="000000"/>
                <w:sz w:val="16"/>
                <w:szCs w:val="16"/>
                <w:lang w:eastAsia="zh-CN"/>
              </w:rPr>
              <w:t>沐溪镇人民政府</w:t>
            </w:r>
          </w:p>
        </w:tc>
        <w:tc>
          <w:tcPr>
            <w:tcW w:w="682"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color w:val="000000"/>
                <w:kern w:val="0"/>
                <w:sz w:val="16"/>
                <w:szCs w:val="16"/>
              </w:rPr>
              <w:t>资金使用单位</w:t>
            </w:r>
          </w:p>
        </w:tc>
        <w:tc>
          <w:tcPr>
            <w:tcW w:w="1444"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r>
              <w:rPr>
                <w:rFonts w:hint="eastAsia" w:ascii="Times New Roman" w:hAnsi="Times New Roman" w:eastAsia="宋体" w:cs="Times New Roman"/>
                <w:color w:val="000000"/>
                <w:sz w:val="16"/>
                <w:szCs w:val="16"/>
                <w:lang w:eastAsia="zh-CN"/>
              </w:rPr>
              <w:t>沐溪镇人民政府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34" w:type="pct"/>
            <w:gridSpan w:val="3"/>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项目资金</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（万元）</w:t>
            </w:r>
          </w:p>
        </w:tc>
        <w:tc>
          <w:tcPr>
            <w:tcW w:w="961"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678"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全年预算数</w:t>
            </w:r>
          </w:p>
        </w:tc>
        <w:tc>
          <w:tcPr>
            <w:tcW w:w="1102" w:type="pct"/>
            <w:gridSpan w:val="2"/>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全年执行数</w:t>
            </w:r>
          </w:p>
        </w:tc>
        <w:tc>
          <w:tcPr>
            <w:tcW w:w="1023"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预算执行率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1234" w:type="pct"/>
            <w:gridSpan w:val="3"/>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961" w:type="pct"/>
            <w:noWrap w:val="0"/>
            <w:vAlign w:val="center"/>
          </w:tcPr>
          <w:p>
            <w:pPr>
              <w:widowControl/>
              <w:spacing w:line="200" w:lineRule="exact"/>
              <w:jc w:val="left"/>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年度资金总额：</w:t>
            </w:r>
          </w:p>
        </w:tc>
        <w:tc>
          <w:tcPr>
            <w:tcW w:w="678" w:type="pct"/>
            <w:noWrap w:val="0"/>
            <w:vAlign w:val="center"/>
          </w:tcPr>
          <w:p>
            <w:pPr>
              <w:widowControl/>
              <w:spacing w:line="200" w:lineRule="exact"/>
              <w:jc w:val="center"/>
              <w:rPr>
                <w:rFonts w:hint="default" w:ascii="Times New Roman" w:hAnsi="Times New Roman" w:eastAsia="宋体" w:cs="Times New Roman"/>
                <w:color w:val="000000"/>
                <w:kern w:val="2"/>
                <w:sz w:val="16"/>
                <w:szCs w:val="16"/>
                <w:lang w:val="en-US" w:eastAsia="zh-CN" w:bidi="ar-SA"/>
              </w:rPr>
            </w:pPr>
            <w:r>
              <w:rPr>
                <w:rFonts w:hint="eastAsia" w:ascii="Times New Roman" w:hAnsi="Times New Roman" w:eastAsia="宋体" w:cs="Times New Roman"/>
                <w:color w:val="000000"/>
                <w:sz w:val="16"/>
                <w:szCs w:val="16"/>
                <w:lang w:val="en-US" w:eastAsia="zh-CN"/>
              </w:rPr>
              <w:t>8</w:t>
            </w:r>
          </w:p>
        </w:tc>
        <w:tc>
          <w:tcPr>
            <w:tcW w:w="1102" w:type="pct"/>
            <w:gridSpan w:val="2"/>
            <w:noWrap w:val="0"/>
            <w:vAlign w:val="center"/>
          </w:tcPr>
          <w:p>
            <w:pPr>
              <w:widowControl/>
              <w:spacing w:line="200" w:lineRule="exact"/>
              <w:jc w:val="center"/>
              <w:rPr>
                <w:rFonts w:hint="default" w:ascii="Times New Roman" w:hAnsi="Times New Roman" w:eastAsia="宋体" w:cs="Times New Roman"/>
                <w:color w:val="000000"/>
                <w:kern w:val="2"/>
                <w:sz w:val="16"/>
                <w:szCs w:val="16"/>
                <w:lang w:val="en-US" w:eastAsia="zh-CN" w:bidi="ar-SA"/>
              </w:rPr>
            </w:pPr>
            <w:r>
              <w:rPr>
                <w:rFonts w:hint="eastAsia" w:ascii="Times New Roman" w:hAnsi="Times New Roman" w:eastAsia="宋体" w:cs="Times New Roman"/>
                <w:color w:val="000000"/>
                <w:kern w:val="2"/>
                <w:sz w:val="16"/>
                <w:szCs w:val="16"/>
                <w:lang w:val="en-US" w:eastAsia="zh-CN" w:bidi="ar-SA"/>
              </w:rPr>
              <w:t>8</w:t>
            </w:r>
          </w:p>
        </w:tc>
        <w:tc>
          <w:tcPr>
            <w:tcW w:w="1023" w:type="pct"/>
            <w:noWrap w:val="0"/>
            <w:vAlign w:val="center"/>
          </w:tcPr>
          <w:p>
            <w:pPr>
              <w:widowControl/>
              <w:spacing w:line="200" w:lineRule="exact"/>
              <w:ind w:firstLine="640" w:firstLineChars="400"/>
              <w:jc w:val="lef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宋体" w:cs="Times New Roman"/>
                <w:color w:val="000000"/>
                <w:sz w:val="16"/>
                <w:szCs w:val="16"/>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34" w:type="pct"/>
            <w:gridSpan w:val="3"/>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961" w:type="pct"/>
            <w:noWrap w:val="0"/>
            <w:vAlign w:val="center"/>
          </w:tcPr>
          <w:p>
            <w:pPr>
              <w:widowControl/>
              <w:spacing w:line="200" w:lineRule="exact"/>
              <w:jc w:val="left"/>
              <w:textAlignment w:val="center"/>
              <w:rPr>
                <w:rFonts w:hint="default" w:ascii="Times New Roman" w:hAnsi="Times New Roman" w:eastAsia="宋体" w:cs="Times New Roman"/>
                <w:color w:val="000000"/>
                <w:sz w:val="16"/>
                <w:szCs w:val="16"/>
              </w:rPr>
            </w:pPr>
            <w:r>
              <w:rPr>
                <w:rStyle w:val="36"/>
                <w:rFonts w:hint="default" w:ascii="Times New Roman" w:hAnsi="Times New Roman" w:cs="Times New Roman"/>
              </w:rPr>
              <w:t>其中：中央、省补助</w:t>
            </w:r>
          </w:p>
        </w:tc>
        <w:tc>
          <w:tcPr>
            <w:tcW w:w="678"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1102"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lang w:val="en-US"/>
              </w:rPr>
            </w:pPr>
          </w:p>
        </w:tc>
        <w:tc>
          <w:tcPr>
            <w:tcW w:w="1023" w:type="pct"/>
            <w:noWrap w:val="0"/>
            <w:vAlign w:val="center"/>
          </w:tcPr>
          <w:p>
            <w:pPr>
              <w:widowControl/>
              <w:spacing w:line="200" w:lineRule="exact"/>
              <w:ind w:firstLine="480" w:firstLineChars="300"/>
              <w:jc w:val="left"/>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34" w:type="pct"/>
            <w:gridSpan w:val="3"/>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961" w:type="pct"/>
            <w:noWrap w:val="0"/>
            <w:vAlign w:val="center"/>
          </w:tcPr>
          <w:p>
            <w:pPr>
              <w:widowControl/>
              <w:spacing w:line="200" w:lineRule="exact"/>
              <w:jc w:val="left"/>
              <w:textAlignment w:val="center"/>
              <w:rPr>
                <w:rFonts w:hint="default" w:ascii="Times New Roman" w:hAnsi="Times New Roman" w:eastAsia="宋体" w:cs="Times New Roman"/>
                <w:color w:val="000000"/>
                <w:sz w:val="16"/>
                <w:szCs w:val="16"/>
              </w:rPr>
            </w:pPr>
            <w:r>
              <w:rPr>
                <w:rStyle w:val="36"/>
                <w:rFonts w:hint="default" w:ascii="Times New Roman" w:hAnsi="Times New Roman" w:cs="Times New Roman"/>
              </w:rPr>
              <w:t xml:space="preserve">      市级财政资</w:t>
            </w:r>
          </w:p>
        </w:tc>
        <w:tc>
          <w:tcPr>
            <w:tcW w:w="678"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102"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lang w:val="en-US"/>
              </w:rPr>
            </w:pPr>
          </w:p>
        </w:tc>
        <w:tc>
          <w:tcPr>
            <w:tcW w:w="1023" w:type="pct"/>
            <w:noWrap w:val="0"/>
            <w:vAlign w:val="center"/>
          </w:tcPr>
          <w:p>
            <w:pPr>
              <w:widowControl/>
              <w:spacing w:line="200" w:lineRule="exact"/>
              <w:jc w:val="left"/>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34" w:type="pct"/>
            <w:gridSpan w:val="3"/>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961" w:type="pct"/>
            <w:noWrap w:val="0"/>
            <w:vAlign w:val="center"/>
          </w:tcPr>
          <w:p>
            <w:pPr>
              <w:widowControl/>
              <w:spacing w:line="200" w:lineRule="exact"/>
              <w:jc w:val="left"/>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 xml:space="preserve">       县级财政资</w:t>
            </w:r>
          </w:p>
        </w:tc>
        <w:tc>
          <w:tcPr>
            <w:tcW w:w="678" w:type="pct"/>
            <w:noWrap w:val="0"/>
            <w:vAlign w:val="center"/>
          </w:tcPr>
          <w:p>
            <w:pPr>
              <w:widowControl/>
              <w:spacing w:line="200" w:lineRule="exact"/>
              <w:jc w:val="center"/>
              <w:rPr>
                <w:rFonts w:hint="default" w:ascii="Times New Roman" w:hAnsi="Times New Roman" w:eastAsia="宋体" w:cs="Times New Roman"/>
                <w:color w:val="000000"/>
                <w:kern w:val="2"/>
                <w:sz w:val="16"/>
                <w:szCs w:val="16"/>
                <w:lang w:val="en-US" w:eastAsia="zh-CN" w:bidi="ar-SA"/>
              </w:rPr>
            </w:pPr>
            <w:r>
              <w:rPr>
                <w:rFonts w:hint="eastAsia" w:ascii="Times New Roman" w:hAnsi="Times New Roman" w:eastAsia="宋体" w:cs="Times New Roman"/>
                <w:color w:val="000000"/>
                <w:sz w:val="16"/>
                <w:szCs w:val="16"/>
                <w:lang w:val="en-US" w:eastAsia="zh-CN"/>
              </w:rPr>
              <w:t>8</w:t>
            </w:r>
          </w:p>
        </w:tc>
        <w:tc>
          <w:tcPr>
            <w:tcW w:w="1102" w:type="pct"/>
            <w:gridSpan w:val="2"/>
            <w:noWrap w:val="0"/>
            <w:vAlign w:val="center"/>
          </w:tcPr>
          <w:p>
            <w:pPr>
              <w:widowControl/>
              <w:spacing w:line="200" w:lineRule="exact"/>
              <w:jc w:val="center"/>
              <w:rPr>
                <w:rFonts w:hint="default" w:ascii="Times New Roman" w:hAnsi="Times New Roman" w:eastAsia="宋体" w:cs="Times New Roman"/>
                <w:color w:val="000000"/>
                <w:kern w:val="2"/>
                <w:sz w:val="16"/>
                <w:szCs w:val="16"/>
                <w:lang w:val="en-US" w:eastAsia="zh-CN" w:bidi="ar-SA"/>
              </w:rPr>
            </w:pPr>
            <w:r>
              <w:rPr>
                <w:rFonts w:hint="eastAsia" w:ascii="Times New Roman" w:hAnsi="Times New Roman" w:eastAsia="宋体" w:cs="Times New Roman"/>
                <w:color w:val="000000"/>
                <w:kern w:val="2"/>
                <w:sz w:val="16"/>
                <w:szCs w:val="16"/>
                <w:lang w:val="en-US" w:eastAsia="zh-CN" w:bidi="ar-SA"/>
              </w:rPr>
              <w:t>8</w:t>
            </w:r>
          </w:p>
        </w:tc>
        <w:tc>
          <w:tcPr>
            <w:tcW w:w="1023" w:type="pct"/>
            <w:noWrap w:val="0"/>
            <w:vAlign w:val="center"/>
          </w:tcPr>
          <w:p>
            <w:pPr>
              <w:widowControl/>
              <w:spacing w:line="200" w:lineRule="exact"/>
              <w:ind w:firstLine="640" w:firstLineChars="400"/>
              <w:jc w:val="lef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宋体" w:cs="Times New Roman"/>
                <w:color w:val="000000"/>
                <w:sz w:val="16"/>
                <w:szCs w:val="16"/>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34" w:type="pct"/>
            <w:gridSpan w:val="3"/>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961" w:type="pct"/>
            <w:noWrap w:val="0"/>
            <w:vAlign w:val="center"/>
          </w:tcPr>
          <w:p>
            <w:pPr>
              <w:widowControl/>
              <w:spacing w:line="200" w:lineRule="exact"/>
              <w:jc w:val="left"/>
              <w:textAlignment w:val="center"/>
              <w:rPr>
                <w:rFonts w:hint="default" w:ascii="Times New Roman" w:hAnsi="Times New Roman" w:eastAsia="宋体" w:cs="Times New Roman"/>
                <w:color w:val="000000"/>
                <w:sz w:val="16"/>
                <w:szCs w:val="16"/>
              </w:rPr>
            </w:pPr>
            <w:r>
              <w:rPr>
                <w:rStyle w:val="36"/>
                <w:rFonts w:hint="default" w:ascii="Times New Roman" w:hAnsi="Times New Roman" w:cs="Times New Roman"/>
              </w:rPr>
              <w:t xml:space="preserve"> 其他资金</w:t>
            </w:r>
          </w:p>
        </w:tc>
        <w:tc>
          <w:tcPr>
            <w:tcW w:w="678"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102"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023" w:type="pct"/>
            <w:noWrap w:val="0"/>
            <w:vAlign w:val="center"/>
          </w:tcPr>
          <w:p>
            <w:pPr>
              <w:widowControl/>
              <w:spacing w:line="200" w:lineRule="exact"/>
              <w:jc w:val="left"/>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8" w:type="pct"/>
            <w:vMerge w:val="restart"/>
            <w:noWrap w:val="0"/>
            <w:vAlign w:val="center"/>
          </w:tcPr>
          <w:p>
            <w:pPr>
              <w:widowControl/>
              <w:spacing w:line="18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总体目标完成情况</w:t>
            </w:r>
          </w:p>
        </w:tc>
        <w:tc>
          <w:tcPr>
            <w:tcW w:w="2435" w:type="pct"/>
            <w:gridSpan w:val="4"/>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总体目标</w:t>
            </w:r>
          </w:p>
        </w:tc>
        <w:tc>
          <w:tcPr>
            <w:tcW w:w="2126" w:type="pct"/>
            <w:gridSpan w:val="3"/>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全年实际完成情况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8"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2435" w:type="pct"/>
            <w:gridSpan w:val="4"/>
            <w:noWrap w:val="0"/>
            <w:vAlign w:val="center"/>
          </w:tcPr>
          <w:p>
            <w:pPr>
              <w:widowControl/>
              <w:spacing w:line="200" w:lineRule="exact"/>
              <w:jc w:val="center"/>
              <w:rPr>
                <w:rFonts w:hint="eastAsia"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为保证困难群众杨川的救助</w:t>
            </w:r>
          </w:p>
        </w:tc>
        <w:tc>
          <w:tcPr>
            <w:tcW w:w="2126" w:type="pct"/>
            <w:gridSpan w:val="3"/>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438" w:type="pct"/>
            <w:vMerge w:val="restart"/>
            <w:noWrap w:val="0"/>
            <w:textDirection w:val="tbRlV"/>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绩效指标</w:t>
            </w:r>
          </w:p>
        </w:tc>
        <w:tc>
          <w:tcPr>
            <w:tcW w:w="289" w:type="pct"/>
            <w:noWrap w:val="0"/>
            <w:vAlign w:val="center"/>
          </w:tcPr>
          <w:p>
            <w:pPr>
              <w:widowControl/>
              <w:spacing w:line="18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一级</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指标</w:t>
            </w:r>
          </w:p>
        </w:tc>
        <w:tc>
          <w:tcPr>
            <w:tcW w:w="506"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二级指标</w:t>
            </w: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default" w:ascii="Times New Roman" w:hAnsi="Times New Roman" w:eastAsia="宋体" w:cs="Times New Roman"/>
                <w:color w:val="000000"/>
                <w:sz w:val="16"/>
                <w:szCs w:val="16"/>
                <w:lang w:val="en-US" w:eastAsia="zh-CN"/>
              </w:rPr>
              <w:t>三级指标</w:t>
            </w:r>
          </w:p>
        </w:tc>
        <w:tc>
          <w:tcPr>
            <w:tcW w:w="682"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default" w:ascii="Times New Roman" w:hAnsi="Times New Roman" w:eastAsia="宋体" w:cs="Times New Roman"/>
                <w:color w:val="000000"/>
                <w:sz w:val="16"/>
                <w:szCs w:val="16"/>
                <w:lang w:val="en-US" w:eastAsia="zh-CN"/>
              </w:rPr>
              <w:t>指标值</w:t>
            </w:r>
          </w:p>
        </w:tc>
        <w:tc>
          <w:tcPr>
            <w:tcW w:w="420"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default" w:ascii="Times New Roman" w:hAnsi="Times New Roman" w:eastAsia="宋体" w:cs="Times New Roman"/>
                <w:color w:val="000000"/>
                <w:sz w:val="16"/>
                <w:szCs w:val="16"/>
                <w:lang w:val="en-US" w:eastAsia="zh-CN"/>
              </w:rPr>
              <w:t>全年实际完成值</w:t>
            </w:r>
          </w:p>
        </w:tc>
        <w:tc>
          <w:tcPr>
            <w:tcW w:w="1023"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未完成原因和改进措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8"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89"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产</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出</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指</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标</w:t>
            </w:r>
          </w:p>
        </w:tc>
        <w:tc>
          <w:tcPr>
            <w:tcW w:w="506"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数量指标</w:t>
            </w:r>
          </w:p>
        </w:tc>
        <w:tc>
          <w:tcPr>
            <w:tcW w:w="1639" w:type="pct"/>
            <w:gridSpan w:val="2"/>
            <w:noWrap w:val="0"/>
            <w:vAlign w:val="center"/>
          </w:tcPr>
          <w:p>
            <w:pPr>
              <w:widowControl/>
              <w:spacing w:line="200" w:lineRule="exact"/>
              <w:jc w:val="center"/>
              <w:rPr>
                <w:rFonts w:hint="eastAsia" w:ascii="Times New Roman" w:hAnsi="Times New Roman" w:eastAsia="宋体" w:cs="Times New Roman"/>
                <w:color w:val="000000"/>
                <w:sz w:val="16"/>
                <w:szCs w:val="16"/>
                <w:lang w:val="en-US" w:eastAsia="zh-CN"/>
              </w:rPr>
            </w:pPr>
            <w:r>
              <w:rPr>
                <w:rFonts w:hint="default" w:ascii="Times New Roman" w:hAnsi="Times New Roman" w:eastAsia="宋体" w:cs="Times New Roman"/>
                <w:color w:val="000000"/>
                <w:sz w:val="16"/>
                <w:szCs w:val="16"/>
                <w:lang w:val="en-US" w:eastAsia="zh-CN"/>
              </w:rPr>
              <w:t>本着节约保基本运转原则</w:t>
            </w:r>
          </w:p>
        </w:tc>
        <w:tc>
          <w:tcPr>
            <w:tcW w:w="682"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c>
          <w:tcPr>
            <w:tcW w:w="420"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c>
          <w:tcPr>
            <w:tcW w:w="1023"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 w:hRule="atLeast"/>
          <w:jc w:val="center"/>
        </w:trPr>
        <w:tc>
          <w:tcPr>
            <w:tcW w:w="438"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89"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6"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682"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420"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1023"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8"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89"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6"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质量指标</w:t>
            </w:r>
          </w:p>
        </w:tc>
        <w:tc>
          <w:tcPr>
            <w:tcW w:w="1639" w:type="pct"/>
            <w:gridSpan w:val="2"/>
            <w:noWrap w:val="0"/>
            <w:vAlign w:val="center"/>
          </w:tcPr>
          <w:p>
            <w:pPr>
              <w:widowControl/>
              <w:spacing w:line="200" w:lineRule="exact"/>
              <w:jc w:val="center"/>
              <w:rPr>
                <w:rFonts w:hint="eastAsia" w:ascii="Times New Roman" w:hAnsi="Times New Roman" w:eastAsia="宋体" w:cs="Times New Roman"/>
                <w:color w:val="000000"/>
                <w:sz w:val="16"/>
                <w:szCs w:val="16"/>
                <w:lang w:val="en-US" w:eastAsia="zh-CN"/>
              </w:rPr>
            </w:pPr>
            <w:r>
              <w:rPr>
                <w:rFonts w:hint="default" w:ascii="Times New Roman" w:hAnsi="Times New Roman" w:eastAsia="宋体" w:cs="Times New Roman"/>
                <w:color w:val="000000"/>
                <w:sz w:val="16"/>
                <w:szCs w:val="16"/>
                <w:lang w:val="en-US" w:eastAsia="zh-CN"/>
              </w:rPr>
              <w:t>按时按标兑现</w:t>
            </w:r>
          </w:p>
        </w:tc>
        <w:tc>
          <w:tcPr>
            <w:tcW w:w="682" w:type="pct"/>
            <w:noWrap w:val="0"/>
            <w:vAlign w:val="center"/>
          </w:tcPr>
          <w:p>
            <w:pPr>
              <w:widowControl/>
              <w:spacing w:line="200" w:lineRule="exact"/>
              <w:jc w:val="center"/>
              <w:rPr>
                <w:rFonts w:hint="eastAsia"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优良中低差</w:t>
            </w:r>
          </w:p>
        </w:tc>
        <w:tc>
          <w:tcPr>
            <w:tcW w:w="420" w:type="pct"/>
            <w:noWrap w:val="0"/>
            <w:vAlign w:val="center"/>
          </w:tcPr>
          <w:p>
            <w:pPr>
              <w:widowControl/>
              <w:spacing w:line="200" w:lineRule="exact"/>
              <w:jc w:val="center"/>
              <w:rPr>
                <w:rFonts w:hint="eastAsia"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优</w:t>
            </w:r>
          </w:p>
        </w:tc>
        <w:tc>
          <w:tcPr>
            <w:tcW w:w="1023"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38"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89"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6"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682"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420"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1023"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8"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89"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6"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时效指标</w:t>
            </w: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2022年12月31日</w:t>
            </w:r>
          </w:p>
        </w:tc>
        <w:tc>
          <w:tcPr>
            <w:tcW w:w="682"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c>
          <w:tcPr>
            <w:tcW w:w="420"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c>
          <w:tcPr>
            <w:tcW w:w="1023"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38"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89"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6"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682"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420"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1023"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8"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89"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6"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成本指标</w:t>
            </w: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按实际核算</w:t>
            </w:r>
          </w:p>
        </w:tc>
        <w:tc>
          <w:tcPr>
            <w:tcW w:w="682"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c>
          <w:tcPr>
            <w:tcW w:w="420"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c>
          <w:tcPr>
            <w:tcW w:w="1023"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38"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89"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6"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682"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420"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1023"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 w:hRule="atLeast"/>
          <w:jc w:val="center"/>
        </w:trPr>
        <w:tc>
          <w:tcPr>
            <w:tcW w:w="438"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89"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6"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w:t>
            </w: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682"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420"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1023"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 w:hRule="atLeast"/>
          <w:jc w:val="center"/>
        </w:trPr>
        <w:tc>
          <w:tcPr>
            <w:tcW w:w="438"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89"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效</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益</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指</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标</w:t>
            </w:r>
          </w:p>
        </w:tc>
        <w:tc>
          <w:tcPr>
            <w:tcW w:w="506"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经济效益</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指标</w:t>
            </w: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682"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420"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1023"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 w:hRule="atLeast"/>
          <w:jc w:val="center"/>
        </w:trPr>
        <w:tc>
          <w:tcPr>
            <w:tcW w:w="438"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89"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6"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682"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420"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1023"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8"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89"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6"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社会效益</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指标</w:t>
            </w:r>
          </w:p>
        </w:tc>
        <w:tc>
          <w:tcPr>
            <w:tcW w:w="1639" w:type="pct"/>
            <w:gridSpan w:val="2"/>
            <w:noWrap w:val="0"/>
            <w:vAlign w:val="center"/>
          </w:tcPr>
          <w:p>
            <w:pPr>
              <w:widowControl/>
              <w:spacing w:line="200" w:lineRule="exact"/>
              <w:jc w:val="center"/>
              <w:rPr>
                <w:rFonts w:hint="eastAsia" w:ascii="Times New Roman" w:hAnsi="Times New Roman" w:eastAsia="宋体" w:cs="Times New Roman"/>
                <w:color w:val="000000"/>
                <w:sz w:val="16"/>
                <w:szCs w:val="16"/>
                <w:lang w:val="en-US" w:eastAsia="zh-CN"/>
              </w:rPr>
            </w:pPr>
            <w:r>
              <w:rPr>
                <w:rFonts w:hint="default" w:ascii="Times New Roman" w:hAnsi="Times New Roman" w:eastAsia="宋体" w:cs="Times New Roman"/>
                <w:color w:val="000000"/>
                <w:sz w:val="16"/>
                <w:szCs w:val="16"/>
                <w:lang w:val="en-US" w:eastAsia="zh-CN"/>
              </w:rPr>
              <w:t>体现党和国家对人民群众的关心</w:t>
            </w:r>
          </w:p>
        </w:tc>
        <w:tc>
          <w:tcPr>
            <w:tcW w:w="682"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优良中低差</w:t>
            </w:r>
          </w:p>
        </w:tc>
        <w:tc>
          <w:tcPr>
            <w:tcW w:w="420"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优</w:t>
            </w:r>
          </w:p>
        </w:tc>
        <w:tc>
          <w:tcPr>
            <w:tcW w:w="1023"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 w:hRule="atLeast"/>
          <w:jc w:val="center"/>
        </w:trPr>
        <w:tc>
          <w:tcPr>
            <w:tcW w:w="438"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89"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6"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82" w:type="pct"/>
            <w:noWrap w:val="0"/>
            <w:vAlign w:val="center"/>
          </w:tcPr>
          <w:p>
            <w:pPr>
              <w:widowControl/>
              <w:spacing w:line="200" w:lineRule="exact"/>
              <w:jc w:val="left"/>
              <w:rPr>
                <w:rFonts w:hint="default" w:ascii="Times New Roman" w:hAnsi="Times New Roman" w:eastAsia="宋体" w:cs="Times New Roman"/>
                <w:color w:val="000000"/>
                <w:sz w:val="16"/>
                <w:szCs w:val="16"/>
              </w:rPr>
            </w:pPr>
          </w:p>
        </w:tc>
        <w:tc>
          <w:tcPr>
            <w:tcW w:w="420"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1023"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438"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89"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6"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生态效益</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指标</w:t>
            </w: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82"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420"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1023"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438"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89"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6"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可持续影响指标</w:t>
            </w: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82"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420"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1023"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38"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89"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6"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w:t>
            </w: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82"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420"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1023"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438"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89" w:type="pct"/>
            <w:noWrap w:val="0"/>
            <w:vAlign w:val="center"/>
          </w:tcPr>
          <w:p>
            <w:pPr>
              <w:widowControl/>
              <w:spacing w:line="18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满意度指标</w:t>
            </w:r>
          </w:p>
        </w:tc>
        <w:tc>
          <w:tcPr>
            <w:tcW w:w="506"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服务对象</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满意度指标</w:t>
            </w: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c>
          <w:tcPr>
            <w:tcW w:w="682" w:type="pct"/>
            <w:noWrap w:val="0"/>
            <w:vAlign w:val="center"/>
          </w:tcPr>
          <w:p>
            <w:pPr>
              <w:widowControl/>
              <w:spacing w:line="200" w:lineRule="exact"/>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c>
          <w:tcPr>
            <w:tcW w:w="420" w:type="pct"/>
            <w:noWrap w:val="0"/>
            <w:vAlign w:val="center"/>
          </w:tcPr>
          <w:p>
            <w:pPr>
              <w:widowControl/>
              <w:spacing w:line="200" w:lineRule="exact"/>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c>
          <w:tcPr>
            <w:tcW w:w="1023"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8" w:type="pct"/>
            <w:tcBorders>
              <w:bottom w:val="single" w:color="auto" w:sz="4" w:space="0"/>
            </w:tcBorders>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说明</w:t>
            </w:r>
          </w:p>
        </w:tc>
        <w:tc>
          <w:tcPr>
            <w:tcW w:w="4561" w:type="pct"/>
            <w:gridSpan w:val="7"/>
            <w:tcBorders>
              <w:bottom w:val="single" w:color="auto" w:sz="4" w:space="0"/>
            </w:tcBorders>
            <w:noWrap w:val="0"/>
            <w:vAlign w:val="center"/>
          </w:tcPr>
          <w:p>
            <w:pPr>
              <w:widowControl/>
              <w:spacing w:line="200" w:lineRule="exact"/>
              <w:jc w:val="left"/>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请在此处简要说明各级巡视（巡察）、各级审计和财政监督中发现的问题及其所涉及的金额，如没有请填无。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000" w:type="pct"/>
            <w:gridSpan w:val="8"/>
            <w:tcBorders>
              <w:top w:val="single" w:color="auto" w:sz="4" w:space="0"/>
              <w:left w:val="nil"/>
              <w:bottom w:val="nil"/>
              <w:right w:val="nil"/>
            </w:tcBorders>
            <w:noWrap w:val="0"/>
            <w:vAlign w:val="center"/>
          </w:tcPr>
          <w:p>
            <w:pPr>
              <w:widowControl/>
              <w:spacing w:line="180" w:lineRule="exact"/>
              <w:jc w:val="left"/>
              <w:textAlignment w:val="center"/>
              <w:rPr>
                <w:rFonts w:hint="default" w:ascii="Times New Roman" w:hAnsi="Times New Roman" w:eastAsia="楷体_GB2312" w:cs="Times New Roman"/>
                <w:color w:val="000000"/>
                <w:sz w:val="16"/>
                <w:szCs w:val="16"/>
              </w:rPr>
            </w:pPr>
            <w:r>
              <w:rPr>
                <w:rFonts w:hint="default" w:ascii="Times New Roman" w:hAnsi="Times New Roman" w:eastAsia="楷体_GB2312" w:cs="Times New Roman"/>
                <w:color w:val="000000"/>
                <w:kern w:val="0"/>
                <w:sz w:val="16"/>
                <w:szCs w:val="16"/>
              </w:rPr>
              <w:t>注：1.其他资金包括与中央、省级财政补助资金、市（县）级财政资金共同投入到同一项目的自有资金、社会资金，以及以前年度的结转结余资金等。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000" w:type="pct"/>
            <w:gridSpan w:val="8"/>
            <w:tcBorders>
              <w:top w:val="nil"/>
              <w:left w:val="nil"/>
              <w:bottom w:val="nil"/>
              <w:right w:val="nil"/>
            </w:tcBorders>
            <w:noWrap w:val="0"/>
            <w:vAlign w:val="center"/>
          </w:tcPr>
          <w:p>
            <w:pPr>
              <w:widowControl/>
              <w:spacing w:line="180" w:lineRule="exact"/>
              <w:jc w:val="left"/>
              <w:textAlignment w:val="center"/>
              <w:rPr>
                <w:rFonts w:hint="default" w:ascii="Times New Roman" w:hAnsi="Times New Roman" w:eastAsia="楷体_GB2312" w:cs="Times New Roman"/>
                <w:color w:val="000000"/>
                <w:sz w:val="16"/>
                <w:szCs w:val="16"/>
              </w:rPr>
            </w:pPr>
            <w:r>
              <w:rPr>
                <w:rFonts w:hint="default" w:ascii="Times New Roman" w:hAnsi="Times New Roman" w:eastAsia="楷体_GB2312" w:cs="Times New Roman"/>
                <w:color w:val="000000"/>
                <w:kern w:val="0"/>
                <w:sz w:val="16"/>
                <w:szCs w:val="16"/>
              </w:rPr>
              <w:t xml:space="preserve">    2.定量指标，主管部门对资金使用单位填写的实际完成值汇总时，绝对值直接累加计算，相对值按照资金额度加权平均计算。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5000" w:type="pct"/>
            <w:gridSpan w:val="8"/>
            <w:tcBorders>
              <w:top w:val="nil"/>
              <w:left w:val="nil"/>
              <w:bottom w:val="nil"/>
              <w:right w:val="nil"/>
            </w:tcBorders>
            <w:noWrap w:val="0"/>
            <w:vAlign w:val="center"/>
          </w:tcPr>
          <w:p>
            <w:pPr>
              <w:widowControl/>
              <w:spacing w:line="180" w:lineRule="exact"/>
              <w:jc w:val="left"/>
              <w:textAlignment w:val="center"/>
              <w:rPr>
                <w:rFonts w:hint="default" w:ascii="Times New Roman" w:hAnsi="Times New Roman" w:eastAsia="楷体_GB2312" w:cs="Times New Roman"/>
                <w:color w:val="000000"/>
                <w:sz w:val="16"/>
                <w:szCs w:val="16"/>
              </w:rPr>
            </w:pPr>
            <w:r>
              <w:rPr>
                <w:rFonts w:hint="default" w:ascii="Times New Roman" w:hAnsi="Times New Roman" w:eastAsia="楷体_GB2312" w:cs="Times New Roman"/>
                <w:color w:val="000000"/>
                <w:kern w:val="0"/>
                <w:sz w:val="16"/>
                <w:szCs w:val="16"/>
              </w:rPr>
              <w:t xml:space="preserve">    3.定性指标。资金使用单位分别按照100%-80%（含）、80%-60%（含）、60-0%合理填写实际完成值，在汇总时，按照资金额度加权平均计算。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00" w:type="pct"/>
            <w:gridSpan w:val="8"/>
            <w:tcBorders>
              <w:top w:val="nil"/>
              <w:left w:val="nil"/>
              <w:bottom w:val="nil"/>
              <w:right w:val="nil"/>
            </w:tcBorders>
            <w:noWrap w:val="0"/>
            <w:vAlign w:val="center"/>
          </w:tcPr>
          <w:p>
            <w:pPr>
              <w:widowControl/>
              <w:spacing w:line="180" w:lineRule="exact"/>
              <w:jc w:val="left"/>
              <w:textAlignment w:val="center"/>
              <w:rPr>
                <w:rFonts w:hint="default" w:ascii="Times New Roman" w:hAnsi="Times New Roman" w:eastAsia="楷体_GB2312" w:cs="Times New Roman"/>
                <w:color w:val="000000"/>
                <w:sz w:val="16"/>
                <w:szCs w:val="16"/>
              </w:rPr>
            </w:pPr>
            <w:r>
              <w:rPr>
                <w:rFonts w:hint="default" w:ascii="Times New Roman" w:hAnsi="Times New Roman" w:eastAsia="楷体_GB2312" w:cs="Times New Roman"/>
                <w:color w:val="000000"/>
                <w:kern w:val="0"/>
                <w:sz w:val="16"/>
                <w:szCs w:val="16"/>
              </w:rPr>
              <w:t xml:space="preserve">    4.全年执行数是指按照国库集中支付制度要求，支付到商品和劳务供应者或者用款单位形成的实际支出。</w:t>
            </w:r>
          </w:p>
        </w:tc>
      </w:tr>
    </w:tbl>
    <w:p>
      <w:pPr>
        <w:rPr>
          <w:rFonts w:hint="default" w:ascii="Times New Roman" w:hAnsi="Times New Roman" w:cs="Times New Roman"/>
        </w:rPr>
      </w:pPr>
    </w:p>
    <w:p>
      <w:pPr>
        <w:spacing w:line="520" w:lineRule="exact"/>
        <w:rPr>
          <w:rFonts w:hint="default" w:ascii="Times New Roman" w:hAnsi="Times New Roman" w:eastAsia="黑体" w:cs="Times New Roman"/>
        </w:rPr>
      </w:pPr>
    </w:p>
    <w:p>
      <w:pPr>
        <w:spacing w:line="520" w:lineRule="exact"/>
        <w:rPr>
          <w:rFonts w:hint="default" w:ascii="Times New Roman" w:hAnsi="Times New Roman" w:eastAsia="黑体" w:cs="Times New Roman"/>
        </w:rPr>
      </w:pPr>
    </w:p>
    <w:p>
      <w:pPr>
        <w:spacing w:line="520" w:lineRule="exact"/>
        <w:rPr>
          <w:rFonts w:hint="default" w:ascii="Times New Roman" w:hAnsi="Times New Roman" w:eastAsia="黑体" w:cs="Times New Roman"/>
        </w:rPr>
      </w:pPr>
      <w:r>
        <w:rPr>
          <w:rFonts w:hint="default" w:ascii="Times New Roman" w:hAnsi="Times New Roman" w:eastAsia="黑体" w:cs="Times New Roman"/>
        </w:rPr>
        <w:t>附件1</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493"/>
        <w:gridCol w:w="864"/>
        <w:gridCol w:w="1638"/>
        <w:gridCol w:w="1156"/>
        <w:gridCol w:w="1162"/>
        <w:gridCol w:w="716"/>
        <w:gridCol w:w="1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000" w:type="pct"/>
            <w:gridSpan w:val="8"/>
            <w:tcBorders>
              <w:top w:val="nil"/>
              <w:left w:val="nil"/>
              <w:bottom w:val="nil"/>
              <w:right w:val="nil"/>
            </w:tcBorders>
            <w:noWrap w:val="0"/>
            <w:vAlign w:val="center"/>
          </w:tcPr>
          <w:p>
            <w:pPr>
              <w:widowControl/>
              <w:spacing w:line="440" w:lineRule="exact"/>
              <w:ind w:firstLine="420" w:firstLineChars="200"/>
              <w:jc w:val="both"/>
              <w:textAlignment w:val="center"/>
              <w:rPr>
                <w:rFonts w:hint="default" w:ascii="Times New Roman" w:hAnsi="Times New Roman" w:eastAsia="方正小标宋简体" w:cs="Times New Roman"/>
                <w:color w:val="000000"/>
                <w:szCs w:val="32"/>
              </w:rPr>
            </w:pPr>
            <w:r>
              <w:rPr>
                <w:rFonts w:hint="eastAsia" w:ascii="Times New Roman" w:hAnsi="Times New Roman" w:eastAsia="方正小标宋简体" w:cs="Times New Roman"/>
                <w:color w:val="000000"/>
                <w:kern w:val="0"/>
                <w:szCs w:val="32"/>
                <w:lang w:eastAsia="zh-CN"/>
              </w:rPr>
              <w:t>解决城市社区</w:t>
            </w:r>
            <w:r>
              <w:rPr>
                <w:rFonts w:hint="eastAsia" w:ascii="Times New Roman" w:hAnsi="Times New Roman" w:eastAsia="方正小标宋简体" w:cs="Times New Roman"/>
                <w:color w:val="000000"/>
                <w:kern w:val="0"/>
                <w:szCs w:val="32"/>
                <w:lang w:val="en-US" w:eastAsia="zh-CN"/>
              </w:rPr>
              <w:t>2021年保险补贴</w:t>
            </w:r>
            <w:r>
              <w:rPr>
                <w:rFonts w:hint="default" w:ascii="Times New Roman" w:hAnsi="Times New Roman" w:eastAsia="方正小标宋简体" w:cs="Times New Roman"/>
                <w:color w:val="000000"/>
                <w:kern w:val="0"/>
                <w:szCs w:val="32"/>
              </w:rPr>
              <w:t>（政策）绩效目标自评表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5000" w:type="pct"/>
            <w:gridSpan w:val="8"/>
            <w:tcBorders>
              <w:top w:val="nil"/>
              <w:left w:val="nil"/>
              <w:bottom w:val="single" w:color="auto" w:sz="4" w:space="0"/>
              <w:right w:val="nil"/>
            </w:tcBorders>
            <w:noWrap w:val="0"/>
            <w:vAlign w:val="top"/>
          </w:tcPr>
          <w:p>
            <w:pPr>
              <w:widowControl/>
              <w:spacing w:line="320" w:lineRule="exact"/>
              <w:jc w:val="center"/>
              <w:textAlignment w:val="top"/>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rPr>
              <w:t>（2022年度）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234" w:type="pct"/>
            <w:gridSpan w:val="3"/>
            <w:tcBorders>
              <w:top w:val="single" w:color="auto" w:sz="4" w:space="0"/>
            </w:tcBorders>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项目（政策）名称</w:t>
            </w:r>
          </w:p>
        </w:tc>
        <w:tc>
          <w:tcPr>
            <w:tcW w:w="3765" w:type="pct"/>
            <w:gridSpan w:val="5"/>
            <w:tcBorders>
              <w:top w:val="single" w:color="auto" w:sz="4" w:space="0"/>
            </w:tcBorders>
            <w:noWrap w:val="0"/>
            <w:vAlign w:val="center"/>
          </w:tcPr>
          <w:p>
            <w:pPr>
              <w:widowControl/>
              <w:spacing w:line="200" w:lineRule="exact"/>
              <w:jc w:val="center"/>
              <w:rPr>
                <w:rFonts w:hint="default" w:ascii="Times New Roman" w:hAnsi="Times New Roman" w:eastAsia="宋体" w:cs="Times New Roman"/>
                <w:color w:val="000000"/>
                <w:sz w:val="16"/>
                <w:szCs w:val="16"/>
              </w:rPr>
            </w:pPr>
            <w:r>
              <w:rPr>
                <w:rFonts w:hint="eastAsia" w:ascii="宋体" w:hAnsi="宋体" w:eastAsia="宋体" w:cs="宋体"/>
                <w:color w:val="000000"/>
                <w:kern w:val="0"/>
                <w:sz w:val="16"/>
                <w:szCs w:val="16"/>
                <w:lang w:val="en-US" w:eastAsia="zh-CN"/>
              </w:rPr>
              <w:t>解决城市社区2021年保险补贴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34" w:type="pct"/>
            <w:gridSpan w:val="3"/>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项目主管部门</w:t>
            </w:r>
          </w:p>
        </w:tc>
        <w:tc>
          <w:tcPr>
            <w:tcW w:w="1639" w:type="pct"/>
            <w:gridSpan w:val="2"/>
            <w:noWrap w:val="0"/>
            <w:vAlign w:val="center"/>
          </w:tcPr>
          <w:p>
            <w:pPr>
              <w:widowControl/>
              <w:spacing w:line="200" w:lineRule="exact"/>
              <w:ind w:firstLine="640" w:firstLineChars="400"/>
              <w:rPr>
                <w:rFonts w:hint="eastAsia" w:ascii="Times New Roman" w:hAnsi="Times New Roman" w:eastAsia="宋体" w:cs="Times New Roman"/>
                <w:color w:val="000000"/>
                <w:sz w:val="16"/>
                <w:szCs w:val="16"/>
                <w:lang w:eastAsia="zh-CN"/>
              </w:rPr>
            </w:pPr>
            <w:r>
              <w:rPr>
                <w:rFonts w:hint="eastAsia" w:ascii="Times New Roman" w:hAnsi="Times New Roman" w:eastAsia="宋体" w:cs="Times New Roman"/>
                <w:color w:val="000000"/>
                <w:sz w:val="16"/>
                <w:szCs w:val="16"/>
                <w:lang w:eastAsia="zh-CN"/>
              </w:rPr>
              <w:t>沐溪镇人民政府</w:t>
            </w:r>
          </w:p>
        </w:tc>
        <w:tc>
          <w:tcPr>
            <w:tcW w:w="682"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color w:val="000000"/>
                <w:kern w:val="0"/>
                <w:sz w:val="16"/>
                <w:szCs w:val="16"/>
              </w:rPr>
              <w:t>资金使用单位</w:t>
            </w:r>
          </w:p>
        </w:tc>
        <w:tc>
          <w:tcPr>
            <w:tcW w:w="1444"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r>
              <w:rPr>
                <w:rFonts w:hint="eastAsia" w:ascii="Times New Roman" w:hAnsi="Times New Roman" w:eastAsia="宋体" w:cs="Times New Roman"/>
                <w:color w:val="000000"/>
                <w:sz w:val="16"/>
                <w:szCs w:val="16"/>
                <w:lang w:eastAsia="zh-CN"/>
              </w:rPr>
              <w:t>沐溪镇人民政府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34" w:type="pct"/>
            <w:gridSpan w:val="3"/>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项目资金</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（万元）</w:t>
            </w:r>
          </w:p>
        </w:tc>
        <w:tc>
          <w:tcPr>
            <w:tcW w:w="961"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678"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全年预算数</w:t>
            </w:r>
          </w:p>
        </w:tc>
        <w:tc>
          <w:tcPr>
            <w:tcW w:w="1102" w:type="pct"/>
            <w:gridSpan w:val="2"/>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全年执行数</w:t>
            </w:r>
          </w:p>
        </w:tc>
        <w:tc>
          <w:tcPr>
            <w:tcW w:w="1023"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预算执行率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1234" w:type="pct"/>
            <w:gridSpan w:val="3"/>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961" w:type="pct"/>
            <w:noWrap w:val="0"/>
            <w:vAlign w:val="center"/>
          </w:tcPr>
          <w:p>
            <w:pPr>
              <w:widowControl/>
              <w:spacing w:line="200" w:lineRule="exact"/>
              <w:jc w:val="left"/>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年度资金总额：</w:t>
            </w:r>
          </w:p>
        </w:tc>
        <w:tc>
          <w:tcPr>
            <w:tcW w:w="678" w:type="pct"/>
            <w:noWrap w:val="0"/>
            <w:vAlign w:val="center"/>
          </w:tcPr>
          <w:p>
            <w:pPr>
              <w:widowControl/>
              <w:spacing w:line="200" w:lineRule="exact"/>
              <w:jc w:val="center"/>
              <w:rPr>
                <w:rFonts w:hint="default" w:ascii="Times New Roman" w:hAnsi="Times New Roman" w:eastAsia="宋体" w:cs="Times New Roman"/>
                <w:color w:val="000000"/>
                <w:kern w:val="2"/>
                <w:sz w:val="16"/>
                <w:szCs w:val="16"/>
                <w:lang w:val="en-US" w:eastAsia="zh-CN" w:bidi="ar-SA"/>
              </w:rPr>
            </w:pPr>
            <w:r>
              <w:rPr>
                <w:rFonts w:hint="eastAsia" w:ascii="Times New Roman" w:hAnsi="Times New Roman" w:eastAsia="宋体" w:cs="Times New Roman"/>
                <w:color w:val="000000"/>
                <w:sz w:val="16"/>
                <w:szCs w:val="16"/>
                <w:lang w:val="en-US" w:eastAsia="zh-CN"/>
              </w:rPr>
              <w:t>6.38</w:t>
            </w:r>
          </w:p>
        </w:tc>
        <w:tc>
          <w:tcPr>
            <w:tcW w:w="1102" w:type="pct"/>
            <w:gridSpan w:val="2"/>
            <w:noWrap w:val="0"/>
            <w:vAlign w:val="center"/>
          </w:tcPr>
          <w:p>
            <w:pPr>
              <w:widowControl/>
              <w:spacing w:line="200" w:lineRule="exact"/>
              <w:jc w:val="center"/>
              <w:rPr>
                <w:rFonts w:hint="default" w:ascii="Times New Roman" w:hAnsi="Times New Roman" w:eastAsia="宋体" w:cs="Times New Roman"/>
                <w:color w:val="000000"/>
                <w:kern w:val="2"/>
                <w:sz w:val="16"/>
                <w:szCs w:val="16"/>
                <w:lang w:val="en-US" w:eastAsia="zh-CN" w:bidi="ar-SA"/>
              </w:rPr>
            </w:pPr>
            <w:r>
              <w:rPr>
                <w:rFonts w:hint="eastAsia" w:ascii="Times New Roman" w:hAnsi="Times New Roman" w:eastAsia="宋体" w:cs="Times New Roman"/>
                <w:color w:val="000000"/>
                <w:kern w:val="2"/>
                <w:sz w:val="16"/>
                <w:szCs w:val="16"/>
                <w:lang w:val="en-US" w:eastAsia="zh-CN" w:bidi="ar-SA"/>
              </w:rPr>
              <w:t>6.38</w:t>
            </w:r>
          </w:p>
        </w:tc>
        <w:tc>
          <w:tcPr>
            <w:tcW w:w="1023" w:type="pct"/>
            <w:noWrap w:val="0"/>
            <w:vAlign w:val="center"/>
          </w:tcPr>
          <w:p>
            <w:pPr>
              <w:widowControl/>
              <w:spacing w:line="200" w:lineRule="exact"/>
              <w:ind w:firstLine="640" w:firstLineChars="400"/>
              <w:jc w:val="lef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宋体" w:cs="Times New Roman"/>
                <w:color w:val="000000"/>
                <w:sz w:val="16"/>
                <w:szCs w:val="16"/>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34" w:type="pct"/>
            <w:gridSpan w:val="3"/>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961" w:type="pct"/>
            <w:noWrap w:val="0"/>
            <w:vAlign w:val="center"/>
          </w:tcPr>
          <w:p>
            <w:pPr>
              <w:widowControl/>
              <w:spacing w:line="200" w:lineRule="exact"/>
              <w:jc w:val="left"/>
              <w:textAlignment w:val="center"/>
              <w:rPr>
                <w:rFonts w:hint="default" w:ascii="Times New Roman" w:hAnsi="Times New Roman" w:eastAsia="宋体" w:cs="Times New Roman"/>
                <w:color w:val="000000"/>
                <w:sz w:val="16"/>
                <w:szCs w:val="16"/>
              </w:rPr>
            </w:pPr>
            <w:r>
              <w:rPr>
                <w:rStyle w:val="36"/>
                <w:rFonts w:hint="default" w:ascii="Times New Roman" w:hAnsi="Times New Roman" w:cs="Times New Roman"/>
              </w:rPr>
              <w:t>其中：中央、省补助</w:t>
            </w:r>
          </w:p>
        </w:tc>
        <w:tc>
          <w:tcPr>
            <w:tcW w:w="678"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1102"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lang w:val="en-US"/>
              </w:rPr>
            </w:pPr>
          </w:p>
        </w:tc>
        <w:tc>
          <w:tcPr>
            <w:tcW w:w="1023" w:type="pct"/>
            <w:noWrap w:val="0"/>
            <w:vAlign w:val="center"/>
          </w:tcPr>
          <w:p>
            <w:pPr>
              <w:widowControl/>
              <w:spacing w:line="200" w:lineRule="exact"/>
              <w:ind w:firstLine="480" w:firstLineChars="300"/>
              <w:jc w:val="left"/>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34" w:type="pct"/>
            <w:gridSpan w:val="3"/>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961" w:type="pct"/>
            <w:noWrap w:val="0"/>
            <w:vAlign w:val="center"/>
          </w:tcPr>
          <w:p>
            <w:pPr>
              <w:widowControl/>
              <w:spacing w:line="200" w:lineRule="exact"/>
              <w:jc w:val="left"/>
              <w:textAlignment w:val="center"/>
              <w:rPr>
                <w:rFonts w:hint="default" w:ascii="Times New Roman" w:hAnsi="Times New Roman" w:eastAsia="宋体" w:cs="Times New Roman"/>
                <w:color w:val="000000"/>
                <w:sz w:val="16"/>
                <w:szCs w:val="16"/>
              </w:rPr>
            </w:pPr>
            <w:r>
              <w:rPr>
                <w:rStyle w:val="36"/>
                <w:rFonts w:hint="default" w:ascii="Times New Roman" w:hAnsi="Times New Roman" w:cs="Times New Roman"/>
              </w:rPr>
              <w:t xml:space="preserve">      市级财政资</w:t>
            </w:r>
          </w:p>
        </w:tc>
        <w:tc>
          <w:tcPr>
            <w:tcW w:w="678"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102"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lang w:val="en-US"/>
              </w:rPr>
            </w:pPr>
          </w:p>
        </w:tc>
        <w:tc>
          <w:tcPr>
            <w:tcW w:w="1023" w:type="pct"/>
            <w:noWrap w:val="0"/>
            <w:vAlign w:val="center"/>
          </w:tcPr>
          <w:p>
            <w:pPr>
              <w:widowControl/>
              <w:spacing w:line="200" w:lineRule="exact"/>
              <w:jc w:val="left"/>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34" w:type="pct"/>
            <w:gridSpan w:val="3"/>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961" w:type="pct"/>
            <w:noWrap w:val="0"/>
            <w:vAlign w:val="center"/>
          </w:tcPr>
          <w:p>
            <w:pPr>
              <w:widowControl/>
              <w:spacing w:line="200" w:lineRule="exact"/>
              <w:jc w:val="left"/>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 xml:space="preserve">       县级财政资</w:t>
            </w:r>
          </w:p>
        </w:tc>
        <w:tc>
          <w:tcPr>
            <w:tcW w:w="678" w:type="pct"/>
            <w:noWrap w:val="0"/>
            <w:vAlign w:val="center"/>
          </w:tcPr>
          <w:p>
            <w:pPr>
              <w:widowControl/>
              <w:spacing w:line="200" w:lineRule="exact"/>
              <w:jc w:val="center"/>
              <w:rPr>
                <w:rFonts w:hint="default" w:ascii="Times New Roman" w:hAnsi="Times New Roman" w:eastAsia="宋体" w:cs="Times New Roman"/>
                <w:color w:val="000000"/>
                <w:kern w:val="2"/>
                <w:sz w:val="16"/>
                <w:szCs w:val="16"/>
                <w:lang w:val="en-US" w:eastAsia="zh-CN" w:bidi="ar-SA"/>
              </w:rPr>
            </w:pPr>
            <w:r>
              <w:rPr>
                <w:rFonts w:hint="eastAsia" w:ascii="Times New Roman" w:hAnsi="Times New Roman" w:eastAsia="宋体" w:cs="Times New Roman"/>
                <w:color w:val="000000"/>
                <w:sz w:val="16"/>
                <w:szCs w:val="16"/>
                <w:lang w:val="en-US" w:eastAsia="zh-CN"/>
              </w:rPr>
              <w:t>6.38</w:t>
            </w:r>
          </w:p>
        </w:tc>
        <w:tc>
          <w:tcPr>
            <w:tcW w:w="1102" w:type="pct"/>
            <w:gridSpan w:val="2"/>
            <w:noWrap w:val="0"/>
            <w:vAlign w:val="center"/>
          </w:tcPr>
          <w:p>
            <w:pPr>
              <w:widowControl/>
              <w:spacing w:line="200" w:lineRule="exact"/>
              <w:jc w:val="center"/>
              <w:rPr>
                <w:rFonts w:hint="default" w:ascii="Times New Roman" w:hAnsi="Times New Roman" w:eastAsia="宋体" w:cs="Times New Roman"/>
                <w:color w:val="000000"/>
                <w:kern w:val="2"/>
                <w:sz w:val="16"/>
                <w:szCs w:val="16"/>
                <w:lang w:val="en-US" w:eastAsia="zh-CN" w:bidi="ar-SA"/>
              </w:rPr>
            </w:pPr>
            <w:r>
              <w:rPr>
                <w:rFonts w:hint="eastAsia" w:ascii="Times New Roman" w:hAnsi="Times New Roman" w:eastAsia="宋体" w:cs="Times New Roman"/>
                <w:color w:val="000000"/>
                <w:kern w:val="2"/>
                <w:sz w:val="16"/>
                <w:szCs w:val="16"/>
                <w:lang w:val="en-US" w:eastAsia="zh-CN" w:bidi="ar-SA"/>
              </w:rPr>
              <w:t>6.38</w:t>
            </w:r>
          </w:p>
        </w:tc>
        <w:tc>
          <w:tcPr>
            <w:tcW w:w="1023" w:type="pct"/>
            <w:noWrap w:val="0"/>
            <w:vAlign w:val="center"/>
          </w:tcPr>
          <w:p>
            <w:pPr>
              <w:widowControl/>
              <w:spacing w:line="200" w:lineRule="exact"/>
              <w:ind w:firstLine="640" w:firstLineChars="400"/>
              <w:jc w:val="lef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宋体" w:cs="Times New Roman"/>
                <w:color w:val="000000"/>
                <w:sz w:val="16"/>
                <w:szCs w:val="16"/>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34" w:type="pct"/>
            <w:gridSpan w:val="3"/>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961" w:type="pct"/>
            <w:noWrap w:val="0"/>
            <w:vAlign w:val="center"/>
          </w:tcPr>
          <w:p>
            <w:pPr>
              <w:widowControl/>
              <w:spacing w:line="200" w:lineRule="exact"/>
              <w:jc w:val="left"/>
              <w:textAlignment w:val="center"/>
              <w:rPr>
                <w:rFonts w:hint="default" w:ascii="Times New Roman" w:hAnsi="Times New Roman" w:eastAsia="宋体" w:cs="Times New Roman"/>
                <w:color w:val="000000"/>
                <w:sz w:val="16"/>
                <w:szCs w:val="16"/>
              </w:rPr>
            </w:pPr>
            <w:r>
              <w:rPr>
                <w:rStyle w:val="36"/>
                <w:rFonts w:hint="default" w:ascii="Times New Roman" w:hAnsi="Times New Roman" w:cs="Times New Roman"/>
              </w:rPr>
              <w:t xml:space="preserve"> 其他资金</w:t>
            </w:r>
          </w:p>
        </w:tc>
        <w:tc>
          <w:tcPr>
            <w:tcW w:w="678"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102"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023" w:type="pct"/>
            <w:noWrap w:val="0"/>
            <w:vAlign w:val="center"/>
          </w:tcPr>
          <w:p>
            <w:pPr>
              <w:widowControl/>
              <w:spacing w:line="200" w:lineRule="exact"/>
              <w:jc w:val="left"/>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8" w:type="pct"/>
            <w:vMerge w:val="restart"/>
            <w:noWrap w:val="0"/>
            <w:vAlign w:val="center"/>
          </w:tcPr>
          <w:p>
            <w:pPr>
              <w:widowControl/>
              <w:spacing w:line="18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总体目标完成情况</w:t>
            </w:r>
          </w:p>
        </w:tc>
        <w:tc>
          <w:tcPr>
            <w:tcW w:w="2435" w:type="pct"/>
            <w:gridSpan w:val="4"/>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总体目标</w:t>
            </w:r>
          </w:p>
        </w:tc>
        <w:tc>
          <w:tcPr>
            <w:tcW w:w="2126" w:type="pct"/>
            <w:gridSpan w:val="3"/>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全年实际完成情况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8"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2435" w:type="pct"/>
            <w:gridSpan w:val="4"/>
            <w:noWrap w:val="0"/>
            <w:vAlign w:val="center"/>
          </w:tcPr>
          <w:p>
            <w:pPr>
              <w:widowControl/>
              <w:spacing w:line="200" w:lineRule="exact"/>
              <w:jc w:val="center"/>
              <w:rPr>
                <w:rFonts w:hint="eastAsia"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解决城市社区2021年保险补贴资金</w:t>
            </w:r>
          </w:p>
        </w:tc>
        <w:tc>
          <w:tcPr>
            <w:tcW w:w="2126" w:type="pct"/>
            <w:gridSpan w:val="3"/>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438" w:type="pct"/>
            <w:vMerge w:val="restart"/>
            <w:noWrap w:val="0"/>
            <w:textDirection w:val="tbRlV"/>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绩效指标</w:t>
            </w:r>
          </w:p>
        </w:tc>
        <w:tc>
          <w:tcPr>
            <w:tcW w:w="289" w:type="pct"/>
            <w:noWrap w:val="0"/>
            <w:vAlign w:val="center"/>
          </w:tcPr>
          <w:p>
            <w:pPr>
              <w:widowControl/>
              <w:spacing w:line="18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一级</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指标</w:t>
            </w:r>
          </w:p>
        </w:tc>
        <w:tc>
          <w:tcPr>
            <w:tcW w:w="506"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二级指标</w:t>
            </w: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sz w:val="16"/>
                <w:szCs w:val="16"/>
              </w:rPr>
              <w:t>三级指标</w:t>
            </w:r>
          </w:p>
        </w:tc>
        <w:tc>
          <w:tcPr>
            <w:tcW w:w="682" w:type="pct"/>
            <w:noWrap w:val="0"/>
            <w:vAlign w:val="center"/>
          </w:tcPr>
          <w:p>
            <w:pPr>
              <w:widowControl/>
              <w:spacing w:line="200" w:lineRule="exact"/>
              <w:jc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sz w:val="16"/>
                <w:szCs w:val="16"/>
              </w:rPr>
              <w:t>指标值</w:t>
            </w:r>
          </w:p>
        </w:tc>
        <w:tc>
          <w:tcPr>
            <w:tcW w:w="420"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全年实际完成值</w:t>
            </w:r>
          </w:p>
        </w:tc>
        <w:tc>
          <w:tcPr>
            <w:tcW w:w="1023"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未完成原因和改进措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438"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89"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产</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出</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指</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标</w:t>
            </w:r>
          </w:p>
        </w:tc>
        <w:tc>
          <w:tcPr>
            <w:tcW w:w="506"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数量指标</w:t>
            </w:r>
          </w:p>
        </w:tc>
        <w:tc>
          <w:tcPr>
            <w:tcW w:w="1639" w:type="pct"/>
            <w:gridSpan w:val="2"/>
            <w:noWrap w:val="0"/>
            <w:vAlign w:val="center"/>
          </w:tcPr>
          <w:p>
            <w:pPr>
              <w:widowControl/>
              <w:spacing w:line="200" w:lineRule="exact"/>
              <w:jc w:val="center"/>
              <w:rPr>
                <w:rFonts w:hint="eastAsia" w:ascii="Times New Roman" w:hAnsi="Times New Roman" w:eastAsia="宋体" w:cs="Times New Roman"/>
                <w:color w:val="000000"/>
                <w:sz w:val="16"/>
                <w:szCs w:val="16"/>
                <w:lang w:val="en-US" w:eastAsia="zh-CN"/>
              </w:rPr>
            </w:pPr>
            <w:r>
              <w:rPr>
                <w:rFonts w:hint="default" w:ascii="Times New Roman" w:hAnsi="Times New Roman" w:eastAsia="宋体" w:cs="Times New Roman"/>
                <w:color w:val="000000"/>
                <w:sz w:val="16"/>
                <w:szCs w:val="16"/>
                <w:lang w:val="en-US" w:eastAsia="zh-CN"/>
              </w:rPr>
              <w:t>本着节约保基本原则</w:t>
            </w:r>
          </w:p>
        </w:tc>
        <w:tc>
          <w:tcPr>
            <w:tcW w:w="682"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c>
          <w:tcPr>
            <w:tcW w:w="420" w:type="pct"/>
            <w:noWrap w:val="0"/>
            <w:vAlign w:val="center"/>
          </w:tcPr>
          <w:p>
            <w:pPr>
              <w:widowControl/>
              <w:spacing w:line="200" w:lineRule="exact"/>
              <w:rPr>
                <w:rFonts w:hint="default" w:ascii="Times New Roman" w:hAnsi="Times New Roman" w:eastAsia="宋体" w:cs="Times New Roman"/>
                <w:color w:val="000000"/>
                <w:sz w:val="16"/>
                <w:szCs w:val="16"/>
                <w:highlight w:val="none"/>
                <w:lang w:val="en-US" w:eastAsia="zh-CN"/>
              </w:rPr>
            </w:pPr>
            <w:r>
              <w:rPr>
                <w:rFonts w:hint="eastAsia" w:ascii="Times New Roman" w:hAnsi="Times New Roman" w:eastAsia="宋体" w:cs="Times New Roman"/>
                <w:color w:val="000000"/>
                <w:sz w:val="16"/>
                <w:szCs w:val="16"/>
                <w:highlight w:val="none"/>
                <w:lang w:val="en-US" w:eastAsia="zh-CN"/>
              </w:rPr>
              <w:t>100</w:t>
            </w:r>
          </w:p>
        </w:tc>
        <w:tc>
          <w:tcPr>
            <w:tcW w:w="1023"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 w:hRule="atLeast"/>
          <w:jc w:val="center"/>
        </w:trPr>
        <w:tc>
          <w:tcPr>
            <w:tcW w:w="438"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89"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6"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8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420" w:type="pct"/>
            <w:noWrap w:val="0"/>
            <w:vAlign w:val="center"/>
          </w:tcPr>
          <w:p>
            <w:pPr>
              <w:widowControl/>
              <w:spacing w:line="200" w:lineRule="exact"/>
              <w:rPr>
                <w:rFonts w:hint="default" w:ascii="Times New Roman" w:hAnsi="Times New Roman" w:eastAsia="宋体" w:cs="Times New Roman"/>
                <w:color w:val="000000"/>
                <w:sz w:val="16"/>
                <w:szCs w:val="16"/>
                <w:highlight w:val="none"/>
              </w:rPr>
            </w:pPr>
          </w:p>
        </w:tc>
        <w:tc>
          <w:tcPr>
            <w:tcW w:w="1023"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8"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89"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6"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质量指标</w:t>
            </w:r>
          </w:p>
        </w:tc>
        <w:tc>
          <w:tcPr>
            <w:tcW w:w="1639" w:type="pct"/>
            <w:gridSpan w:val="2"/>
            <w:noWrap w:val="0"/>
            <w:vAlign w:val="center"/>
          </w:tcPr>
          <w:p>
            <w:pPr>
              <w:widowControl/>
              <w:spacing w:line="200" w:lineRule="exact"/>
              <w:jc w:val="center"/>
              <w:rPr>
                <w:rFonts w:hint="eastAsia" w:ascii="Times New Roman" w:hAnsi="Times New Roman" w:eastAsia="宋体" w:cs="Times New Roman"/>
                <w:color w:val="000000"/>
                <w:sz w:val="16"/>
                <w:szCs w:val="16"/>
                <w:lang w:val="en-US" w:eastAsia="zh-CN"/>
              </w:rPr>
            </w:pPr>
            <w:r>
              <w:rPr>
                <w:rFonts w:hint="default" w:ascii="Times New Roman" w:hAnsi="Times New Roman" w:eastAsia="宋体" w:cs="Times New Roman"/>
                <w:color w:val="000000"/>
                <w:sz w:val="16"/>
                <w:szCs w:val="16"/>
                <w:lang w:val="en-US" w:eastAsia="zh-CN"/>
              </w:rPr>
              <w:t>按时按标兑现</w:t>
            </w:r>
          </w:p>
        </w:tc>
        <w:tc>
          <w:tcPr>
            <w:tcW w:w="682" w:type="pct"/>
            <w:noWrap w:val="0"/>
            <w:vAlign w:val="center"/>
          </w:tcPr>
          <w:p>
            <w:pPr>
              <w:widowControl/>
              <w:spacing w:line="200" w:lineRule="exact"/>
              <w:jc w:val="center"/>
              <w:rPr>
                <w:rFonts w:hint="eastAsia" w:ascii="Times New Roman" w:hAnsi="Times New Roman" w:eastAsia="宋体" w:cs="Times New Roman"/>
                <w:color w:val="000000"/>
                <w:sz w:val="16"/>
                <w:szCs w:val="16"/>
                <w:lang w:eastAsia="zh-CN"/>
              </w:rPr>
            </w:pPr>
            <w:r>
              <w:rPr>
                <w:rFonts w:hint="eastAsia" w:ascii="Times New Roman" w:hAnsi="Times New Roman" w:eastAsia="宋体" w:cs="Times New Roman"/>
                <w:color w:val="000000"/>
                <w:sz w:val="16"/>
                <w:szCs w:val="16"/>
                <w:lang w:eastAsia="zh-CN"/>
              </w:rPr>
              <w:t>优良中低差</w:t>
            </w:r>
          </w:p>
        </w:tc>
        <w:tc>
          <w:tcPr>
            <w:tcW w:w="420" w:type="pct"/>
            <w:noWrap w:val="0"/>
            <w:vAlign w:val="center"/>
          </w:tcPr>
          <w:p>
            <w:pPr>
              <w:widowControl/>
              <w:spacing w:line="200" w:lineRule="exact"/>
              <w:rPr>
                <w:rFonts w:hint="eastAsia" w:ascii="Times New Roman" w:hAnsi="Times New Roman" w:eastAsia="宋体" w:cs="Times New Roman"/>
                <w:color w:val="000000"/>
                <w:sz w:val="16"/>
                <w:szCs w:val="16"/>
                <w:highlight w:val="none"/>
                <w:lang w:eastAsia="zh-CN"/>
              </w:rPr>
            </w:pPr>
            <w:r>
              <w:rPr>
                <w:rFonts w:hint="eastAsia" w:ascii="Times New Roman" w:hAnsi="Times New Roman" w:eastAsia="宋体" w:cs="Times New Roman"/>
                <w:color w:val="000000"/>
                <w:sz w:val="16"/>
                <w:szCs w:val="16"/>
                <w:highlight w:val="none"/>
                <w:lang w:eastAsia="zh-CN"/>
              </w:rPr>
              <w:t>优</w:t>
            </w:r>
          </w:p>
        </w:tc>
        <w:tc>
          <w:tcPr>
            <w:tcW w:w="1023"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38"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89"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6"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8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420" w:type="pct"/>
            <w:noWrap w:val="0"/>
            <w:vAlign w:val="center"/>
          </w:tcPr>
          <w:p>
            <w:pPr>
              <w:widowControl/>
              <w:spacing w:line="200" w:lineRule="exact"/>
              <w:rPr>
                <w:rFonts w:hint="default" w:ascii="Times New Roman" w:hAnsi="Times New Roman" w:eastAsia="宋体" w:cs="Times New Roman"/>
                <w:color w:val="000000"/>
                <w:sz w:val="16"/>
                <w:szCs w:val="16"/>
                <w:highlight w:val="none"/>
              </w:rPr>
            </w:pPr>
          </w:p>
        </w:tc>
        <w:tc>
          <w:tcPr>
            <w:tcW w:w="1023"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8"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89"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6"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时效指标</w:t>
            </w: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2022年12月31日</w:t>
            </w:r>
          </w:p>
        </w:tc>
        <w:tc>
          <w:tcPr>
            <w:tcW w:w="682"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c>
          <w:tcPr>
            <w:tcW w:w="420" w:type="pct"/>
            <w:noWrap w:val="0"/>
            <w:vAlign w:val="center"/>
          </w:tcPr>
          <w:p>
            <w:pPr>
              <w:widowControl/>
              <w:spacing w:line="200" w:lineRule="exact"/>
              <w:rPr>
                <w:rFonts w:hint="default" w:ascii="Times New Roman" w:hAnsi="Times New Roman" w:eastAsia="宋体" w:cs="Times New Roman"/>
                <w:color w:val="000000"/>
                <w:sz w:val="16"/>
                <w:szCs w:val="16"/>
                <w:highlight w:val="none"/>
                <w:lang w:val="en-US" w:eastAsia="zh-CN"/>
              </w:rPr>
            </w:pPr>
            <w:r>
              <w:rPr>
                <w:rFonts w:hint="eastAsia" w:ascii="Times New Roman" w:hAnsi="Times New Roman" w:eastAsia="宋体" w:cs="Times New Roman"/>
                <w:color w:val="000000"/>
                <w:sz w:val="16"/>
                <w:szCs w:val="16"/>
                <w:highlight w:val="none"/>
                <w:lang w:val="en-US" w:eastAsia="zh-CN"/>
              </w:rPr>
              <w:t>100</w:t>
            </w:r>
          </w:p>
        </w:tc>
        <w:tc>
          <w:tcPr>
            <w:tcW w:w="1023"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38"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89"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6"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8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420" w:type="pct"/>
            <w:noWrap w:val="0"/>
            <w:vAlign w:val="center"/>
          </w:tcPr>
          <w:p>
            <w:pPr>
              <w:widowControl/>
              <w:spacing w:line="200" w:lineRule="exact"/>
              <w:rPr>
                <w:rFonts w:hint="default" w:ascii="Times New Roman" w:hAnsi="Times New Roman" w:eastAsia="宋体" w:cs="Times New Roman"/>
                <w:color w:val="000000"/>
                <w:sz w:val="16"/>
                <w:szCs w:val="16"/>
                <w:highlight w:val="none"/>
              </w:rPr>
            </w:pPr>
          </w:p>
        </w:tc>
        <w:tc>
          <w:tcPr>
            <w:tcW w:w="1023"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8"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89"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6"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成本指标</w:t>
            </w: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按社区干部保险购买标准补助</w:t>
            </w:r>
          </w:p>
        </w:tc>
        <w:tc>
          <w:tcPr>
            <w:tcW w:w="682"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c>
          <w:tcPr>
            <w:tcW w:w="420" w:type="pct"/>
            <w:noWrap w:val="0"/>
            <w:vAlign w:val="center"/>
          </w:tcPr>
          <w:p>
            <w:pPr>
              <w:widowControl/>
              <w:spacing w:line="200" w:lineRule="exact"/>
              <w:rPr>
                <w:rFonts w:hint="default" w:ascii="Times New Roman" w:hAnsi="Times New Roman" w:eastAsia="宋体" w:cs="Times New Roman"/>
                <w:color w:val="000000"/>
                <w:sz w:val="16"/>
                <w:szCs w:val="16"/>
                <w:highlight w:val="none"/>
                <w:lang w:val="en-US" w:eastAsia="zh-CN"/>
              </w:rPr>
            </w:pPr>
            <w:r>
              <w:rPr>
                <w:rFonts w:hint="eastAsia" w:ascii="Times New Roman" w:hAnsi="Times New Roman" w:eastAsia="宋体" w:cs="Times New Roman"/>
                <w:color w:val="000000"/>
                <w:sz w:val="16"/>
                <w:szCs w:val="16"/>
                <w:highlight w:val="none"/>
                <w:lang w:val="en-US" w:eastAsia="zh-CN"/>
              </w:rPr>
              <w:t>100</w:t>
            </w:r>
          </w:p>
        </w:tc>
        <w:tc>
          <w:tcPr>
            <w:tcW w:w="1023"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38"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89"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6"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8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420" w:type="pct"/>
            <w:noWrap w:val="0"/>
            <w:vAlign w:val="center"/>
          </w:tcPr>
          <w:p>
            <w:pPr>
              <w:widowControl/>
              <w:spacing w:line="200" w:lineRule="exact"/>
              <w:rPr>
                <w:rFonts w:hint="default" w:ascii="Times New Roman" w:hAnsi="Times New Roman" w:eastAsia="宋体" w:cs="Times New Roman"/>
                <w:color w:val="000000"/>
                <w:sz w:val="16"/>
                <w:szCs w:val="16"/>
                <w:highlight w:val="none"/>
              </w:rPr>
            </w:pPr>
          </w:p>
        </w:tc>
        <w:tc>
          <w:tcPr>
            <w:tcW w:w="1023"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 w:hRule="atLeast"/>
          <w:jc w:val="center"/>
        </w:trPr>
        <w:tc>
          <w:tcPr>
            <w:tcW w:w="438"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89"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6"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w:t>
            </w: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8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420" w:type="pct"/>
            <w:noWrap w:val="0"/>
            <w:vAlign w:val="center"/>
          </w:tcPr>
          <w:p>
            <w:pPr>
              <w:widowControl/>
              <w:spacing w:line="200" w:lineRule="exact"/>
              <w:rPr>
                <w:rFonts w:hint="default" w:ascii="Times New Roman" w:hAnsi="Times New Roman" w:eastAsia="宋体" w:cs="Times New Roman"/>
                <w:color w:val="000000"/>
                <w:sz w:val="16"/>
                <w:szCs w:val="16"/>
                <w:highlight w:val="none"/>
              </w:rPr>
            </w:pPr>
          </w:p>
        </w:tc>
        <w:tc>
          <w:tcPr>
            <w:tcW w:w="1023"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 w:hRule="atLeast"/>
          <w:jc w:val="center"/>
        </w:trPr>
        <w:tc>
          <w:tcPr>
            <w:tcW w:w="438"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89"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效</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益</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指</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标</w:t>
            </w:r>
          </w:p>
        </w:tc>
        <w:tc>
          <w:tcPr>
            <w:tcW w:w="506"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经济效益</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指标</w:t>
            </w: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8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420" w:type="pct"/>
            <w:noWrap w:val="0"/>
            <w:vAlign w:val="center"/>
          </w:tcPr>
          <w:p>
            <w:pPr>
              <w:widowControl/>
              <w:spacing w:line="200" w:lineRule="exact"/>
              <w:rPr>
                <w:rFonts w:hint="default" w:ascii="Times New Roman" w:hAnsi="Times New Roman" w:eastAsia="宋体" w:cs="Times New Roman"/>
                <w:color w:val="000000"/>
                <w:sz w:val="16"/>
                <w:szCs w:val="16"/>
                <w:highlight w:val="none"/>
              </w:rPr>
            </w:pPr>
          </w:p>
        </w:tc>
        <w:tc>
          <w:tcPr>
            <w:tcW w:w="1023"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 w:hRule="atLeast"/>
          <w:jc w:val="center"/>
        </w:trPr>
        <w:tc>
          <w:tcPr>
            <w:tcW w:w="438"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89"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6"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82"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420" w:type="pct"/>
            <w:noWrap w:val="0"/>
            <w:vAlign w:val="center"/>
          </w:tcPr>
          <w:p>
            <w:pPr>
              <w:widowControl/>
              <w:spacing w:line="200" w:lineRule="exact"/>
              <w:rPr>
                <w:rFonts w:hint="default" w:ascii="Times New Roman" w:hAnsi="Times New Roman" w:eastAsia="宋体" w:cs="Times New Roman"/>
                <w:color w:val="000000"/>
                <w:sz w:val="16"/>
                <w:szCs w:val="16"/>
                <w:highlight w:val="none"/>
              </w:rPr>
            </w:pPr>
          </w:p>
        </w:tc>
        <w:tc>
          <w:tcPr>
            <w:tcW w:w="1023"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8"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89"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6"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社会效益</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指标</w:t>
            </w:r>
          </w:p>
        </w:tc>
        <w:tc>
          <w:tcPr>
            <w:tcW w:w="1639" w:type="pct"/>
            <w:gridSpan w:val="2"/>
            <w:noWrap w:val="0"/>
            <w:vAlign w:val="center"/>
          </w:tcPr>
          <w:p>
            <w:pPr>
              <w:widowControl/>
              <w:spacing w:line="200" w:lineRule="exact"/>
              <w:jc w:val="center"/>
              <w:rPr>
                <w:rFonts w:hint="eastAsia" w:ascii="Times New Roman" w:hAnsi="Times New Roman" w:eastAsia="宋体" w:cs="Times New Roman"/>
                <w:color w:val="000000"/>
                <w:sz w:val="16"/>
                <w:szCs w:val="16"/>
                <w:lang w:val="en-US" w:eastAsia="zh-CN"/>
              </w:rPr>
            </w:pPr>
            <w:r>
              <w:rPr>
                <w:rFonts w:hint="default" w:ascii="Times New Roman" w:hAnsi="Times New Roman" w:eastAsia="宋体" w:cs="Times New Roman"/>
                <w:color w:val="000000"/>
                <w:sz w:val="16"/>
                <w:szCs w:val="16"/>
                <w:lang w:val="en-US" w:eastAsia="zh-CN"/>
              </w:rPr>
              <w:t>体现党和政府对社区工作者的关心</w:t>
            </w:r>
          </w:p>
        </w:tc>
        <w:tc>
          <w:tcPr>
            <w:tcW w:w="682"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eastAsia="zh-CN"/>
              </w:rPr>
              <w:t>优良中低差</w:t>
            </w:r>
          </w:p>
        </w:tc>
        <w:tc>
          <w:tcPr>
            <w:tcW w:w="420" w:type="pct"/>
            <w:noWrap w:val="0"/>
            <w:vAlign w:val="center"/>
          </w:tcPr>
          <w:p>
            <w:pPr>
              <w:widowControl/>
              <w:spacing w:line="200" w:lineRule="exact"/>
              <w:rPr>
                <w:rFonts w:hint="default" w:ascii="Times New Roman" w:hAnsi="Times New Roman" w:eastAsia="宋体" w:cs="Times New Roman"/>
                <w:color w:val="000000"/>
                <w:kern w:val="2"/>
                <w:sz w:val="16"/>
                <w:szCs w:val="16"/>
                <w:highlight w:val="none"/>
                <w:lang w:val="en-US" w:eastAsia="zh-CN" w:bidi="ar-SA"/>
              </w:rPr>
            </w:pPr>
            <w:r>
              <w:rPr>
                <w:rFonts w:hint="eastAsia" w:ascii="Times New Roman" w:hAnsi="Times New Roman" w:eastAsia="宋体" w:cs="Times New Roman"/>
                <w:color w:val="000000"/>
                <w:sz w:val="16"/>
                <w:szCs w:val="16"/>
                <w:highlight w:val="none"/>
                <w:lang w:eastAsia="zh-CN"/>
              </w:rPr>
              <w:t>优</w:t>
            </w:r>
          </w:p>
        </w:tc>
        <w:tc>
          <w:tcPr>
            <w:tcW w:w="1023"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 w:hRule="atLeast"/>
          <w:jc w:val="center"/>
        </w:trPr>
        <w:tc>
          <w:tcPr>
            <w:tcW w:w="438"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89"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6"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82" w:type="pct"/>
            <w:noWrap w:val="0"/>
            <w:vAlign w:val="center"/>
          </w:tcPr>
          <w:p>
            <w:pPr>
              <w:widowControl/>
              <w:spacing w:line="200" w:lineRule="exact"/>
              <w:jc w:val="left"/>
              <w:rPr>
                <w:rFonts w:hint="default" w:ascii="Times New Roman" w:hAnsi="Times New Roman" w:eastAsia="宋体" w:cs="Times New Roman"/>
                <w:color w:val="000000"/>
                <w:sz w:val="16"/>
                <w:szCs w:val="16"/>
              </w:rPr>
            </w:pPr>
          </w:p>
        </w:tc>
        <w:tc>
          <w:tcPr>
            <w:tcW w:w="420"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1023"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438"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89"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6"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生态效益</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指标</w:t>
            </w: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82"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420"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1023"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438"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89"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6"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可持续影响指标</w:t>
            </w: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82"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420"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1023"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38"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89"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506"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w:t>
            </w: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82"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420"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1023"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438"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289" w:type="pct"/>
            <w:noWrap w:val="0"/>
            <w:vAlign w:val="center"/>
          </w:tcPr>
          <w:p>
            <w:pPr>
              <w:widowControl/>
              <w:spacing w:line="18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满意度指标</w:t>
            </w:r>
          </w:p>
        </w:tc>
        <w:tc>
          <w:tcPr>
            <w:tcW w:w="506"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服务对象</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满意度指标</w:t>
            </w:r>
          </w:p>
        </w:tc>
        <w:tc>
          <w:tcPr>
            <w:tcW w:w="1639"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c>
          <w:tcPr>
            <w:tcW w:w="682" w:type="pct"/>
            <w:noWrap w:val="0"/>
            <w:vAlign w:val="center"/>
          </w:tcPr>
          <w:p>
            <w:pPr>
              <w:widowControl/>
              <w:spacing w:line="200" w:lineRule="exact"/>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c>
          <w:tcPr>
            <w:tcW w:w="420" w:type="pct"/>
            <w:noWrap w:val="0"/>
            <w:vAlign w:val="center"/>
          </w:tcPr>
          <w:p>
            <w:pPr>
              <w:widowControl/>
              <w:spacing w:line="200" w:lineRule="exact"/>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c>
          <w:tcPr>
            <w:tcW w:w="1023"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8" w:type="pct"/>
            <w:tcBorders>
              <w:bottom w:val="single" w:color="auto" w:sz="4" w:space="0"/>
            </w:tcBorders>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说明</w:t>
            </w:r>
          </w:p>
        </w:tc>
        <w:tc>
          <w:tcPr>
            <w:tcW w:w="4561" w:type="pct"/>
            <w:gridSpan w:val="7"/>
            <w:tcBorders>
              <w:bottom w:val="single" w:color="auto" w:sz="4" w:space="0"/>
            </w:tcBorders>
            <w:noWrap w:val="0"/>
            <w:vAlign w:val="center"/>
          </w:tcPr>
          <w:p>
            <w:pPr>
              <w:widowControl/>
              <w:spacing w:line="200" w:lineRule="exact"/>
              <w:jc w:val="left"/>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请在此处简要说明各级巡视（巡察）、各级审计和财政监督中发现的问题及其所涉及的金额，如没有请填无。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000" w:type="pct"/>
            <w:gridSpan w:val="8"/>
            <w:tcBorders>
              <w:top w:val="single" w:color="auto" w:sz="4" w:space="0"/>
              <w:left w:val="nil"/>
              <w:bottom w:val="nil"/>
              <w:right w:val="nil"/>
            </w:tcBorders>
            <w:noWrap w:val="0"/>
            <w:vAlign w:val="center"/>
          </w:tcPr>
          <w:p>
            <w:pPr>
              <w:widowControl/>
              <w:spacing w:line="180" w:lineRule="exact"/>
              <w:jc w:val="left"/>
              <w:textAlignment w:val="center"/>
              <w:rPr>
                <w:rFonts w:hint="default" w:ascii="Times New Roman" w:hAnsi="Times New Roman" w:eastAsia="楷体_GB2312" w:cs="Times New Roman"/>
                <w:color w:val="000000"/>
                <w:sz w:val="16"/>
                <w:szCs w:val="16"/>
              </w:rPr>
            </w:pPr>
            <w:r>
              <w:rPr>
                <w:rFonts w:hint="default" w:ascii="Times New Roman" w:hAnsi="Times New Roman" w:eastAsia="楷体_GB2312" w:cs="Times New Roman"/>
                <w:color w:val="000000"/>
                <w:kern w:val="0"/>
                <w:sz w:val="16"/>
                <w:szCs w:val="16"/>
              </w:rPr>
              <w:t>注：1.其他资金包括与中央、省级财政补助资金、市（县）级财政资金共同投入到同一项目的自有资金、社会资金，以及以前年度的结转结余资金等。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000" w:type="pct"/>
            <w:gridSpan w:val="8"/>
            <w:tcBorders>
              <w:top w:val="nil"/>
              <w:left w:val="nil"/>
              <w:bottom w:val="nil"/>
              <w:right w:val="nil"/>
            </w:tcBorders>
            <w:noWrap w:val="0"/>
            <w:vAlign w:val="center"/>
          </w:tcPr>
          <w:p>
            <w:pPr>
              <w:widowControl/>
              <w:spacing w:line="180" w:lineRule="exact"/>
              <w:jc w:val="left"/>
              <w:textAlignment w:val="center"/>
              <w:rPr>
                <w:rFonts w:hint="default" w:ascii="Times New Roman" w:hAnsi="Times New Roman" w:eastAsia="楷体_GB2312" w:cs="Times New Roman"/>
                <w:color w:val="000000"/>
                <w:sz w:val="16"/>
                <w:szCs w:val="16"/>
              </w:rPr>
            </w:pPr>
            <w:r>
              <w:rPr>
                <w:rFonts w:hint="default" w:ascii="Times New Roman" w:hAnsi="Times New Roman" w:eastAsia="楷体_GB2312" w:cs="Times New Roman"/>
                <w:color w:val="000000"/>
                <w:kern w:val="0"/>
                <w:sz w:val="16"/>
                <w:szCs w:val="16"/>
              </w:rPr>
              <w:t xml:space="preserve">    2.定量指标，主管部门对资金使用单位填写的实际完成值汇总时，绝对值直接累加计算，相对值按照资金额度加权平均计算。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5000" w:type="pct"/>
            <w:gridSpan w:val="8"/>
            <w:tcBorders>
              <w:top w:val="nil"/>
              <w:left w:val="nil"/>
              <w:bottom w:val="nil"/>
              <w:right w:val="nil"/>
            </w:tcBorders>
            <w:noWrap w:val="0"/>
            <w:vAlign w:val="center"/>
          </w:tcPr>
          <w:p>
            <w:pPr>
              <w:widowControl/>
              <w:spacing w:line="180" w:lineRule="exact"/>
              <w:jc w:val="left"/>
              <w:textAlignment w:val="center"/>
              <w:rPr>
                <w:rFonts w:hint="default" w:ascii="Times New Roman" w:hAnsi="Times New Roman" w:eastAsia="楷体_GB2312" w:cs="Times New Roman"/>
                <w:color w:val="000000"/>
                <w:sz w:val="16"/>
                <w:szCs w:val="16"/>
              </w:rPr>
            </w:pPr>
            <w:r>
              <w:rPr>
                <w:rFonts w:hint="default" w:ascii="Times New Roman" w:hAnsi="Times New Roman" w:eastAsia="楷体_GB2312" w:cs="Times New Roman"/>
                <w:color w:val="000000"/>
                <w:kern w:val="0"/>
                <w:sz w:val="16"/>
                <w:szCs w:val="16"/>
              </w:rPr>
              <w:t xml:space="preserve">    3.定性指标。资金使用单位分别按照100%-80%（含）、80%-60%（含）、60-0%合理填写实际完成值，在汇总时，按照资金额度加权平均计算。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00" w:type="pct"/>
            <w:gridSpan w:val="8"/>
            <w:tcBorders>
              <w:top w:val="nil"/>
              <w:left w:val="nil"/>
              <w:bottom w:val="nil"/>
              <w:right w:val="nil"/>
            </w:tcBorders>
            <w:noWrap w:val="0"/>
            <w:vAlign w:val="center"/>
          </w:tcPr>
          <w:p>
            <w:pPr>
              <w:widowControl/>
              <w:spacing w:line="180" w:lineRule="exact"/>
              <w:jc w:val="left"/>
              <w:textAlignment w:val="center"/>
              <w:rPr>
                <w:rFonts w:hint="default" w:ascii="Times New Roman" w:hAnsi="Times New Roman" w:eastAsia="楷体_GB2312" w:cs="Times New Roman"/>
                <w:color w:val="000000"/>
                <w:sz w:val="16"/>
                <w:szCs w:val="16"/>
              </w:rPr>
            </w:pPr>
            <w:r>
              <w:rPr>
                <w:rFonts w:hint="default" w:ascii="Times New Roman" w:hAnsi="Times New Roman" w:eastAsia="楷体_GB2312" w:cs="Times New Roman"/>
                <w:color w:val="000000"/>
                <w:kern w:val="0"/>
                <w:sz w:val="16"/>
                <w:szCs w:val="16"/>
              </w:rPr>
              <w:t xml:space="preserve">    4.全年执行数是指按照国库集中支付制度要求，支付到商品和劳务供应者或者用款单位形成的实际支出。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00" w:type="pct"/>
            <w:gridSpan w:val="8"/>
            <w:tcBorders>
              <w:top w:val="nil"/>
              <w:left w:val="nil"/>
              <w:bottom w:val="nil"/>
              <w:right w:val="nil"/>
            </w:tcBorders>
            <w:noWrap w:val="0"/>
            <w:vAlign w:val="center"/>
          </w:tcPr>
          <w:p>
            <w:pPr>
              <w:widowControl/>
              <w:spacing w:line="180" w:lineRule="exact"/>
              <w:jc w:val="left"/>
              <w:textAlignment w:val="center"/>
              <w:rPr>
                <w:rFonts w:hint="default" w:ascii="Times New Roman" w:hAnsi="Times New Roman" w:eastAsia="楷体_GB2312" w:cs="Times New Roman"/>
                <w:color w:val="000000"/>
                <w:kern w:val="0"/>
                <w:sz w:val="16"/>
                <w:szCs w:val="16"/>
              </w:rPr>
            </w:pPr>
          </w:p>
        </w:tc>
      </w:tr>
    </w:tbl>
    <w:p>
      <w:pPr>
        <w:spacing w:line="520" w:lineRule="exact"/>
        <w:rPr>
          <w:rFonts w:hint="default" w:ascii="Times New Roman" w:hAnsi="Times New Roman" w:eastAsia="黑体" w:cs="Times New Roman"/>
        </w:rPr>
      </w:pPr>
    </w:p>
    <w:p>
      <w:pPr>
        <w:spacing w:line="520" w:lineRule="exact"/>
        <w:rPr>
          <w:rFonts w:hint="default" w:ascii="Times New Roman" w:hAnsi="Times New Roman" w:eastAsia="黑体" w:cs="Times New Roman"/>
        </w:rPr>
      </w:pPr>
    </w:p>
    <w:p>
      <w:pPr>
        <w:spacing w:line="520" w:lineRule="exact"/>
        <w:rPr>
          <w:rFonts w:hint="default" w:ascii="Times New Roman" w:hAnsi="Times New Roman" w:eastAsia="黑体" w:cs="Times New Roman"/>
        </w:rPr>
      </w:pPr>
      <w:r>
        <w:rPr>
          <w:rFonts w:hint="default" w:ascii="Times New Roman" w:hAnsi="Times New Roman" w:eastAsia="黑体" w:cs="Times New Roman"/>
        </w:rPr>
        <w:t>附件1</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735"/>
        <w:gridCol w:w="1060"/>
        <w:gridCol w:w="1196"/>
        <w:gridCol w:w="1156"/>
        <w:gridCol w:w="1162"/>
        <w:gridCol w:w="714"/>
        <w:gridCol w:w="1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000" w:type="pct"/>
            <w:gridSpan w:val="8"/>
            <w:tcBorders>
              <w:top w:val="nil"/>
              <w:left w:val="nil"/>
              <w:bottom w:val="nil"/>
              <w:right w:val="nil"/>
            </w:tcBorders>
            <w:noWrap w:val="0"/>
            <w:vAlign w:val="center"/>
          </w:tcPr>
          <w:p>
            <w:pPr>
              <w:widowControl/>
              <w:spacing w:line="440" w:lineRule="exact"/>
              <w:ind w:firstLine="420" w:firstLineChars="200"/>
              <w:jc w:val="both"/>
              <w:textAlignment w:val="center"/>
              <w:rPr>
                <w:rFonts w:hint="default" w:ascii="Times New Roman" w:hAnsi="Times New Roman" w:eastAsia="方正小标宋简体" w:cs="Times New Roman"/>
                <w:color w:val="000000"/>
                <w:szCs w:val="32"/>
              </w:rPr>
            </w:pPr>
            <w:r>
              <w:rPr>
                <w:rFonts w:hint="eastAsia" w:ascii="Times New Roman" w:hAnsi="Times New Roman" w:eastAsia="方正小标宋简体" w:cs="Times New Roman"/>
                <w:color w:val="000000"/>
                <w:kern w:val="0"/>
                <w:szCs w:val="32"/>
                <w:lang w:eastAsia="zh-CN"/>
              </w:rPr>
              <w:t>“有事来协商”平台建设经费</w:t>
            </w:r>
            <w:r>
              <w:rPr>
                <w:rFonts w:hint="default" w:ascii="Times New Roman" w:hAnsi="Times New Roman" w:eastAsia="方正小标宋简体" w:cs="Times New Roman"/>
                <w:color w:val="000000"/>
                <w:kern w:val="0"/>
                <w:szCs w:val="32"/>
              </w:rPr>
              <w:t>（政策）绩效目标自评表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5000" w:type="pct"/>
            <w:gridSpan w:val="8"/>
            <w:tcBorders>
              <w:top w:val="nil"/>
              <w:left w:val="nil"/>
              <w:bottom w:val="single" w:color="auto" w:sz="4" w:space="0"/>
              <w:right w:val="nil"/>
            </w:tcBorders>
            <w:noWrap w:val="0"/>
            <w:vAlign w:val="top"/>
          </w:tcPr>
          <w:p>
            <w:pPr>
              <w:widowControl/>
              <w:spacing w:line="320" w:lineRule="exact"/>
              <w:jc w:val="center"/>
              <w:textAlignment w:val="top"/>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rPr>
              <w:t>（2022年度）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491" w:type="pct"/>
            <w:gridSpan w:val="3"/>
            <w:tcBorders>
              <w:top w:val="single" w:color="auto" w:sz="4" w:space="0"/>
            </w:tcBorders>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项目（政策）名称</w:t>
            </w:r>
          </w:p>
        </w:tc>
        <w:tc>
          <w:tcPr>
            <w:tcW w:w="3508" w:type="pct"/>
            <w:gridSpan w:val="5"/>
            <w:tcBorders>
              <w:top w:val="single" w:color="auto" w:sz="4" w:space="0"/>
            </w:tcBorders>
            <w:noWrap w:val="0"/>
            <w:vAlign w:val="center"/>
          </w:tcPr>
          <w:p>
            <w:pPr>
              <w:widowControl/>
              <w:spacing w:line="200" w:lineRule="exact"/>
              <w:jc w:val="center"/>
              <w:rPr>
                <w:rFonts w:hint="default" w:ascii="Times New Roman" w:hAnsi="Times New Roman" w:eastAsia="宋体" w:cs="Times New Roman"/>
                <w:color w:val="000000"/>
                <w:sz w:val="16"/>
                <w:szCs w:val="16"/>
              </w:rPr>
            </w:pPr>
            <w:r>
              <w:rPr>
                <w:rFonts w:hint="eastAsia" w:ascii="宋体" w:hAnsi="宋体" w:eastAsia="宋体" w:cs="宋体"/>
                <w:color w:val="000000"/>
                <w:kern w:val="0"/>
                <w:sz w:val="16"/>
                <w:szCs w:val="16"/>
                <w:lang w:val="en-US" w:eastAsia="zh-CN"/>
              </w:rPr>
              <w:t>“有事来协商”平台建设经费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491" w:type="pct"/>
            <w:gridSpan w:val="3"/>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项目主管部门</w:t>
            </w:r>
          </w:p>
        </w:tc>
        <w:tc>
          <w:tcPr>
            <w:tcW w:w="1380" w:type="pct"/>
            <w:gridSpan w:val="2"/>
            <w:noWrap w:val="0"/>
            <w:vAlign w:val="center"/>
          </w:tcPr>
          <w:p>
            <w:pPr>
              <w:widowControl/>
              <w:spacing w:line="200" w:lineRule="exact"/>
              <w:ind w:firstLine="640" w:firstLineChars="400"/>
              <w:rPr>
                <w:rFonts w:hint="eastAsia" w:ascii="Times New Roman" w:hAnsi="Times New Roman" w:eastAsia="宋体" w:cs="Times New Roman"/>
                <w:color w:val="000000"/>
                <w:sz w:val="16"/>
                <w:szCs w:val="16"/>
                <w:lang w:eastAsia="zh-CN"/>
              </w:rPr>
            </w:pPr>
            <w:r>
              <w:rPr>
                <w:rFonts w:hint="eastAsia" w:ascii="Times New Roman" w:hAnsi="Times New Roman" w:eastAsia="宋体" w:cs="Times New Roman"/>
                <w:color w:val="000000"/>
                <w:sz w:val="16"/>
                <w:szCs w:val="16"/>
                <w:lang w:eastAsia="zh-CN"/>
              </w:rPr>
              <w:t>沐溪镇人民政府</w:t>
            </w:r>
          </w:p>
        </w:tc>
        <w:tc>
          <w:tcPr>
            <w:tcW w:w="682" w:type="pct"/>
            <w:noWrap w:val="0"/>
            <w:vAlign w:val="center"/>
          </w:tcPr>
          <w:p>
            <w:pPr>
              <w:widowControl/>
              <w:spacing w:line="200" w:lineRule="exact"/>
              <w:jc w:val="center"/>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color w:val="000000"/>
                <w:kern w:val="0"/>
                <w:sz w:val="16"/>
                <w:szCs w:val="16"/>
              </w:rPr>
              <w:t>资金使用单位</w:t>
            </w:r>
          </w:p>
        </w:tc>
        <w:tc>
          <w:tcPr>
            <w:tcW w:w="1445"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r>
              <w:rPr>
                <w:rFonts w:hint="eastAsia" w:ascii="Times New Roman" w:hAnsi="Times New Roman" w:eastAsia="宋体" w:cs="Times New Roman"/>
                <w:color w:val="000000"/>
                <w:sz w:val="16"/>
                <w:szCs w:val="16"/>
                <w:lang w:eastAsia="zh-CN"/>
              </w:rPr>
              <w:t>沐溪镇人民政府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491" w:type="pct"/>
            <w:gridSpan w:val="3"/>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项目资金</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（万元）</w:t>
            </w:r>
          </w:p>
        </w:tc>
        <w:tc>
          <w:tcPr>
            <w:tcW w:w="702"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677"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全年预算数</w:t>
            </w:r>
          </w:p>
        </w:tc>
        <w:tc>
          <w:tcPr>
            <w:tcW w:w="1101" w:type="pct"/>
            <w:gridSpan w:val="2"/>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全年执行数</w:t>
            </w:r>
          </w:p>
        </w:tc>
        <w:tc>
          <w:tcPr>
            <w:tcW w:w="1026"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预算执行率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1491" w:type="pct"/>
            <w:gridSpan w:val="3"/>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702" w:type="pct"/>
            <w:noWrap w:val="0"/>
            <w:vAlign w:val="center"/>
          </w:tcPr>
          <w:p>
            <w:pPr>
              <w:widowControl/>
              <w:spacing w:line="200" w:lineRule="exact"/>
              <w:jc w:val="left"/>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年度资金总额：</w:t>
            </w:r>
          </w:p>
        </w:tc>
        <w:tc>
          <w:tcPr>
            <w:tcW w:w="677" w:type="pct"/>
            <w:noWrap w:val="0"/>
            <w:vAlign w:val="center"/>
          </w:tcPr>
          <w:p>
            <w:pPr>
              <w:widowControl/>
              <w:spacing w:line="200" w:lineRule="exact"/>
              <w:jc w:val="center"/>
              <w:rPr>
                <w:rFonts w:hint="default" w:ascii="Times New Roman" w:hAnsi="Times New Roman" w:eastAsia="宋体" w:cs="Times New Roman"/>
                <w:color w:val="000000"/>
                <w:kern w:val="2"/>
                <w:sz w:val="16"/>
                <w:szCs w:val="16"/>
                <w:lang w:val="en-US" w:eastAsia="zh-CN" w:bidi="ar-SA"/>
              </w:rPr>
            </w:pPr>
            <w:r>
              <w:rPr>
                <w:rFonts w:hint="eastAsia" w:ascii="Times New Roman" w:hAnsi="Times New Roman" w:eastAsia="宋体" w:cs="Times New Roman"/>
                <w:color w:val="000000"/>
                <w:sz w:val="16"/>
                <w:szCs w:val="16"/>
                <w:lang w:val="en-US" w:eastAsia="zh-CN"/>
              </w:rPr>
              <w:t>3</w:t>
            </w:r>
          </w:p>
        </w:tc>
        <w:tc>
          <w:tcPr>
            <w:tcW w:w="1101" w:type="pct"/>
            <w:gridSpan w:val="2"/>
            <w:noWrap w:val="0"/>
            <w:vAlign w:val="center"/>
          </w:tcPr>
          <w:p>
            <w:pPr>
              <w:widowControl/>
              <w:spacing w:line="200" w:lineRule="exact"/>
              <w:jc w:val="center"/>
              <w:rPr>
                <w:rFonts w:hint="default" w:ascii="Times New Roman" w:hAnsi="Times New Roman" w:eastAsia="宋体" w:cs="Times New Roman"/>
                <w:color w:val="000000"/>
                <w:kern w:val="2"/>
                <w:sz w:val="16"/>
                <w:szCs w:val="16"/>
                <w:lang w:val="en-US" w:eastAsia="zh-CN" w:bidi="ar-SA"/>
              </w:rPr>
            </w:pPr>
            <w:r>
              <w:rPr>
                <w:rFonts w:hint="eastAsia" w:ascii="Times New Roman" w:hAnsi="Times New Roman" w:eastAsia="宋体" w:cs="Times New Roman"/>
                <w:color w:val="000000"/>
                <w:kern w:val="2"/>
                <w:sz w:val="16"/>
                <w:szCs w:val="16"/>
                <w:lang w:val="en-US" w:eastAsia="zh-CN" w:bidi="ar-SA"/>
              </w:rPr>
              <w:t>3</w:t>
            </w:r>
          </w:p>
        </w:tc>
        <w:tc>
          <w:tcPr>
            <w:tcW w:w="1026" w:type="pct"/>
            <w:noWrap w:val="0"/>
            <w:vAlign w:val="center"/>
          </w:tcPr>
          <w:p>
            <w:pPr>
              <w:widowControl/>
              <w:spacing w:line="200" w:lineRule="exact"/>
              <w:ind w:firstLine="640" w:firstLineChars="400"/>
              <w:jc w:val="lef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宋体" w:cs="Times New Roman"/>
                <w:color w:val="000000"/>
                <w:sz w:val="16"/>
                <w:szCs w:val="16"/>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491" w:type="pct"/>
            <w:gridSpan w:val="3"/>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702" w:type="pct"/>
            <w:noWrap w:val="0"/>
            <w:vAlign w:val="center"/>
          </w:tcPr>
          <w:p>
            <w:pPr>
              <w:widowControl/>
              <w:spacing w:line="200" w:lineRule="exact"/>
              <w:jc w:val="left"/>
              <w:textAlignment w:val="center"/>
              <w:rPr>
                <w:rFonts w:hint="default" w:ascii="Times New Roman" w:hAnsi="Times New Roman" w:eastAsia="宋体" w:cs="Times New Roman"/>
                <w:color w:val="000000"/>
                <w:sz w:val="16"/>
                <w:szCs w:val="16"/>
              </w:rPr>
            </w:pPr>
            <w:r>
              <w:rPr>
                <w:rStyle w:val="36"/>
                <w:rFonts w:hint="default" w:ascii="Times New Roman" w:hAnsi="Times New Roman" w:cs="Times New Roman"/>
              </w:rPr>
              <w:t>其中：中央、省补助</w:t>
            </w:r>
          </w:p>
        </w:tc>
        <w:tc>
          <w:tcPr>
            <w:tcW w:w="677" w:type="pct"/>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p>
        </w:tc>
        <w:tc>
          <w:tcPr>
            <w:tcW w:w="1101"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lang w:val="en-US"/>
              </w:rPr>
            </w:pPr>
          </w:p>
        </w:tc>
        <w:tc>
          <w:tcPr>
            <w:tcW w:w="1026" w:type="pct"/>
            <w:noWrap w:val="0"/>
            <w:vAlign w:val="center"/>
          </w:tcPr>
          <w:p>
            <w:pPr>
              <w:widowControl/>
              <w:spacing w:line="200" w:lineRule="exact"/>
              <w:ind w:firstLine="480" w:firstLineChars="300"/>
              <w:jc w:val="left"/>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491" w:type="pct"/>
            <w:gridSpan w:val="3"/>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702" w:type="pct"/>
            <w:noWrap w:val="0"/>
            <w:vAlign w:val="center"/>
          </w:tcPr>
          <w:p>
            <w:pPr>
              <w:widowControl/>
              <w:spacing w:line="200" w:lineRule="exact"/>
              <w:jc w:val="left"/>
              <w:textAlignment w:val="center"/>
              <w:rPr>
                <w:rFonts w:hint="default" w:ascii="Times New Roman" w:hAnsi="Times New Roman" w:eastAsia="宋体" w:cs="Times New Roman"/>
                <w:color w:val="000000"/>
                <w:sz w:val="16"/>
                <w:szCs w:val="16"/>
              </w:rPr>
            </w:pPr>
            <w:r>
              <w:rPr>
                <w:rStyle w:val="36"/>
                <w:rFonts w:hint="default" w:ascii="Times New Roman" w:hAnsi="Times New Roman" w:cs="Times New Roman"/>
              </w:rPr>
              <w:t xml:space="preserve">      市级财政资</w:t>
            </w:r>
          </w:p>
        </w:tc>
        <w:tc>
          <w:tcPr>
            <w:tcW w:w="677"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101"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lang w:val="en-US"/>
              </w:rPr>
            </w:pPr>
          </w:p>
        </w:tc>
        <w:tc>
          <w:tcPr>
            <w:tcW w:w="1026" w:type="pct"/>
            <w:noWrap w:val="0"/>
            <w:vAlign w:val="center"/>
          </w:tcPr>
          <w:p>
            <w:pPr>
              <w:widowControl/>
              <w:spacing w:line="200" w:lineRule="exact"/>
              <w:jc w:val="left"/>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491" w:type="pct"/>
            <w:gridSpan w:val="3"/>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702" w:type="pct"/>
            <w:noWrap w:val="0"/>
            <w:vAlign w:val="center"/>
          </w:tcPr>
          <w:p>
            <w:pPr>
              <w:widowControl/>
              <w:spacing w:line="200" w:lineRule="exact"/>
              <w:jc w:val="left"/>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 xml:space="preserve">       县级财政资</w:t>
            </w:r>
          </w:p>
        </w:tc>
        <w:tc>
          <w:tcPr>
            <w:tcW w:w="677" w:type="pct"/>
            <w:noWrap w:val="0"/>
            <w:vAlign w:val="center"/>
          </w:tcPr>
          <w:p>
            <w:pPr>
              <w:widowControl/>
              <w:spacing w:line="200" w:lineRule="exact"/>
              <w:jc w:val="center"/>
              <w:rPr>
                <w:rFonts w:hint="default" w:ascii="Times New Roman" w:hAnsi="Times New Roman" w:eastAsia="宋体" w:cs="Times New Roman"/>
                <w:color w:val="000000"/>
                <w:kern w:val="2"/>
                <w:sz w:val="16"/>
                <w:szCs w:val="16"/>
                <w:lang w:val="en-US" w:eastAsia="zh-CN" w:bidi="ar-SA"/>
              </w:rPr>
            </w:pPr>
            <w:r>
              <w:rPr>
                <w:rFonts w:hint="eastAsia" w:ascii="Times New Roman" w:hAnsi="Times New Roman" w:eastAsia="宋体" w:cs="Times New Roman"/>
                <w:color w:val="000000"/>
                <w:sz w:val="16"/>
                <w:szCs w:val="16"/>
                <w:lang w:val="en-US" w:eastAsia="zh-CN"/>
              </w:rPr>
              <w:t>3</w:t>
            </w:r>
          </w:p>
        </w:tc>
        <w:tc>
          <w:tcPr>
            <w:tcW w:w="1101" w:type="pct"/>
            <w:gridSpan w:val="2"/>
            <w:noWrap w:val="0"/>
            <w:vAlign w:val="center"/>
          </w:tcPr>
          <w:p>
            <w:pPr>
              <w:widowControl/>
              <w:spacing w:line="200" w:lineRule="exact"/>
              <w:jc w:val="center"/>
              <w:rPr>
                <w:rFonts w:hint="default" w:ascii="Times New Roman" w:hAnsi="Times New Roman" w:eastAsia="宋体" w:cs="Times New Roman"/>
                <w:color w:val="000000"/>
                <w:kern w:val="2"/>
                <w:sz w:val="16"/>
                <w:szCs w:val="16"/>
                <w:lang w:val="en-US" w:eastAsia="zh-CN" w:bidi="ar-SA"/>
              </w:rPr>
            </w:pPr>
            <w:r>
              <w:rPr>
                <w:rFonts w:hint="eastAsia" w:ascii="Times New Roman" w:hAnsi="Times New Roman" w:eastAsia="宋体" w:cs="Times New Roman"/>
                <w:color w:val="000000"/>
                <w:kern w:val="2"/>
                <w:sz w:val="16"/>
                <w:szCs w:val="16"/>
                <w:lang w:val="en-US" w:eastAsia="zh-CN" w:bidi="ar-SA"/>
              </w:rPr>
              <w:t>3</w:t>
            </w:r>
          </w:p>
        </w:tc>
        <w:tc>
          <w:tcPr>
            <w:tcW w:w="1026" w:type="pct"/>
            <w:noWrap w:val="0"/>
            <w:vAlign w:val="center"/>
          </w:tcPr>
          <w:p>
            <w:pPr>
              <w:widowControl/>
              <w:spacing w:line="200" w:lineRule="exact"/>
              <w:ind w:firstLine="640" w:firstLineChars="400"/>
              <w:jc w:val="lef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宋体" w:cs="Times New Roman"/>
                <w:color w:val="000000"/>
                <w:sz w:val="16"/>
                <w:szCs w:val="16"/>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 w:hRule="atLeast"/>
          <w:jc w:val="center"/>
        </w:trPr>
        <w:tc>
          <w:tcPr>
            <w:tcW w:w="1491" w:type="pct"/>
            <w:gridSpan w:val="3"/>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702" w:type="pct"/>
            <w:noWrap w:val="0"/>
            <w:vAlign w:val="center"/>
          </w:tcPr>
          <w:p>
            <w:pPr>
              <w:widowControl/>
              <w:spacing w:line="200" w:lineRule="exact"/>
              <w:jc w:val="left"/>
              <w:textAlignment w:val="center"/>
              <w:rPr>
                <w:rFonts w:hint="default" w:ascii="Times New Roman" w:hAnsi="Times New Roman" w:eastAsia="宋体" w:cs="Times New Roman"/>
                <w:color w:val="000000"/>
                <w:sz w:val="16"/>
                <w:szCs w:val="16"/>
              </w:rPr>
            </w:pPr>
            <w:r>
              <w:rPr>
                <w:rStyle w:val="36"/>
                <w:rFonts w:hint="default" w:ascii="Times New Roman" w:hAnsi="Times New Roman" w:cs="Times New Roman"/>
              </w:rPr>
              <w:t xml:space="preserve"> 其他资金</w:t>
            </w:r>
          </w:p>
        </w:tc>
        <w:tc>
          <w:tcPr>
            <w:tcW w:w="677"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101"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026" w:type="pct"/>
            <w:noWrap w:val="0"/>
            <w:vAlign w:val="center"/>
          </w:tcPr>
          <w:p>
            <w:pPr>
              <w:widowControl/>
              <w:spacing w:line="200" w:lineRule="exact"/>
              <w:jc w:val="left"/>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 w:hRule="atLeast"/>
          <w:jc w:val="center"/>
        </w:trPr>
        <w:tc>
          <w:tcPr>
            <w:tcW w:w="438" w:type="pct"/>
            <w:vMerge w:val="restart"/>
            <w:noWrap w:val="0"/>
            <w:vAlign w:val="center"/>
          </w:tcPr>
          <w:p>
            <w:pPr>
              <w:widowControl/>
              <w:spacing w:line="18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总体目标完成情况</w:t>
            </w:r>
          </w:p>
        </w:tc>
        <w:tc>
          <w:tcPr>
            <w:tcW w:w="2433" w:type="pct"/>
            <w:gridSpan w:val="4"/>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总体目标</w:t>
            </w:r>
          </w:p>
        </w:tc>
        <w:tc>
          <w:tcPr>
            <w:tcW w:w="2128" w:type="pct"/>
            <w:gridSpan w:val="3"/>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全年实际完成情况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 w:hRule="atLeast"/>
          <w:jc w:val="center"/>
        </w:trPr>
        <w:tc>
          <w:tcPr>
            <w:tcW w:w="438"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2433" w:type="pct"/>
            <w:gridSpan w:val="4"/>
            <w:noWrap w:val="0"/>
            <w:vAlign w:val="center"/>
          </w:tcPr>
          <w:p>
            <w:pPr>
              <w:widowControl/>
              <w:spacing w:line="200" w:lineRule="exact"/>
              <w:jc w:val="center"/>
              <w:rPr>
                <w:rFonts w:hint="eastAsia"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保证”有事来协商“平台建设</w:t>
            </w:r>
          </w:p>
        </w:tc>
        <w:tc>
          <w:tcPr>
            <w:tcW w:w="2128" w:type="pct"/>
            <w:gridSpan w:val="3"/>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438" w:type="pct"/>
            <w:vMerge w:val="restart"/>
            <w:noWrap w:val="0"/>
            <w:textDirection w:val="tbRlV"/>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绩效指标</w:t>
            </w:r>
          </w:p>
        </w:tc>
        <w:tc>
          <w:tcPr>
            <w:tcW w:w="431" w:type="pct"/>
            <w:noWrap w:val="0"/>
            <w:vAlign w:val="center"/>
          </w:tcPr>
          <w:p>
            <w:pPr>
              <w:widowControl/>
              <w:spacing w:line="18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一级</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指标</w:t>
            </w:r>
          </w:p>
        </w:tc>
        <w:tc>
          <w:tcPr>
            <w:tcW w:w="621"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二级指标</w:t>
            </w:r>
          </w:p>
        </w:tc>
        <w:tc>
          <w:tcPr>
            <w:tcW w:w="1380" w:type="pct"/>
            <w:gridSpan w:val="2"/>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三级指标</w:t>
            </w:r>
          </w:p>
        </w:tc>
        <w:tc>
          <w:tcPr>
            <w:tcW w:w="682"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指标值</w:t>
            </w:r>
          </w:p>
        </w:tc>
        <w:tc>
          <w:tcPr>
            <w:tcW w:w="419"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全年实际完成值</w:t>
            </w:r>
          </w:p>
        </w:tc>
        <w:tc>
          <w:tcPr>
            <w:tcW w:w="1026"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未完成原因和改进措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8"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431"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产</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出</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指</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标</w:t>
            </w:r>
          </w:p>
        </w:tc>
        <w:tc>
          <w:tcPr>
            <w:tcW w:w="621"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数量指标</w:t>
            </w:r>
          </w:p>
        </w:tc>
        <w:tc>
          <w:tcPr>
            <w:tcW w:w="1380" w:type="pct"/>
            <w:gridSpan w:val="2"/>
            <w:noWrap w:val="0"/>
            <w:vAlign w:val="center"/>
          </w:tcPr>
          <w:p>
            <w:pPr>
              <w:widowControl/>
              <w:spacing w:line="180" w:lineRule="exact"/>
              <w:jc w:val="center"/>
              <w:textAlignment w:val="center"/>
              <w:rPr>
                <w:rFonts w:hint="eastAsia" w:ascii="Times New Roman" w:hAnsi="Times New Roman" w:eastAsia="宋体" w:cs="Times New Roman"/>
                <w:color w:val="000000"/>
                <w:kern w:val="0"/>
                <w:sz w:val="16"/>
                <w:szCs w:val="16"/>
                <w:lang w:val="en-US" w:eastAsia="zh-CN"/>
              </w:rPr>
            </w:pPr>
            <w:r>
              <w:rPr>
                <w:rFonts w:hint="default" w:ascii="Times New Roman" w:hAnsi="Times New Roman" w:eastAsia="宋体" w:cs="Times New Roman"/>
                <w:color w:val="000000"/>
                <w:kern w:val="0"/>
                <w:sz w:val="16"/>
                <w:szCs w:val="16"/>
                <w:lang w:val="en-US" w:eastAsia="zh-CN"/>
              </w:rPr>
              <w:t>本着节约保基本原则</w:t>
            </w:r>
          </w:p>
        </w:tc>
        <w:tc>
          <w:tcPr>
            <w:tcW w:w="682" w:type="pct"/>
            <w:noWrap w:val="0"/>
            <w:vAlign w:val="center"/>
          </w:tcPr>
          <w:p>
            <w:pPr>
              <w:widowControl/>
              <w:spacing w:line="180" w:lineRule="exact"/>
              <w:jc w:val="center"/>
              <w:textAlignment w:val="center"/>
              <w:rPr>
                <w:rFonts w:hint="default" w:ascii="Times New Roman" w:hAnsi="Times New Roman" w:eastAsia="宋体" w:cs="Times New Roman"/>
                <w:color w:val="000000"/>
                <w:kern w:val="0"/>
                <w:sz w:val="16"/>
                <w:szCs w:val="16"/>
                <w:lang w:val="en-US" w:eastAsia="zh-CN"/>
              </w:rPr>
            </w:pPr>
            <w:r>
              <w:rPr>
                <w:rFonts w:hint="eastAsia" w:ascii="Times New Roman" w:hAnsi="Times New Roman" w:eastAsia="宋体" w:cs="Times New Roman"/>
                <w:color w:val="000000"/>
                <w:kern w:val="0"/>
                <w:sz w:val="16"/>
                <w:szCs w:val="16"/>
                <w:lang w:val="en-US" w:eastAsia="zh-CN"/>
              </w:rPr>
              <w:t>100</w:t>
            </w:r>
          </w:p>
        </w:tc>
        <w:tc>
          <w:tcPr>
            <w:tcW w:w="419" w:type="pct"/>
            <w:noWrap w:val="0"/>
            <w:vAlign w:val="center"/>
          </w:tcPr>
          <w:p>
            <w:pPr>
              <w:widowControl/>
              <w:spacing w:line="180" w:lineRule="exact"/>
              <w:jc w:val="center"/>
              <w:textAlignment w:val="center"/>
              <w:rPr>
                <w:rFonts w:hint="default" w:ascii="Times New Roman" w:hAnsi="Times New Roman" w:eastAsia="宋体" w:cs="Times New Roman"/>
                <w:color w:val="000000"/>
                <w:kern w:val="0"/>
                <w:sz w:val="16"/>
                <w:szCs w:val="16"/>
                <w:lang w:val="en-US" w:eastAsia="zh-CN"/>
              </w:rPr>
            </w:pPr>
            <w:r>
              <w:rPr>
                <w:rFonts w:hint="eastAsia" w:ascii="Times New Roman" w:hAnsi="Times New Roman" w:eastAsia="宋体" w:cs="Times New Roman"/>
                <w:color w:val="000000"/>
                <w:kern w:val="0"/>
                <w:sz w:val="16"/>
                <w:szCs w:val="16"/>
                <w:lang w:val="en-US" w:eastAsia="zh-CN"/>
              </w:rPr>
              <w:t>100</w:t>
            </w:r>
          </w:p>
        </w:tc>
        <w:tc>
          <w:tcPr>
            <w:tcW w:w="1026"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 w:hRule="atLeast"/>
          <w:jc w:val="center"/>
        </w:trPr>
        <w:tc>
          <w:tcPr>
            <w:tcW w:w="438"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431"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21"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380" w:type="pct"/>
            <w:gridSpan w:val="2"/>
            <w:noWrap w:val="0"/>
            <w:vAlign w:val="center"/>
          </w:tcPr>
          <w:p>
            <w:pPr>
              <w:widowControl/>
              <w:spacing w:line="180" w:lineRule="exact"/>
              <w:jc w:val="center"/>
              <w:textAlignment w:val="center"/>
              <w:rPr>
                <w:rFonts w:hint="default" w:ascii="Times New Roman" w:hAnsi="Times New Roman" w:eastAsia="宋体" w:cs="Times New Roman"/>
                <w:color w:val="000000"/>
                <w:kern w:val="0"/>
                <w:sz w:val="16"/>
                <w:szCs w:val="16"/>
              </w:rPr>
            </w:pPr>
          </w:p>
        </w:tc>
        <w:tc>
          <w:tcPr>
            <w:tcW w:w="682" w:type="pct"/>
            <w:noWrap w:val="0"/>
            <w:vAlign w:val="center"/>
          </w:tcPr>
          <w:p>
            <w:pPr>
              <w:widowControl/>
              <w:spacing w:line="180" w:lineRule="exact"/>
              <w:jc w:val="center"/>
              <w:textAlignment w:val="center"/>
              <w:rPr>
                <w:rFonts w:hint="default" w:ascii="Times New Roman" w:hAnsi="Times New Roman" w:eastAsia="宋体" w:cs="Times New Roman"/>
                <w:color w:val="000000"/>
                <w:kern w:val="0"/>
                <w:sz w:val="16"/>
                <w:szCs w:val="16"/>
              </w:rPr>
            </w:pPr>
          </w:p>
        </w:tc>
        <w:tc>
          <w:tcPr>
            <w:tcW w:w="419" w:type="pct"/>
            <w:noWrap w:val="0"/>
            <w:vAlign w:val="center"/>
          </w:tcPr>
          <w:p>
            <w:pPr>
              <w:widowControl/>
              <w:spacing w:line="180" w:lineRule="exact"/>
              <w:jc w:val="center"/>
              <w:textAlignment w:val="center"/>
              <w:rPr>
                <w:rFonts w:hint="default" w:ascii="Times New Roman" w:hAnsi="Times New Roman" w:eastAsia="宋体" w:cs="Times New Roman"/>
                <w:color w:val="000000"/>
                <w:kern w:val="0"/>
                <w:sz w:val="16"/>
                <w:szCs w:val="16"/>
              </w:rPr>
            </w:pPr>
          </w:p>
        </w:tc>
        <w:tc>
          <w:tcPr>
            <w:tcW w:w="1026"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8"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431"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21"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质量指标</w:t>
            </w:r>
          </w:p>
        </w:tc>
        <w:tc>
          <w:tcPr>
            <w:tcW w:w="1380" w:type="pct"/>
            <w:gridSpan w:val="2"/>
            <w:noWrap w:val="0"/>
            <w:vAlign w:val="center"/>
          </w:tcPr>
          <w:p>
            <w:pPr>
              <w:widowControl/>
              <w:spacing w:line="180" w:lineRule="exact"/>
              <w:jc w:val="center"/>
              <w:textAlignment w:val="center"/>
              <w:rPr>
                <w:rFonts w:hint="eastAsia" w:ascii="Times New Roman" w:hAnsi="Times New Roman" w:eastAsia="宋体" w:cs="Times New Roman"/>
                <w:color w:val="000000"/>
                <w:kern w:val="0"/>
                <w:sz w:val="16"/>
                <w:szCs w:val="16"/>
                <w:lang w:val="en-US" w:eastAsia="zh-CN"/>
              </w:rPr>
            </w:pPr>
            <w:r>
              <w:rPr>
                <w:rFonts w:hint="default" w:ascii="Times New Roman" w:hAnsi="Times New Roman" w:eastAsia="宋体" w:cs="Times New Roman"/>
                <w:color w:val="000000"/>
                <w:kern w:val="0"/>
                <w:sz w:val="16"/>
                <w:szCs w:val="16"/>
                <w:lang w:val="en-US" w:eastAsia="zh-CN"/>
              </w:rPr>
              <w:t>按时按标准兑现</w:t>
            </w:r>
          </w:p>
        </w:tc>
        <w:tc>
          <w:tcPr>
            <w:tcW w:w="682" w:type="pct"/>
            <w:noWrap w:val="0"/>
            <w:vAlign w:val="center"/>
          </w:tcPr>
          <w:p>
            <w:pPr>
              <w:widowControl/>
              <w:spacing w:line="180" w:lineRule="exact"/>
              <w:jc w:val="center"/>
              <w:textAlignment w:val="center"/>
              <w:rPr>
                <w:rFonts w:hint="eastAsia" w:ascii="Times New Roman" w:hAnsi="Times New Roman" w:eastAsia="宋体" w:cs="Times New Roman"/>
                <w:color w:val="000000"/>
                <w:kern w:val="0"/>
                <w:sz w:val="16"/>
                <w:szCs w:val="16"/>
                <w:lang w:eastAsia="zh-CN"/>
              </w:rPr>
            </w:pPr>
            <w:r>
              <w:rPr>
                <w:rFonts w:hint="eastAsia" w:ascii="Times New Roman" w:hAnsi="Times New Roman" w:eastAsia="宋体" w:cs="Times New Roman"/>
                <w:color w:val="000000"/>
                <w:kern w:val="0"/>
                <w:sz w:val="16"/>
                <w:szCs w:val="16"/>
                <w:lang w:eastAsia="zh-CN"/>
              </w:rPr>
              <w:t>优良中低差</w:t>
            </w:r>
          </w:p>
        </w:tc>
        <w:tc>
          <w:tcPr>
            <w:tcW w:w="419" w:type="pct"/>
            <w:noWrap w:val="0"/>
            <w:vAlign w:val="center"/>
          </w:tcPr>
          <w:p>
            <w:pPr>
              <w:widowControl/>
              <w:spacing w:line="180" w:lineRule="exact"/>
              <w:jc w:val="center"/>
              <w:textAlignment w:val="center"/>
              <w:rPr>
                <w:rFonts w:hint="eastAsia" w:ascii="Times New Roman" w:hAnsi="Times New Roman" w:eastAsia="宋体" w:cs="Times New Roman"/>
                <w:color w:val="000000"/>
                <w:kern w:val="0"/>
                <w:sz w:val="16"/>
                <w:szCs w:val="16"/>
                <w:lang w:eastAsia="zh-CN"/>
              </w:rPr>
            </w:pPr>
            <w:r>
              <w:rPr>
                <w:rFonts w:hint="eastAsia" w:ascii="Times New Roman" w:hAnsi="Times New Roman" w:eastAsia="宋体" w:cs="Times New Roman"/>
                <w:color w:val="000000"/>
                <w:kern w:val="0"/>
                <w:sz w:val="16"/>
                <w:szCs w:val="16"/>
                <w:lang w:eastAsia="zh-CN"/>
              </w:rPr>
              <w:t>优</w:t>
            </w:r>
          </w:p>
        </w:tc>
        <w:tc>
          <w:tcPr>
            <w:tcW w:w="1026"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38"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431"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21"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380" w:type="pct"/>
            <w:gridSpan w:val="2"/>
            <w:noWrap w:val="0"/>
            <w:vAlign w:val="center"/>
          </w:tcPr>
          <w:p>
            <w:pPr>
              <w:widowControl/>
              <w:spacing w:line="180" w:lineRule="exact"/>
              <w:jc w:val="center"/>
              <w:textAlignment w:val="center"/>
              <w:rPr>
                <w:rFonts w:hint="default" w:ascii="Times New Roman" w:hAnsi="Times New Roman" w:eastAsia="宋体" w:cs="Times New Roman"/>
                <w:color w:val="000000"/>
                <w:kern w:val="0"/>
                <w:sz w:val="16"/>
                <w:szCs w:val="16"/>
              </w:rPr>
            </w:pPr>
          </w:p>
        </w:tc>
        <w:tc>
          <w:tcPr>
            <w:tcW w:w="682" w:type="pct"/>
            <w:noWrap w:val="0"/>
            <w:vAlign w:val="center"/>
          </w:tcPr>
          <w:p>
            <w:pPr>
              <w:widowControl/>
              <w:spacing w:line="180" w:lineRule="exact"/>
              <w:jc w:val="center"/>
              <w:textAlignment w:val="center"/>
              <w:rPr>
                <w:rFonts w:hint="default" w:ascii="Times New Roman" w:hAnsi="Times New Roman" w:eastAsia="宋体" w:cs="Times New Roman"/>
                <w:color w:val="000000"/>
                <w:kern w:val="0"/>
                <w:sz w:val="16"/>
                <w:szCs w:val="16"/>
              </w:rPr>
            </w:pPr>
          </w:p>
        </w:tc>
        <w:tc>
          <w:tcPr>
            <w:tcW w:w="419" w:type="pct"/>
            <w:noWrap w:val="0"/>
            <w:vAlign w:val="center"/>
          </w:tcPr>
          <w:p>
            <w:pPr>
              <w:widowControl/>
              <w:spacing w:line="180" w:lineRule="exact"/>
              <w:jc w:val="center"/>
              <w:textAlignment w:val="center"/>
              <w:rPr>
                <w:rFonts w:hint="default" w:ascii="Times New Roman" w:hAnsi="Times New Roman" w:eastAsia="宋体" w:cs="Times New Roman"/>
                <w:color w:val="000000"/>
                <w:kern w:val="0"/>
                <w:sz w:val="16"/>
                <w:szCs w:val="16"/>
              </w:rPr>
            </w:pPr>
          </w:p>
        </w:tc>
        <w:tc>
          <w:tcPr>
            <w:tcW w:w="1026"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8"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431"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21"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时效指标</w:t>
            </w:r>
          </w:p>
        </w:tc>
        <w:tc>
          <w:tcPr>
            <w:tcW w:w="1380" w:type="pct"/>
            <w:gridSpan w:val="2"/>
            <w:noWrap w:val="0"/>
            <w:vAlign w:val="center"/>
          </w:tcPr>
          <w:p>
            <w:pPr>
              <w:widowControl/>
              <w:spacing w:line="180" w:lineRule="exact"/>
              <w:jc w:val="center"/>
              <w:textAlignment w:val="center"/>
              <w:rPr>
                <w:rFonts w:hint="default" w:ascii="Times New Roman" w:hAnsi="Times New Roman" w:eastAsia="宋体" w:cs="Times New Roman"/>
                <w:color w:val="000000"/>
                <w:kern w:val="0"/>
                <w:sz w:val="16"/>
                <w:szCs w:val="16"/>
                <w:lang w:val="en-US" w:eastAsia="zh-CN"/>
              </w:rPr>
            </w:pPr>
            <w:r>
              <w:rPr>
                <w:rFonts w:hint="eastAsia" w:ascii="Times New Roman" w:hAnsi="Times New Roman" w:eastAsia="宋体" w:cs="Times New Roman"/>
                <w:color w:val="000000"/>
                <w:kern w:val="0"/>
                <w:sz w:val="16"/>
                <w:szCs w:val="16"/>
                <w:lang w:val="en-US" w:eastAsia="zh-CN"/>
              </w:rPr>
              <w:t>2022年12月31日</w:t>
            </w:r>
          </w:p>
        </w:tc>
        <w:tc>
          <w:tcPr>
            <w:tcW w:w="682" w:type="pct"/>
            <w:noWrap w:val="0"/>
            <w:vAlign w:val="center"/>
          </w:tcPr>
          <w:p>
            <w:pPr>
              <w:widowControl/>
              <w:spacing w:line="180" w:lineRule="exact"/>
              <w:jc w:val="center"/>
              <w:textAlignment w:val="center"/>
              <w:rPr>
                <w:rFonts w:hint="default" w:ascii="Times New Roman" w:hAnsi="Times New Roman" w:eastAsia="宋体" w:cs="Times New Roman"/>
                <w:color w:val="000000"/>
                <w:kern w:val="0"/>
                <w:sz w:val="16"/>
                <w:szCs w:val="16"/>
                <w:lang w:val="en-US" w:eastAsia="zh-CN"/>
              </w:rPr>
            </w:pPr>
            <w:r>
              <w:rPr>
                <w:rFonts w:hint="eastAsia" w:ascii="Times New Roman" w:hAnsi="Times New Roman" w:eastAsia="宋体" w:cs="Times New Roman"/>
                <w:color w:val="000000"/>
                <w:kern w:val="0"/>
                <w:sz w:val="16"/>
                <w:szCs w:val="16"/>
                <w:lang w:val="en-US" w:eastAsia="zh-CN"/>
              </w:rPr>
              <w:t>100</w:t>
            </w:r>
          </w:p>
        </w:tc>
        <w:tc>
          <w:tcPr>
            <w:tcW w:w="419" w:type="pct"/>
            <w:noWrap w:val="0"/>
            <w:vAlign w:val="center"/>
          </w:tcPr>
          <w:p>
            <w:pPr>
              <w:widowControl/>
              <w:spacing w:line="180" w:lineRule="exact"/>
              <w:jc w:val="center"/>
              <w:textAlignment w:val="center"/>
              <w:rPr>
                <w:rFonts w:hint="default" w:ascii="Times New Roman" w:hAnsi="Times New Roman" w:eastAsia="宋体" w:cs="Times New Roman"/>
                <w:color w:val="000000"/>
                <w:kern w:val="0"/>
                <w:sz w:val="16"/>
                <w:szCs w:val="16"/>
                <w:lang w:val="en-US" w:eastAsia="zh-CN"/>
              </w:rPr>
            </w:pPr>
            <w:r>
              <w:rPr>
                <w:rFonts w:hint="eastAsia" w:ascii="Times New Roman" w:hAnsi="Times New Roman" w:eastAsia="宋体" w:cs="Times New Roman"/>
                <w:color w:val="000000"/>
                <w:kern w:val="0"/>
                <w:sz w:val="16"/>
                <w:szCs w:val="16"/>
                <w:lang w:val="en-US" w:eastAsia="zh-CN"/>
              </w:rPr>
              <w:t>100</w:t>
            </w:r>
          </w:p>
        </w:tc>
        <w:tc>
          <w:tcPr>
            <w:tcW w:w="1026"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38"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431"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21"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380" w:type="pct"/>
            <w:gridSpan w:val="2"/>
            <w:noWrap w:val="0"/>
            <w:vAlign w:val="center"/>
          </w:tcPr>
          <w:p>
            <w:pPr>
              <w:widowControl/>
              <w:spacing w:line="180" w:lineRule="exact"/>
              <w:jc w:val="center"/>
              <w:textAlignment w:val="center"/>
              <w:rPr>
                <w:rFonts w:hint="default" w:ascii="Times New Roman" w:hAnsi="Times New Roman" w:eastAsia="宋体" w:cs="Times New Roman"/>
                <w:color w:val="000000"/>
                <w:kern w:val="0"/>
                <w:sz w:val="16"/>
                <w:szCs w:val="16"/>
              </w:rPr>
            </w:pPr>
          </w:p>
        </w:tc>
        <w:tc>
          <w:tcPr>
            <w:tcW w:w="682" w:type="pct"/>
            <w:noWrap w:val="0"/>
            <w:vAlign w:val="center"/>
          </w:tcPr>
          <w:p>
            <w:pPr>
              <w:widowControl/>
              <w:spacing w:line="180" w:lineRule="exact"/>
              <w:jc w:val="center"/>
              <w:textAlignment w:val="center"/>
              <w:rPr>
                <w:rFonts w:hint="default" w:ascii="Times New Roman" w:hAnsi="Times New Roman" w:eastAsia="宋体" w:cs="Times New Roman"/>
                <w:color w:val="000000"/>
                <w:kern w:val="0"/>
                <w:sz w:val="16"/>
                <w:szCs w:val="16"/>
              </w:rPr>
            </w:pPr>
          </w:p>
        </w:tc>
        <w:tc>
          <w:tcPr>
            <w:tcW w:w="419" w:type="pct"/>
            <w:noWrap w:val="0"/>
            <w:vAlign w:val="center"/>
          </w:tcPr>
          <w:p>
            <w:pPr>
              <w:widowControl/>
              <w:spacing w:line="180" w:lineRule="exact"/>
              <w:jc w:val="center"/>
              <w:textAlignment w:val="center"/>
              <w:rPr>
                <w:rFonts w:hint="default" w:ascii="Times New Roman" w:hAnsi="Times New Roman" w:eastAsia="宋体" w:cs="Times New Roman"/>
                <w:color w:val="000000"/>
                <w:kern w:val="0"/>
                <w:sz w:val="16"/>
                <w:szCs w:val="16"/>
              </w:rPr>
            </w:pPr>
          </w:p>
        </w:tc>
        <w:tc>
          <w:tcPr>
            <w:tcW w:w="1026"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8"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431"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21"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成本指标</w:t>
            </w:r>
          </w:p>
        </w:tc>
        <w:tc>
          <w:tcPr>
            <w:tcW w:w="1380" w:type="pct"/>
            <w:gridSpan w:val="2"/>
            <w:noWrap w:val="0"/>
            <w:vAlign w:val="center"/>
          </w:tcPr>
          <w:p>
            <w:pPr>
              <w:widowControl/>
              <w:spacing w:line="180" w:lineRule="exact"/>
              <w:jc w:val="center"/>
              <w:textAlignment w:val="center"/>
              <w:rPr>
                <w:rFonts w:hint="default" w:ascii="Times New Roman" w:hAnsi="Times New Roman" w:eastAsia="宋体" w:cs="Times New Roman"/>
                <w:color w:val="000000"/>
                <w:kern w:val="0"/>
                <w:sz w:val="16"/>
                <w:szCs w:val="16"/>
                <w:lang w:val="en-US" w:eastAsia="zh-CN"/>
              </w:rPr>
            </w:pPr>
            <w:r>
              <w:rPr>
                <w:rFonts w:hint="eastAsia" w:ascii="Times New Roman" w:hAnsi="Times New Roman" w:eastAsia="宋体" w:cs="Times New Roman"/>
                <w:color w:val="000000"/>
                <w:kern w:val="0"/>
                <w:sz w:val="16"/>
                <w:szCs w:val="16"/>
                <w:lang w:val="en-US" w:eastAsia="zh-CN"/>
              </w:rPr>
              <w:t>按实测算</w:t>
            </w:r>
          </w:p>
        </w:tc>
        <w:tc>
          <w:tcPr>
            <w:tcW w:w="682" w:type="pct"/>
            <w:noWrap w:val="0"/>
            <w:vAlign w:val="center"/>
          </w:tcPr>
          <w:p>
            <w:pPr>
              <w:widowControl/>
              <w:spacing w:line="180" w:lineRule="exact"/>
              <w:jc w:val="center"/>
              <w:textAlignment w:val="center"/>
              <w:rPr>
                <w:rFonts w:hint="default" w:ascii="Times New Roman" w:hAnsi="Times New Roman" w:eastAsia="宋体" w:cs="Times New Roman"/>
                <w:color w:val="000000"/>
                <w:kern w:val="0"/>
                <w:sz w:val="16"/>
                <w:szCs w:val="16"/>
                <w:lang w:val="en-US" w:eastAsia="zh-CN"/>
              </w:rPr>
            </w:pPr>
            <w:r>
              <w:rPr>
                <w:rFonts w:hint="eastAsia" w:ascii="Times New Roman" w:hAnsi="Times New Roman" w:eastAsia="宋体" w:cs="Times New Roman"/>
                <w:color w:val="000000"/>
                <w:kern w:val="0"/>
                <w:sz w:val="16"/>
                <w:szCs w:val="16"/>
                <w:lang w:val="en-US" w:eastAsia="zh-CN"/>
              </w:rPr>
              <w:t>100</w:t>
            </w:r>
          </w:p>
        </w:tc>
        <w:tc>
          <w:tcPr>
            <w:tcW w:w="419" w:type="pct"/>
            <w:noWrap w:val="0"/>
            <w:vAlign w:val="center"/>
          </w:tcPr>
          <w:p>
            <w:pPr>
              <w:widowControl/>
              <w:spacing w:line="180" w:lineRule="exact"/>
              <w:jc w:val="center"/>
              <w:textAlignment w:val="center"/>
              <w:rPr>
                <w:rFonts w:hint="default" w:ascii="Times New Roman" w:hAnsi="Times New Roman" w:eastAsia="宋体" w:cs="Times New Roman"/>
                <w:color w:val="000000"/>
                <w:kern w:val="0"/>
                <w:sz w:val="16"/>
                <w:szCs w:val="16"/>
                <w:lang w:val="en-US" w:eastAsia="zh-CN"/>
              </w:rPr>
            </w:pPr>
            <w:r>
              <w:rPr>
                <w:rFonts w:hint="eastAsia" w:ascii="Times New Roman" w:hAnsi="Times New Roman" w:eastAsia="宋体" w:cs="Times New Roman"/>
                <w:color w:val="000000"/>
                <w:kern w:val="0"/>
                <w:sz w:val="16"/>
                <w:szCs w:val="16"/>
                <w:lang w:val="en-US" w:eastAsia="zh-CN"/>
              </w:rPr>
              <w:t>100</w:t>
            </w:r>
          </w:p>
        </w:tc>
        <w:tc>
          <w:tcPr>
            <w:tcW w:w="1026"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38"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431"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21"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380" w:type="pct"/>
            <w:gridSpan w:val="2"/>
            <w:noWrap w:val="0"/>
            <w:vAlign w:val="center"/>
          </w:tcPr>
          <w:p>
            <w:pPr>
              <w:widowControl/>
              <w:spacing w:line="180" w:lineRule="exact"/>
              <w:jc w:val="center"/>
              <w:textAlignment w:val="center"/>
              <w:rPr>
                <w:rFonts w:hint="default" w:ascii="Times New Roman" w:hAnsi="Times New Roman" w:eastAsia="宋体" w:cs="Times New Roman"/>
                <w:color w:val="000000"/>
                <w:kern w:val="0"/>
                <w:sz w:val="16"/>
                <w:szCs w:val="16"/>
              </w:rPr>
            </w:pPr>
          </w:p>
        </w:tc>
        <w:tc>
          <w:tcPr>
            <w:tcW w:w="682" w:type="pct"/>
            <w:noWrap w:val="0"/>
            <w:vAlign w:val="center"/>
          </w:tcPr>
          <w:p>
            <w:pPr>
              <w:widowControl/>
              <w:spacing w:line="180" w:lineRule="exact"/>
              <w:jc w:val="center"/>
              <w:textAlignment w:val="center"/>
              <w:rPr>
                <w:rFonts w:hint="default" w:ascii="Times New Roman" w:hAnsi="Times New Roman" w:eastAsia="宋体" w:cs="Times New Roman"/>
                <w:color w:val="000000"/>
                <w:kern w:val="0"/>
                <w:sz w:val="16"/>
                <w:szCs w:val="16"/>
              </w:rPr>
            </w:pPr>
          </w:p>
        </w:tc>
        <w:tc>
          <w:tcPr>
            <w:tcW w:w="419" w:type="pct"/>
            <w:noWrap w:val="0"/>
            <w:vAlign w:val="center"/>
          </w:tcPr>
          <w:p>
            <w:pPr>
              <w:widowControl/>
              <w:spacing w:line="180" w:lineRule="exact"/>
              <w:jc w:val="center"/>
              <w:textAlignment w:val="center"/>
              <w:rPr>
                <w:rFonts w:hint="default" w:ascii="Times New Roman" w:hAnsi="Times New Roman" w:eastAsia="宋体" w:cs="Times New Roman"/>
                <w:color w:val="000000"/>
                <w:kern w:val="0"/>
                <w:sz w:val="16"/>
                <w:szCs w:val="16"/>
              </w:rPr>
            </w:pPr>
          </w:p>
        </w:tc>
        <w:tc>
          <w:tcPr>
            <w:tcW w:w="1026"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 w:hRule="atLeast"/>
          <w:jc w:val="center"/>
        </w:trPr>
        <w:tc>
          <w:tcPr>
            <w:tcW w:w="438"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431"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21"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w:t>
            </w:r>
          </w:p>
        </w:tc>
        <w:tc>
          <w:tcPr>
            <w:tcW w:w="1380" w:type="pct"/>
            <w:gridSpan w:val="2"/>
            <w:noWrap w:val="0"/>
            <w:vAlign w:val="center"/>
          </w:tcPr>
          <w:p>
            <w:pPr>
              <w:widowControl/>
              <w:spacing w:line="180" w:lineRule="exact"/>
              <w:jc w:val="center"/>
              <w:textAlignment w:val="center"/>
              <w:rPr>
                <w:rFonts w:hint="default" w:ascii="Times New Roman" w:hAnsi="Times New Roman" w:eastAsia="宋体" w:cs="Times New Roman"/>
                <w:color w:val="000000"/>
                <w:kern w:val="0"/>
                <w:sz w:val="16"/>
                <w:szCs w:val="16"/>
              </w:rPr>
            </w:pPr>
          </w:p>
        </w:tc>
        <w:tc>
          <w:tcPr>
            <w:tcW w:w="682" w:type="pct"/>
            <w:noWrap w:val="0"/>
            <w:vAlign w:val="center"/>
          </w:tcPr>
          <w:p>
            <w:pPr>
              <w:widowControl/>
              <w:spacing w:line="180" w:lineRule="exact"/>
              <w:jc w:val="center"/>
              <w:textAlignment w:val="center"/>
              <w:rPr>
                <w:rFonts w:hint="default" w:ascii="Times New Roman" w:hAnsi="Times New Roman" w:eastAsia="宋体" w:cs="Times New Roman"/>
                <w:color w:val="000000"/>
                <w:kern w:val="0"/>
                <w:sz w:val="16"/>
                <w:szCs w:val="16"/>
              </w:rPr>
            </w:pPr>
          </w:p>
        </w:tc>
        <w:tc>
          <w:tcPr>
            <w:tcW w:w="419" w:type="pct"/>
            <w:noWrap w:val="0"/>
            <w:vAlign w:val="center"/>
          </w:tcPr>
          <w:p>
            <w:pPr>
              <w:widowControl/>
              <w:spacing w:line="180" w:lineRule="exact"/>
              <w:jc w:val="center"/>
              <w:textAlignment w:val="center"/>
              <w:rPr>
                <w:rFonts w:hint="default" w:ascii="Times New Roman" w:hAnsi="Times New Roman" w:eastAsia="宋体" w:cs="Times New Roman"/>
                <w:color w:val="000000"/>
                <w:kern w:val="0"/>
                <w:sz w:val="16"/>
                <w:szCs w:val="16"/>
              </w:rPr>
            </w:pPr>
          </w:p>
        </w:tc>
        <w:tc>
          <w:tcPr>
            <w:tcW w:w="1026"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 w:hRule="atLeast"/>
          <w:jc w:val="center"/>
        </w:trPr>
        <w:tc>
          <w:tcPr>
            <w:tcW w:w="438"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431"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效</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益</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指</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标</w:t>
            </w:r>
          </w:p>
        </w:tc>
        <w:tc>
          <w:tcPr>
            <w:tcW w:w="621"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经济效益</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指标</w:t>
            </w:r>
          </w:p>
        </w:tc>
        <w:tc>
          <w:tcPr>
            <w:tcW w:w="1380" w:type="pct"/>
            <w:gridSpan w:val="2"/>
            <w:noWrap w:val="0"/>
            <w:vAlign w:val="center"/>
          </w:tcPr>
          <w:p>
            <w:pPr>
              <w:widowControl/>
              <w:spacing w:line="180" w:lineRule="exact"/>
              <w:jc w:val="center"/>
              <w:textAlignment w:val="center"/>
              <w:rPr>
                <w:rFonts w:hint="default" w:ascii="Times New Roman" w:hAnsi="Times New Roman" w:eastAsia="宋体" w:cs="Times New Roman"/>
                <w:color w:val="000000"/>
                <w:kern w:val="0"/>
                <w:sz w:val="16"/>
                <w:szCs w:val="16"/>
              </w:rPr>
            </w:pPr>
          </w:p>
        </w:tc>
        <w:tc>
          <w:tcPr>
            <w:tcW w:w="682" w:type="pct"/>
            <w:noWrap w:val="0"/>
            <w:vAlign w:val="center"/>
          </w:tcPr>
          <w:p>
            <w:pPr>
              <w:widowControl/>
              <w:spacing w:line="180" w:lineRule="exact"/>
              <w:jc w:val="center"/>
              <w:textAlignment w:val="center"/>
              <w:rPr>
                <w:rFonts w:hint="default" w:ascii="Times New Roman" w:hAnsi="Times New Roman" w:eastAsia="宋体" w:cs="Times New Roman"/>
                <w:color w:val="000000"/>
                <w:kern w:val="0"/>
                <w:sz w:val="16"/>
                <w:szCs w:val="16"/>
              </w:rPr>
            </w:pPr>
          </w:p>
        </w:tc>
        <w:tc>
          <w:tcPr>
            <w:tcW w:w="419" w:type="pct"/>
            <w:noWrap w:val="0"/>
            <w:vAlign w:val="center"/>
          </w:tcPr>
          <w:p>
            <w:pPr>
              <w:widowControl/>
              <w:spacing w:line="180" w:lineRule="exact"/>
              <w:jc w:val="center"/>
              <w:textAlignment w:val="center"/>
              <w:rPr>
                <w:rFonts w:hint="default" w:ascii="Times New Roman" w:hAnsi="Times New Roman" w:eastAsia="宋体" w:cs="Times New Roman"/>
                <w:color w:val="000000"/>
                <w:kern w:val="0"/>
                <w:sz w:val="16"/>
                <w:szCs w:val="16"/>
              </w:rPr>
            </w:pPr>
          </w:p>
        </w:tc>
        <w:tc>
          <w:tcPr>
            <w:tcW w:w="1026"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 w:hRule="atLeast"/>
          <w:jc w:val="center"/>
        </w:trPr>
        <w:tc>
          <w:tcPr>
            <w:tcW w:w="438"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431"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21"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380" w:type="pct"/>
            <w:gridSpan w:val="2"/>
            <w:noWrap w:val="0"/>
            <w:vAlign w:val="center"/>
          </w:tcPr>
          <w:p>
            <w:pPr>
              <w:widowControl/>
              <w:spacing w:line="180" w:lineRule="exact"/>
              <w:jc w:val="center"/>
              <w:textAlignment w:val="center"/>
              <w:rPr>
                <w:rFonts w:hint="default" w:ascii="Times New Roman" w:hAnsi="Times New Roman" w:eastAsia="宋体" w:cs="Times New Roman"/>
                <w:color w:val="000000"/>
                <w:kern w:val="0"/>
                <w:sz w:val="16"/>
                <w:szCs w:val="16"/>
              </w:rPr>
            </w:pPr>
          </w:p>
        </w:tc>
        <w:tc>
          <w:tcPr>
            <w:tcW w:w="682" w:type="pct"/>
            <w:noWrap w:val="0"/>
            <w:vAlign w:val="center"/>
          </w:tcPr>
          <w:p>
            <w:pPr>
              <w:widowControl/>
              <w:spacing w:line="180" w:lineRule="exact"/>
              <w:jc w:val="center"/>
              <w:textAlignment w:val="center"/>
              <w:rPr>
                <w:rFonts w:hint="default" w:ascii="Times New Roman" w:hAnsi="Times New Roman" w:eastAsia="宋体" w:cs="Times New Roman"/>
                <w:color w:val="000000"/>
                <w:kern w:val="0"/>
                <w:sz w:val="16"/>
                <w:szCs w:val="16"/>
              </w:rPr>
            </w:pPr>
          </w:p>
        </w:tc>
        <w:tc>
          <w:tcPr>
            <w:tcW w:w="419" w:type="pct"/>
            <w:noWrap w:val="0"/>
            <w:vAlign w:val="center"/>
          </w:tcPr>
          <w:p>
            <w:pPr>
              <w:widowControl/>
              <w:spacing w:line="180" w:lineRule="exact"/>
              <w:jc w:val="center"/>
              <w:textAlignment w:val="center"/>
              <w:rPr>
                <w:rFonts w:hint="default" w:ascii="Times New Roman" w:hAnsi="Times New Roman" w:eastAsia="宋体" w:cs="Times New Roman"/>
                <w:color w:val="000000"/>
                <w:kern w:val="0"/>
                <w:sz w:val="16"/>
                <w:szCs w:val="16"/>
              </w:rPr>
            </w:pPr>
          </w:p>
        </w:tc>
        <w:tc>
          <w:tcPr>
            <w:tcW w:w="1026"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8"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431"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21" w:type="pct"/>
            <w:vMerge w:val="restar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社会效益</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指标</w:t>
            </w:r>
          </w:p>
        </w:tc>
        <w:tc>
          <w:tcPr>
            <w:tcW w:w="1380" w:type="pct"/>
            <w:gridSpan w:val="2"/>
            <w:noWrap w:val="0"/>
            <w:vAlign w:val="center"/>
          </w:tcPr>
          <w:p>
            <w:pPr>
              <w:widowControl/>
              <w:spacing w:line="180" w:lineRule="exact"/>
              <w:jc w:val="center"/>
              <w:textAlignment w:val="center"/>
              <w:rPr>
                <w:rFonts w:hint="eastAsia" w:ascii="Times New Roman" w:hAnsi="Times New Roman" w:eastAsia="宋体" w:cs="Times New Roman"/>
                <w:color w:val="000000"/>
                <w:kern w:val="0"/>
                <w:sz w:val="16"/>
                <w:szCs w:val="16"/>
                <w:lang w:val="en-US" w:eastAsia="zh-CN"/>
              </w:rPr>
            </w:pPr>
            <w:r>
              <w:rPr>
                <w:rFonts w:hint="default" w:ascii="Times New Roman" w:hAnsi="Times New Roman" w:eastAsia="宋体" w:cs="Times New Roman"/>
                <w:color w:val="000000"/>
                <w:kern w:val="0"/>
                <w:sz w:val="16"/>
                <w:szCs w:val="16"/>
                <w:lang w:val="en-US" w:eastAsia="zh-CN"/>
              </w:rPr>
              <w:t>体现党和国家对政府工作的帮助</w:t>
            </w:r>
          </w:p>
        </w:tc>
        <w:tc>
          <w:tcPr>
            <w:tcW w:w="682" w:type="pct"/>
            <w:noWrap w:val="0"/>
            <w:vAlign w:val="center"/>
          </w:tcPr>
          <w:p>
            <w:pPr>
              <w:widowControl/>
              <w:spacing w:line="180" w:lineRule="exact"/>
              <w:jc w:val="center"/>
              <w:textAlignment w:val="center"/>
              <w:rPr>
                <w:rFonts w:hint="default" w:ascii="Times New Roman" w:hAnsi="Times New Roman" w:eastAsia="宋体" w:cs="Times New Roman"/>
                <w:color w:val="000000"/>
                <w:kern w:val="0"/>
                <w:sz w:val="16"/>
                <w:szCs w:val="16"/>
                <w:lang w:val="en-US" w:eastAsia="zh-CN"/>
              </w:rPr>
            </w:pPr>
            <w:r>
              <w:rPr>
                <w:rFonts w:hint="eastAsia" w:ascii="Times New Roman" w:hAnsi="Times New Roman" w:eastAsia="宋体" w:cs="Times New Roman"/>
                <w:color w:val="000000"/>
                <w:kern w:val="0"/>
                <w:sz w:val="16"/>
                <w:szCs w:val="16"/>
                <w:lang w:eastAsia="zh-CN"/>
              </w:rPr>
              <w:t>优良中低差</w:t>
            </w:r>
          </w:p>
        </w:tc>
        <w:tc>
          <w:tcPr>
            <w:tcW w:w="419" w:type="pct"/>
            <w:noWrap w:val="0"/>
            <w:vAlign w:val="center"/>
          </w:tcPr>
          <w:p>
            <w:pPr>
              <w:widowControl/>
              <w:spacing w:line="180" w:lineRule="exact"/>
              <w:jc w:val="center"/>
              <w:textAlignment w:val="center"/>
              <w:rPr>
                <w:rFonts w:hint="default" w:ascii="Times New Roman" w:hAnsi="Times New Roman" w:eastAsia="宋体" w:cs="Times New Roman"/>
                <w:color w:val="000000"/>
                <w:kern w:val="0"/>
                <w:sz w:val="16"/>
                <w:szCs w:val="16"/>
                <w:lang w:val="en-US" w:eastAsia="zh-CN"/>
              </w:rPr>
            </w:pPr>
            <w:r>
              <w:rPr>
                <w:rFonts w:hint="eastAsia" w:ascii="Times New Roman" w:hAnsi="Times New Roman" w:eastAsia="宋体" w:cs="Times New Roman"/>
                <w:color w:val="000000"/>
                <w:kern w:val="0"/>
                <w:sz w:val="16"/>
                <w:szCs w:val="16"/>
                <w:lang w:eastAsia="zh-CN"/>
              </w:rPr>
              <w:t>优</w:t>
            </w:r>
          </w:p>
        </w:tc>
        <w:tc>
          <w:tcPr>
            <w:tcW w:w="1026"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 w:hRule="atLeast"/>
          <w:jc w:val="center"/>
        </w:trPr>
        <w:tc>
          <w:tcPr>
            <w:tcW w:w="438"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431"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21"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1380" w:type="pct"/>
            <w:gridSpan w:val="2"/>
            <w:noWrap w:val="0"/>
            <w:vAlign w:val="center"/>
          </w:tcPr>
          <w:p>
            <w:pPr>
              <w:widowControl/>
              <w:spacing w:line="180" w:lineRule="exact"/>
              <w:jc w:val="center"/>
              <w:textAlignment w:val="center"/>
              <w:rPr>
                <w:rFonts w:hint="default" w:ascii="Times New Roman" w:hAnsi="Times New Roman" w:eastAsia="宋体" w:cs="Times New Roman"/>
                <w:color w:val="000000"/>
                <w:kern w:val="0"/>
                <w:sz w:val="16"/>
                <w:szCs w:val="16"/>
              </w:rPr>
            </w:pPr>
          </w:p>
        </w:tc>
        <w:tc>
          <w:tcPr>
            <w:tcW w:w="682" w:type="pct"/>
            <w:noWrap w:val="0"/>
            <w:vAlign w:val="center"/>
          </w:tcPr>
          <w:p>
            <w:pPr>
              <w:widowControl/>
              <w:spacing w:line="180" w:lineRule="exact"/>
              <w:jc w:val="center"/>
              <w:textAlignment w:val="center"/>
              <w:rPr>
                <w:rFonts w:hint="default" w:ascii="Times New Roman" w:hAnsi="Times New Roman" w:eastAsia="宋体" w:cs="Times New Roman"/>
                <w:color w:val="000000"/>
                <w:kern w:val="0"/>
                <w:sz w:val="16"/>
                <w:szCs w:val="16"/>
              </w:rPr>
            </w:pPr>
          </w:p>
        </w:tc>
        <w:tc>
          <w:tcPr>
            <w:tcW w:w="419" w:type="pct"/>
            <w:noWrap w:val="0"/>
            <w:vAlign w:val="center"/>
          </w:tcPr>
          <w:p>
            <w:pPr>
              <w:widowControl/>
              <w:spacing w:line="180" w:lineRule="exact"/>
              <w:jc w:val="center"/>
              <w:textAlignment w:val="center"/>
              <w:rPr>
                <w:rFonts w:hint="default" w:ascii="Times New Roman" w:hAnsi="Times New Roman" w:eastAsia="宋体" w:cs="Times New Roman"/>
                <w:color w:val="000000"/>
                <w:kern w:val="0"/>
                <w:sz w:val="16"/>
                <w:szCs w:val="16"/>
              </w:rPr>
            </w:pPr>
          </w:p>
        </w:tc>
        <w:tc>
          <w:tcPr>
            <w:tcW w:w="1026"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438"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431"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21"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生态效益</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指标</w:t>
            </w:r>
          </w:p>
        </w:tc>
        <w:tc>
          <w:tcPr>
            <w:tcW w:w="1380" w:type="pct"/>
            <w:gridSpan w:val="2"/>
            <w:noWrap w:val="0"/>
            <w:vAlign w:val="center"/>
          </w:tcPr>
          <w:p>
            <w:pPr>
              <w:widowControl/>
              <w:spacing w:line="180" w:lineRule="exact"/>
              <w:jc w:val="center"/>
              <w:textAlignment w:val="center"/>
              <w:rPr>
                <w:rFonts w:hint="default" w:ascii="Times New Roman" w:hAnsi="Times New Roman" w:eastAsia="宋体" w:cs="Times New Roman"/>
                <w:color w:val="000000"/>
                <w:kern w:val="0"/>
                <w:sz w:val="16"/>
                <w:szCs w:val="16"/>
              </w:rPr>
            </w:pPr>
          </w:p>
        </w:tc>
        <w:tc>
          <w:tcPr>
            <w:tcW w:w="682" w:type="pct"/>
            <w:noWrap w:val="0"/>
            <w:vAlign w:val="center"/>
          </w:tcPr>
          <w:p>
            <w:pPr>
              <w:widowControl/>
              <w:spacing w:line="180" w:lineRule="exact"/>
              <w:jc w:val="center"/>
              <w:textAlignment w:val="center"/>
              <w:rPr>
                <w:rFonts w:hint="default" w:ascii="Times New Roman" w:hAnsi="Times New Roman" w:eastAsia="宋体" w:cs="Times New Roman"/>
                <w:color w:val="000000"/>
                <w:kern w:val="0"/>
                <w:sz w:val="16"/>
                <w:szCs w:val="16"/>
              </w:rPr>
            </w:pPr>
          </w:p>
        </w:tc>
        <w:tc>
          <w:tcPr>
            <w:tcW w:w="419" w:type="pct"/>
            <w:noWrap w:val="0"/>
            <w:vAlign w:val="center"/>
          </w:tcPr>
          <w:p>
            <w:pPr>
              <w:widowControl/>
              <w:spacing w:line="180" w:lineRule="exact"/>
              <w:jc w:val="center"/>
              <w:textAlignment w:val="center"/>
              <w:rPr>
                <w:rFonts w:hint="default" w:ascii="Times New Roman" w:hAnsi="Times New Roman" w:eastAsia="宋体" w:cs="Times New Roman"/>
                <w:color w:val="000000"/>
                <w:kern w:val="0"/>
                <w:sz w:val="16"/>
                <w:szCs w:val="16"/>
              </w:rPr>
            </w:pPr>
          </w:p>
        </w:tc>
        <w:tc>
          <w:tcPr>
            <w:tcW w:w="1026"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438"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431"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21"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可持续影响指标</w:t>
            </w:r>
          </w:p>
        </w:tc>
        <w:tc>
          <w:tcPr>
            <w:tcW w:w="1380"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82"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419"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1026"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38"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431" w:type="pct"/>
            <w:vMerge w:val="continue"/>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21"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w:t>
            </w:r>
          </w:p>
        </w:tc>
        <w:tc>
          <w:tcPr>
            <w:tcW w:w="1380"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rPr>
            </w:pPr>
          </w:p>
        </w:tc>
        <w:tc>
          <w:tcPr>
            <w:tcW w:w="682"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419" w:type="pct"/>
            <w:noWrap w:val="0"/>
            <w:vAlign w:val="center"/>
          </w:tcPr>
          <w:p>
            <w:pPr>
              <w:widowControl/>
              <w:spacing w:line="200" w:lineRule="exact"/>
              <w:rPr>
                <w:rFonts w:hint="default" w:ascii="Times New Roman" w:hAnsi="Times New Roman" w:eastAsia="宋体" w:cs="Times New Roman"/>
                <w:color w:val="000000"/>
                <w:sz w:val="16"/>
                <w:szCs w:val="16"/>
              </w:rPr>
            </w:pPr>
          </w:p>
        </w:tc>
        <w:tc>
          <w:tcPr>
            <w:tcW w:w="1026"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jc w:val="center"/>
        </w:trPr>
        <w:tc>
          <w:tcPr>
            <w:tcW w:w="438" w:type="pct"/>
            <w:vMerge w:val="continue"/>
            <w:noWrap w:val="0"/>
            <w:textDirection w:val="tbRlV"/>
            <w:vAlign w:val="center"/>
          </w:tcPr>
          <w:p>
            <w:pPr>
              <w:widowControl/>
              <w:spacing w:line="200" w:lineRule="exact"/>
              <w:jc w:val="center"/>
              <w:rPr>
                <w:rFonts w:hint="default" w:ascii="Times New Roman" w:hAnsi="Times New Roman" w:eastAsia="宋体" w:cs="Times New Roman"/>
                <w:color w:val="000000"/>
                <w:sz w:val="16"/>
                <w:szCs w:val="16"/>
              </w:rPr>
            </w:pPr>
          </w:p>
        </w:tc>
        <w:tc>
          <w:tcPr>
            <w:tcW w:w="431" w:type="pct"/>
            <w:noWrap w:val="0"/>
            <w:vAlign w:val="center"/>
          </w:tcPr>
          <w:p>
            <w:pPr>
              <w:widowControl/>
              <w:spacing w:line="18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满意度指标</w:t>
            </w:r>
          </w:p>
        </w:tc>
        <w:tc>
          <w:tcPr>
            <w:tcW w:w="621" w:type="pct"/>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服务对象</w:t>
            </w:r>
            <w:r>
              <w:rPr>
                <w:rFonts w:hint="default" w:ascii="Times New Roman" w:hAnsi="Times New Roman" w:eastAsia="宋体" w:cs="Times New Roman"/>
                <w:color w:val="000000"/>
                <w:kern w:val="0"/>
                <w:sz w:val="16"/>
                <w:szCs w:val="16"/>
              </w:rPr>
              <w:br w:type="textWrapping"/>
            </w:r>
            <w:r>
              <w:rPr>
                <w:rFonts w:hint="default" w:ascii="Times New Roman" w:hAnsi="Times New Roman" w:eastAsia="宋体" w:cs="Times New Roman"/>
                <w:color w:val="000000"/>
                <w:kern w:val="0"/>
                <w:sz w:val="16"/>
                <w:szCs w:val="16"/>
              </w:rPr>
              <w:t>满意度指标</w:t>
            </w:r>
          </w:p>
        </w:tc>
        <w:tc>
          <w:tcPr>
            <w:tcW w:w="1380" w:type="pct"/>
            <w:gridSpan w:val="2"/>
            <w:noWrap w:val="0"/>
            <w:vAlign w:val="center"/>
          </w:tcPr>
          <w:p>
            <w:pPr>
              <w:widowControl/>
              <w:spacing w:line="200" w:lineRule="exact"/>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c>
          <w:tcPr>
            <w:tcW w:w="682" w:type="pct"/>
            <w:noWrap w:val="0"/>
            <w:vAlign w:val="center"/>
          </w:tcPr>
          <w:p>
            <w:pPr>
              <w:widowControl/>
              <w:spacing w:line="200" w:lineRule="exact"/>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c>
          <w:tcPr>
            <w:tcW w:w="419" w:type="pct"/>
            <w:noWrap w:val="0"/>
            <w:vAlign w:val="center"/>
          </w:tcPr>
          <w:p>
            <w:pPr>
              <w:widowControl/>
              <w:spacing w:line="200" w:lineRule="exact"/>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100</w:t>
            </w:r>
          </w:p>
        </w:tc>
        <w:tc>
          <w:tcPr>
            <w:tcW w:w="1026" w:type="pct"/>
            <w:noWrap w:val="0"/>
            <w:vAlign w:val="center"/>
          </w:tcPr>
          <w:p>
            <w:pPr>
              <w:widowControl/>
              <w:spacing w:line="200" w:lineRule="exact"/>
              <w:jc w:val="center"/>
              <w:rPr>
                <w:rFonts w:hint="default" w:ascii="Times New Roman" w:hAnsi="Times New Roman" w:eastAsia="宋体"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8" w:type="pct"/>
            <w:tcBorders>
              <w:bottom w:val="single" w:color="auto" w:sz="4" w:space="0"/>
            </w:tcBorders>
            <w:noWrap w:val="0"/>
            <w:vAlign w:val="center"/>
          </w:tcPr>
          <w:p>
            <w:pPr>
              <w:widowControl/>
              <w:spacing w:line="200" w:lineRule="exact"/>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说明</w:t>
            </w:r>
          </w:p>
        </w:tc>
        <w:tc>
          <w:tcPr>
            <w:tcW w:w="4561" w:type="pct"/>
            <w:gridSpan w:val="7"/>
            <w:tcBorders>
              <w:bottom w:val="single" w:color="auto" w:sz="4" w:space="0"/>
            </w:tcBorders>
            <w:noWrap w:val="0"/>
            <w:vAlign w:val="center"/>
          </w:tcPr>
          <w:p>
            <w:pPr>
              <w:widowControl/>
              <w:spacing w:line="200" w:lineRule="exact"/>
              <w:jc w:val="left"/>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请在此处简要说明各级巡视（巡察）、各级审计和财政监督中发现的问题及其所涉及的金额，如没有请填无。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000" w:type="pct"/>
            <w:gridSpan w:val="8"/>
            <w:tcBorders>
              <w:top w:val="single" w:color="auto" w:sz="4" w:space="0"/>
              <w:left w:val="nil"/>
              <w:bottom w:val="nil"/>
              <w:right w:val="nil"/>
            </w:tcBorders>
            <w:noWrap w:val="0"/>
            <w:vAlign w:val="center"/>
          </w:tcPr>
          <w:p>
            <w:pPr>
              <w:widowControl/>
              <w:spacing w:line="180" w:lineRule="exact"/>
              <w:jc w:val="left"/>
              <w:textAlignment w:val="center"/>
              <w:rPr>
                <w:rFonts w:hint="default" w:ascii="Times New Roman" w:hAnsi="Times New Roman" w:eastAsia="楷体_GB2312" w:cs="Times New Roman"/>
                <w:color w:val="000000"/>
                <w:sz w:val="16"/>
                <w:szCs w:val="16"/>
              </w:rPr>
            </w:pPr>
            <w:r>
              <w:rPr>
                <w:rFonts w:hint="default" w:ascii="Times New Roman" w:hAnsi="Times New Roman" w:eastAsia="楷体_GB2312" w:cs="Times New Roman"/>
                <w:color w:val="000000"/>
                <w:kern w:val="0"/>
                <w:sz w:val="16"/>
                <w:szCs w:val="16"/>
              </w:rPr>
              <w:t>注：1.其他资金包括与中央、省级财政补助资金、市（县）级财政资金共同投入到同一项目的自有资金、社会资金，以及以前年度的结转结余资金等。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000" w:type="pct"/>
            <w:gridSpan w:val="8"/>
            <w:tcBorders>
              <w:top w:val="nil"/>
              <w:left w:val="nil"/>
              <w:bottom w:val="nil"/>
              <w:right w:val="nil"/>
            </w:tcBorders>
            <w:noWrap w:val="0"/>
            <w:vAlign w:val="center"/>
          </w:tcPr>
          <w:p>
            <w:pPr>
              <w:widowControl/>
              <w:spacing w:line="180" w:lineRule="exact"/>
              <w:jc w:val="left"/>
              <w:textAlignment w:val="center"/>
              <w:rPr>
                <w:rFonts w:hint="default" w:ascii="Times New Roman" w:hAnsi="Times New Roman" w:eastAsia="楷体_GB2312" w:cs="Times New Roman"/>
                <w:color w:val="000000"/>
                <w:sz w:val="16"/>
                <w:szCs w:val="16"/>
              </w:rPr>
            </w:pPr>
            <w:r>
              <w:rPr>
                <w:rFonts w:hint="default" w:ascii="Times New Roman" w:hAnsi="Times New Roman" w:eastAsia="楷体_GB2312" w:cs="Times New Roman"/>
                <w:color w:val="000000"/>
                <w:kern w:val="0"/>
                <w:sz w:val="16"/>
                <w:szCs w:val="16"/>
              </w:rPr>
              <w:t xml:space="preserve">    2.定量指标，主管部门对资金使用单位填写的实际完成值汇总时，绝对值直接累加计算，相对值按照资金额度加权平均计算。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5000" w:type="pct"/>
            <w:gridSpan w:val="8"/>
            <w:tcBorders>
              <w:top w:val="nil"/>
              <w:left w:val="nil"/>
              <w:bottom w:val="nil"/>
              <w:right w:val="nil"/>
            </w:tcBorders>
            <w:noWrap w:val="0"/>
            <w:vAlign w:val="center"/>
          </w:tcPr>
          <w:p>
            <w:pPr>
              <w:widowControl/>
              <w:spacing w:line="180" w:lineRule="exact"/>
              <w:jc w:val="left"/>
              <w:textAlignment w:val="center"/>
              <w:rPr>
                <w:rFonts w:hint="default" w:ascii="Times New Roman" w:hAnsi="Times New Roman" w:eastAsia="楷体_GB2312" w:cs="Times New Roman"/>
                <w:color w:val="000000"/>
                <w:sz w:val="16"/>
                <w:szCs w:val="16"/>
              </w:rPr>
            </w:pPr>
            <w:r>
              <w:rPr>
                <w:rFonts w:hint="default" w:ascii="Times New Roman" w:hAnsi="Times New Roman" w:eastAsia="楷体_GB2312" w:cs="Times New Roman"/>
                <w:color w:val="000000"/>
                <w:kern w:val="0"/>
                <w:sz w:val="16"/>
                <w:szCs w:val="16"/>
              </w:rPr>
              <w:t xml:space="preserve">    3.定性指标。资金使用单位分别按照100%-80%（含）、80%-60%（含）、60-0%合理填写实际完成值，在汇总时，按照资金额度加权平均计算。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00" w:type="pct"/>
            <w:gridSpan w:val="8"/>
            <w:tcBorders>
              <w:top w:val="nil"/>
              <w:left w:val="nil"/>
              <w:bottom w:val="nil"/>
              <w:right w:val="nil"/>
            </w:tcBorders>
            <w:noWrap w:val="0"/>
            <w:vAlign w:val="center"/>
          </w:tcPr>
          <w:p>
            <w:pPr>
              <w:widowControl/>
              <w:spacing w:line="180" w:lineRule="exact"/>
              <w:jc w:val="left"/>
              <w:textAlignment w:val="center"/>
              <w:rPr>
                <w:rFonts w:hint="default" w:ascii="Times New Roman" w:hAnsi="Times New Roman" w:eastAsia="楷体_GB2312" w:cs="Times New Roman"/>
                <w:color w:val="000000"/>
                <w:sz w:val="16"/>
                <w:szCs w:val="16"/>
              </w:rPr>
            </w:pPr>
            <w:r>
              <w:rPr>
                <w:rFonts w:hint="default" w:ascii="Times New Roman" w:hAnsi="Times New Roman" w:eastAsia="楷体_GB2312" w:cs="Times New Roman"/>
                <w:color w:val="000000"/>
                <w:kern w:val="0"/>
                <w:sz w:val="16"/>
                <w:szCs w:val="16"/>
              </w:rPr>
              <w:t xml:space="preserve">    4.全年执行数是指按照国库集中支付制度要求，支付到商品和劳务供应者或者用款单位形成的实际支出。</w:t>
            </w:r>
          </w:p>
        </w:tc>
      </w:tr>
    </w:tbl>
    <w:p>
      <w:pPr>
        <w:pStyle w:val="6"/>
        <w:rPr>
          <w:rFonts w:hint="eastAsia" w:ascii="仿宋_GB2312" w:eastAsia="仿宋_GB2312"/>
          <w:sz w:val="32"/>
          <w:szCs w:val="32"/>
          <w:lang w:val="zh-CN"/>
        </w:rPr>
      </w:pPr>
    </w:p>
    <w:p>
      <w:pPr>
        <w:rPr>
          <w:rFonts w:hint="eastAsia" w:ascii="仿宋_GB2312" w:eastAsia="仿宋_GB2312"/>
          <w:sz w:val="32"/>
          <w:szCs w:val="32"/>
          <w:lang w:val="zh-CN"/>
        </w:rPr>
      </w:pPr>
    </w:p>
    <w:p>
      <w:pPr>
        <w:pageBreakBefore w:val="0"/>
        <w:kinsoku/>
        <w:wordWrap/>
        <w:overflowPunct/>
        <w:topLinePunct w:val="0"/>
        <w:bidi w:val="0"/>
        <w:spacing w:line="580" w:lineRule="exact"/>
        <w:jc w:val="both"/>
        <w:textAlignment w:val="auto"/>
        <w:rPr>
          <w:rFonts w:hint="eastAsia" w:ascii="黑体" w:hAnsi="黑体" w:eastAsia="黑体" w:cs="方正小标宋简体"/>
          <w:sz w:val="44"/>
          <w:szCs w:val="44"/>
          <w:lang w:val="en-US" w:eastAsia="zh-CN"/>
        </w:rPr>
      </w:pPr>
    </w:p>
    <w:p>
      <w:pPr>
        <w:pageBreakBefore w:val="0"/>
        <w:kinsoku/>
        <w:wordWrap/>
        <w:overflowPunct/>
        <w:topLinePunct w:val="0"/>
        <w:bidi w:val="0"/>
        <w:spacing w:line="580" w:lineRule="exact"/>
        <w:jc w:val="center"/>
        <w:textAlignment w:val="auto"/>
        <w:rPr>
          <w:rFonts w:ascii="黑体" w:hAnsi="黑体" w:eastAsia="黑体" w:cs="方正小标宋简体"/>
          <w:sz w:val="44"/>
          <w:szCs w:val="44"/>
        </w:rPr>
      </w:pPr>
      <w:r>
        <w:rPr>
          <w:rFonts w:hint="eastAsia" w:ascii="黑体" w:hAnsi="黑体" w:eastAsia="黑体" w:cs="方正小标宋简体"/>
          <w:sz w:val="44"/>
          <w:szCs w:val="44"/>
          <w:lang w:val="en-US" w:eastAsia="zh-CN"/>
        </w:rPr>
        <w:t>2022</w:t>
      </w:r>
      <w:r>
        <w:rPr>
          <w:rFonts w:hint="eastAsia" w:ascii="黑体" w:hAnsi="黑体" w:eastAsia="黑体" w:cs="方正小标宋简体"/>
          <w:sz w:val="44"/>
          <w:szCs w:val="44"/>
        </w:rPr>
        <w:t>年农村生活垃圾治理项目支出</w:t>
      </w:r>
      <w:r>
        <w:rPr>
          <w:rFonts w:hint="eastAsia" w:ascii="黑体" w:hAnsi="黑体" w:eastAsia="黑体" w:cs="方正小标宋简体"/>
          <w:sz w:val="44"/>
          <w:szCs w:val="44"/>
          <w:lang w:val="en-US" w:eastAsia="zh-CN"/>
        </w:rPr>
        <w:t xml:space="preserve">   </w:t>
      </w:r>
      <w:r>
        <w:rPr>
          <w:rFonts w:hint="eastAsia" w:ascii="黑体" w:hAnsi="黑体" w:eastAsia="黑体" w:cs="方正小标宋简体"/>
          <w:sz w:val="44"/>
          <w:szCs w:val="44"/>
        </w:rPr>
        <w:t xml:space="preserve">   绩效评价报告</w:t>
      </w:r>
    </w:p>
    <w:p>
      <w:pPr>
        <w:pageBreakBefore w:val="0"/>
        <w:kinsoku/>
        <w:wordWrap/>
        <w:overflowPunct/>
        <w:topLinePunct w:val="0"/>
        <w:bidi w:val="0"/>
        <w:spacing w:line="580" w:lineRule="exact"/>
        <w:ind w:firstLine="640" w:firstLineChars="200"/>
        <w:textAlignment w:val="auto"/>
        <w:rPr>
          <w:rFonts w:ascii="仿宋_GB2312" w:hAnsi="仿宋_GB2312" w:eastAsia="仿宋_GB2312" w:cs="仿宋_GB2312"/>
          <w:sz w:val="32"/>
          <w:szCs w:val="32"/>
        </w:rPr>
      </w:pPr>
    </w:p>
    <w:p>
      <w:pPr>
        <w:keepNext w:val="0"/>
        <w:keepLines w:val="0"/>
        <w:pageBreakBefore w:val="0"/>
        <w:numPr>
          <w:ilvl w:val="0"/>
          <w:numId w:val="5"/>
        </w:numPr>
        <w:kinsoku/>
        <w:wordWrap/>
        <w:overflowPunct/>
        <w:topLinePunct w:val="0"/>
        <w:autoSpaceDE/>
        <w:autoSpaceDN/>
        <w:bidi w:val="0"/>
        <w:adjustRightInd/>
        <w:snapToGrid/>
        <w:spacing w:line="580" w:lineRule="exact"/>
        <w:ind w:firstLine="645"/>
        <w:textAlignment w:val="auto"/>
        <w:rPr>
          <w:rFonts w:hint="eastAsia" w:ascii="仿宋" w:hAnsi="仿宋" w:eastAsia="仿宋"/>
          <w:b/>
          <w:bCs/>
          <w:color w:val="000000"/>
          <w:sz w:val="32"/>
          <w:szCs w:val="32"/>
        </w:rPr>
      </w:pPr>
      <w:r>
        <w:rPr>
          <w:rFonts w:hint="eastAsia" w:ascii="仿宋" w:hAnsi="仿宋" w:eastAsia="仿宋"/>
          <w:b/>
          <w:bCs/>
          <w:color w:val="000000"/>
          <w:sz w:val="32"/>
          <w:szCs w:val="32"/>
        </w:rPr>
        <w:t>项目概况</w:t>
      </w:r>
    </w:p>
    <w:p>
      <w:pPr>
        <w:keepNext w:val="0"/>
        <w:keepLines w:val="0"/>
        <w:pageBreakBefore w:val="0"/>
        <w:numPr>
          <w:ilvl w:val="0"/>
          <w:numId w:val="6"/>
        </w:numPr>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Times New Roman"/>
          <w:b/>
          <w:bCs/>
          <w:color w:val="000000"/>
          <w:kern w:val="2"/>
          <w:sz w:val="32"/>
          <w:szCs w:val="32"/>
          <w:lang w:val="en-US" w:eastAsia="zh-CN" w:bidi="ar-SA"/>
        </w:rPr>
      </w:pPr>
      <w:r>
        <w:rPr>
          <w:rFonts w:hint="eastAsia" w:ascii="仿宋" w:hAnsi="仿宋" w:eastAsia="仿宋" w:cs="Times New Roman"/>
          <w:b/>
          <w:bCs/>
          <w:color w:val="000000"/>
          <w:kern w:val="2"/>
          <w:sz w:val="32"/>
          <w:szCs w:val="32"/>
          <w:lang w:val="en-US" w:eastAsia="zh-CN" w:bidi="ar-SA"/>
        </w:rPr>
        <w:t>项目基本情况</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沐溪镇2022年农村生活垃圾治理项目涉及23个村，预算资金77.6万元，</w:t>
      </w:r>
      <w:r>
        <w:rPr>
          <w:rFonts w:hint="eastAsia" w:ascii="仿宋" w:hAnsi="仿宋" w:eastAsia="仿宋"/>
          <w:color w:val="000000"/>
          <w:sz w:val="32"/>
          <w:szCs w:val="32"/>
        </w:rPr>
        <w:t>按季度申请计划，全年到位资金</w:t>
      </w:r>
      <w:r>
        <w:rPr>
          <w:rFonts w:hint="eastAsia" w:ascii="仿宋" w:hAnsi="仿宋" w:eastAsia="仿宋"/>
          <w:color w:val="000000"/>
          <w:sz w:val="32"/>
          <w:szCs w:val="32"/>
          <w:lang w:val="en-US" w:eastAsia="zh-CN"/>
        </w:rPr>
        <w:t>77.6</w:t>
      </w:r>
      <w:r>
        <w:rPr>
          <w:rFonts w:hint="eastAsia" w:ascii="仿宋" w:hAnsi="仿宋" w:eastAsia="仿宋"/>
          <w:color w:val="000000"/>
          <w:sz w:val="32"/>
          <w:szCs w:val="32"/>
        </w:rPr>
        <w:t>万元。</w:t>
      </w:r>
    </w:p>
    <w:p>
      <w:pPr>
        <w:keepNext w:val="0"/>
        <w:keepLines w:val="0"/>
        <w:pageBreakBefore w:val="0"/>
        <w:numPr>
          <w:ilvl w:val="0"/>
          <w:numId w:val="6"/>
        </w:numPr>
        <w:kinsoku/>
        <w:wordWrap/>
        <w:overflowPunct/>
        <w:topLinePunct w:val="0"/>
        <w:autoSpaceDE/>
        <w:autoSpaceDN/>
        <w:bidi w:val="0"/>
        <w:adjustRightInd/>
        <w:snapToGrid/>
        <w:spacing w:line="580" w:lineRule="exact"/>
        <w:ind w:left="0" w:leftChars="0" w:firstLine="643" w:firstLineChars="200"/>
        <w:textAlignment w:val="auto"/>
        <w:rPr>
          <w:rFonts w:hint="eastAsia" w:ascii="仿宋" w:hAnsi="仿宋" w:eastAsia="仿宋"/>
          <w:b/>
          <w:bCs/>
          <w:color w:val="000000"/>
          <w:sz w:val="32"/>
          <w:szCs w:val="32"/>
        </w:rPr>
      </w:pPr>
      <w:r>
        <w:rPr>
          <w:rFonts w:hint="eastAsia" w:ascii="仿宋" w:hAnsi="仿宋" w:eastAsia="仿宋"/>
          <w:b/>
          <w:bCs/>
          <w:color w:val="000000"/>
          <w:sz w:val="32"/>
          <w:szCs w:val="32"/>
        </w:rPr>
        <w:t>项目绩效目标</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Times New Roman"/>
          <w:color w:val="000000"/>
          <w:kern w:val="2"/>
          <w:sz w:val="32"/>
          <w:szCs w:val="32"/>
          <w:lang w:val="en-US" w:eastAsia="zh-CN" w:bidi="ar-SA"/>
        </w:rPr>
      </w:pPr>
      <w:r>
        <w:rPr>
          <w:rFonts w:hint="eastAsia" w:ascii="仿宋" w:hAnsi="仿宋" w:eastAsia="仿宋"/>
          <w:color w:val="000000"/>
          <w:sz w:val="32"/>
          <w:szCs w:val="32"/>
          <w:lang w:eastAsia="zh-CN"/>
        </w:rPr>
        <w:t>沐溪</w:t>
      </w:r>
      <w:r>
        <w:rPr>
          <w:rFonts w:hint="eastAsia" w:ascii="仿宋" w:hAnsi="仿宋" w:eastAsia="仿宋"/>
          <w:color w:val="000000"/>
          <w:sz w:val="32"/>
          <w:szCs w:val="32"/>
        </w:rPr>
        <w:t>镇农村生活垃圾治理以垃圾清扫及转运为重点，以保持环境清洁为目标，因村制宜、科学指导</w:t>
      </w:r>
      <w:r>
        <w:rPr>
          <w:rFonts w:hint="eastAsia" w:ascii="仿宋" w:hAnsi="仿宋" w:eastAsia="仿宋"/>
          <w:color w:val="000000"/>
          <w:sz w:val="32"/>
          <w:szCs w:val="32"/>
          <w:lang w:eastAsia="zh-CN"/>
        </w:rPr>
        <w:t>，</w:t>
      </w:r>
      <w:r>
        <w:rPr>
          <w:rFonts w:hint="eastAsia" w:ascii="仿宋" w:hAnsi="仿宋" w:eastAsia="仿宋" w:cs="Times New Roman"/>
          <w:color w:val="000000"/>
          <w:kern w:val="2"/>
          <w:sz w:val="32"/>
          <w:szCs w:val="32"/>
          <w:lang w:val="en-US" w:eastAsia="zh-CN" w:bidi="ar-SA"/>
        </w:rPr>
        <w:t>及时清理农村生活垃圾，提升农村人居环境质量，提高群众环保意识，</w:t>
      </w:r>
      <w:r>
        <w:rPr>
          <w:rFonts w:hint="eastAsia" w:ascii="仿宋" w:hAnsi="仿宋" w:eastAsia="仿宋"/>
          <w:color w:val="000000"/>
          <w:sz w:val="32"/>
          <w:szCs w:val="32"/>
        </w:rPr>
        <w:t>切实改变农村环境面貌，扎实推进社会主义新农村建设。</w:t>
      </w:r>
      <w:r>
        <w:rPr>
          <w:rFonts w:hint="eastAsia" w:ascii="仿宋" w:hAnsi="仿宋" w:eastAsia="仿宋"/>
          <w:color w:val="000000"/>
          <w:sz w:val="32"/>
          <w:szCs w:val="32"/>
          <w:lang w:eastAsia="zh-CN"/>
        </w:rPr>
        <w:t>该项目绩效目标</w:t>
      </w:r>
      <w:r>
        <w:rPr>
          <w:rFonts w:hint="eastAsia" w:ascii="仿宋" w:hAnsi="仿宋" w:eastAsia="仿宋" w:cs="Times New Roman"/>
          <w:color w:val="000000"/>
          <w:kern w:val="2"/>
          <w:sz w:val="32"/>
          <w:szCs w:val="32"/>
          <w:lang w:val="en-US" w:eastAsia="zh-CN" w:bidi="ar-SA"/>
        </w:rPr>
        <w:t>设置了数量指标、质量指标、时效指标、成本指标、社会效益指标、可持续影响指标、服务对象满意度指标。</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hint="eastAsia" w:ascii="仿宋" w:hAnsi="仿宋" w:eastAsia="仿宋"/>
          <w:b/>
          <w:bCs/>
          <w:color w:val="000000"/>
          <w:sz w:val="32"/>
          <w:szCs w:val="32"/>
        </w:rPr>
      </w:pPr>
      <w:r>
        <w:rPr>
          <w:rFonts w:hint="eastAsia" w:ascii="仿宋" w:hAnsi="仿宋" w:eastAsia="仿宋"/>
          <w:b/>
          <w:bCs/>
          <w:color w:val="000000"/>
          <w:sz w:val="32"/>
          <w:szCs w:val="32"/>
        </w:rPr>
        <w:t>二、项目实施及管理情况</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hint="eastAsia" w:ascii="仿宋" w:hAnsi="仿宋" w:eastAsia="仿宋"/>
          <w:color w:val="000000"/>
          <w:sz w:val="32"/>
          <w:szCs w:val="32"/>
        </w:rPr>
      </w:pPr>
      <w:r>
        <w:rPr>
          <w:rFonts w:hint="eastAsia" w:ascii="仿宋" w:hAnsi="仿宋" w:eastAsia="仿宋"/>
          <w:color w:val="000000"/>
          <w:sz w:val="32"/>
          <w:szCs w:val="32"/>
        </w:rPr>
        <w:tab/>
      </w:r>
      <w:r>
        <w:rPr>
          <w:rFonts w:hint="eastAsia" w:ascii="仿宋" w:hAnsi="仿宋" w:eastAsia="仿宋"/>
          <w:color w:val="000000"/>
          <w:sz w:val="32"/>
          <w:szCs w:val="32"/>
        </w:rPr>
        <w:t>（一）资金计划、到位及使用情况。</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ascii="仿宋" w:hAnsi="仿宋" w:eastAsia="仿宋"/>
          <w:color w:val="000000"/>
          <w:sz w:val="32"/>
          <w:szCs w:val="32"/>
        </w:rPr>
      </w:pPr>
      <w:r>
        <w:rPr>
          <w:rFonts w:hint="eastAsia" w:ascii="仿宋" w:hAnsi="仿宋" w:eastAsia="仿宋"/>
          <w:color w:val="000000"/>
          <w:sz w:val="32"/>
          <w:szCs w:val="32"/>
          <w:lang w:eastAsia="zh-CN"/>
        </w:rPr>
        <w:t>沐溪</w:t>
      </w:r>
      <w:r>
        <w:rPr>
          <w:rFonts w:hint="eastAsia" w:ascii="仿宋" w:hAnsi="仿宋" w:eastAsia="仿宋"/>
          <w:color w:val="000000"/>
          <w:sz w:val="32"/>
          <w:szCs w:val="32"/>
        </w:rPr>
        <w:t>镇农村生活垃圾治理经费</w:t>
      </w:r>
      <w:r>
        <w:rPr>
          <w:rFonts w:hint="eastAsia" w:ascii="仿宋" w:hAnsi="仿宋" w:eastAsia="仿宋"/>
          <w:color w:val="000000"/>
          <w:sz w:val="32"/>
          <w:szCs w:val="32"/>
          <w:lang w:val="en-US" w:eastAsia="zh-CN"/>
        </w:rPr>
        <w:t>2022</w:t>
      </w:r>
      <w:r>
        <w:rPr>
          <w:rFonts w:hint="eastAsia" w:ascii="仿宋" w:hAnsi="仿宋" w:eastAsia="仿宋"/>
          <w:color w:val="000000"/>
          <w:sz w:val="32"/>
          <w:szCs w:val="32"/>
        </w:rPr>
        <w:t>年预算资金</w:t>
      </w:r>
      <w:r>
        <w:rPr>
          <w:rFonts w:hint="eastAsia" w:ascii="仿宋" w:hAnsi="仿宋" w:eastAsia="仿宋"/>
          <w:color w:val="000000"/>
          <w:sz w:val="32"/>
          <w:szCs w:val="32"/>
          <w:lang w:val="en-US" w:eastAsia="zh-CN"/>
        </w:rPr>
        <w:t>77.6</w:t>
      </w:r>
      <w:r>
        <w:rPr>
          <w:rFonts w:hint="eastAsia" w:ascii="仿宋" w:hAnsi="仿宋" w:eastAsia="仿宋"/>
          <w:color w:val="000000"/>
          <w:sz w:val="32"/>
          <w:szCs w:val="32"/>
        </w:rPr>
        <w:t>万元。 截止</w:t>
      </w:r>
      <w:r>
        <w:rPr>
          <w:rFonts w:hint="eastAsia" w:ascii="仿宋" w:hAnsi="仿宋" w:eastAsia="仿宋"/>
          <w:color w:val="000000"/>
          <w:sz w:val="32"/>
          <w:szCs w:val="32"/>
          <w:lang w:val="en-US" w:eastAsia="zh-CN"/>
        </w:rPr>
        <w:t>2022</w:t>
      </w:r>
      <w:r>
        <w:rPr>
          <w:rFonts w:hint="eastAsia" w:ascii="仿宋" w:hAnsi="仿宋" w:eastAsia="仿宋"/>
          <w:color w:val="000000"/>
          <w:sz w:val="32"/>
          <w:szCs w:val="32"/>
        </w:rPr>
        <w:t>年12月，所有计划资金全部到位</w:t>
      </w:r>
      <w:r>
        <w:rPr>
          <w:rFonts w:hint="eastAsia" w:ascii="仿宋" w:hAnsi="仿宋" w:eastAsia="仿宋"/>
          <w:color w:val="000000"/>
          <w:sz w:val="32"/>
          <w:szCs w:val="32"/>
          <w:lang w:eastAsia="zh-CN"/>
        </w:rPr>
        <w:t>并及时</w:t>
      </w:r>
      <w:r>
        <w:rPr>
          <w:rFonts w:hint="eastAsia" w:ascii="仿宋" w:hAnsi="仿宋" w:eastAsia="仿宋"/>
          <w:color w:val="000000"/>
          <w:sz w:val="32"/>
          <w:szCs w:val="32"/>
        </w:rPr>
        <w:t>支付完毕。</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hint="eastAsia" w:ascii="仿宋" w:hAnsi="仿宋" w:eastAsia="仿宋"/>
          <w:color w:val="000000"/>
          <w:sz w:val="32"/>
          <w:szCs w:val="32"/>
        </w:rPr>
      </w:pPr>
      <w:r>
        <w:rPr>
          <w:rFonts w:hint="eastAsia" w:ascii="仿宋" w:hAnsi="仿宋" w:eastAsia="仿宋"/>
          <w:color w:val="000000"/>
          <w:sz w:val="32"/>
          <w:szCs w:val="32"/>
        </w:rPr>
        <w:t>（二）项目财务管理情况。</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ascii="仿宋" w:hAnsi="仿宋" w:eastAsia="仿宋"/>
          <w:color w:val="000000"/>
          <w:sz w:val="32"/>
          <w:szCs w:val="32"/>
        </w:rPr>
      </w:pPr>
      <w:r>
        <w:rPr>
          <w:rFonts w:hint="eastAsia" w:ascii="仿宋" w:hAnsi="仿宋" w:eastAsia="仿宋"/>
          <w:color w:val="000000"/>
          <w:sz w:val="32"/>
          <w:szCs w:val="32"/>
          <w:lang w:eastAsia="zh-CN"/>
        </w:rPr>
        <w:t>沐溪</w:t>
      </w:r>
      <w:r>
        <w:rPr>
          <w:rFonts w:hint="eastAsia" w:ascii="仿宋" w:hAnsi="仿宋" w:eastAsia="仿宋"/>
          <w:color w:val="000000"/>
          <w:sz w:val="32"/>
          <w:szCs w:val="32"/>
        </w:rPr>
        <w:t>镇农村生活垃圾治理经费采取授权支付形式，由财政所按照各村上报的计划拟定用款计划，分期严格按照项目资金管理办法对资金进行计划申请、划拨、使用，及时、规范对收支进行账务处理和会计核算。</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hint="eastAsia" w:ascii="仿宋" w:hAnsi="仿宋" w:eastAsia="仿宋"/>
          <w:color w:val="000000"/>
          <w:sz w:val="32"/>
          <w:szCs w:val="32"/>
        </w:rPr>
      </w:pPr>
      <w:r>
        <w:rPr>
          <w:rFonts w:hint="eastAsia" w:ascii="仿宋" w:hAnsi="仿宋" w:eastAsia="仿宋"/>
          <w:color w:val="000000"/>
          <w:sz w:val="32"/>
          <w:szCs w:val="32"/>
        </w:rPr>
        <w:t>（三）项目组织实施情况。</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hint="eastAsia" w:ascii="仿宋" w:hAnsi="仿宋" w:eastAsia="仿宋"/>
          <w:color w:val="000000"/>
          <w:sz w:val="32"/>
          <w:szCs w:val="32"/>
        </w:rPr>
      </w:pPr>
      <w:r>
        <w:rPr>
          <w:rFonts w:hint="eastAsia" w:ascii="仿宋" w:hAnsi="仿宋" w:eastAsia="仿宋"/>
          <w:color w:val="000000"/>
          <w:sz w:val="32"/>
          <w:szCs w:val="32"/>
        </w:rPr>
        <w:t>1、项目组织架构及实施流程。</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hint="eastAsia" w:ascii="仿宋" w:hAnsi="仿宋" w:eastAsia="仿宋"/>
          <w:color w:val="000000"/>
          <w:sz w:val="32"/>
          <w:szCs w:val="32"/>
          <w:lang w:eastAsia="zh-CN"/>
        </w:rPr>
      </w:pPr>
      <w:r>
        <w:rPr>
          <w:rFonts w:hint="eastAsia" w:ascii="仿宋" w:hAnsi="仿宋" w:eastAsia="仿宋"/>
          <w:color w:val="000000"/>
          <w:sz w:val="32"/>
          <w:szCs w:val="32"/>
        </w:rPr>
        <w:t>镇党委政府高度重视农村生活垃圾治理项目，</w:t>
      </w:r>
      <w:r>
        <w:rPr>
          <w:rFonts w:hint="eastAsia" w:ascii="仿宋" w:hAnsi="仿宋" w:eastAsia="仿宋"/>
          <w:color w:val="000000"/>
          <w:sz w:val="32"/>
          <w:szCs w:val="32"/>
          <w:lang w:eastAsia="zh-CN"/>
        </w:rPr>
        <w:t>各村成立由</w:t>
      </w:r>
      <w:r>
        <w:rPr>
          <w:rFonts w:hint="eastAsia" w:ascii="仿宋" w:hAnsi="仿宋" w:eastAsia="仿宋"/>
          <w:color w:val="000000"/>
          <w:sz w:val="32"/>
          <w:szCs w:val="32"/>
        </w:rPr>
        <w:t>联系村领导、联系村干部</w:t>
      </w:r>
      <w:r>
        <w:rPr>
          <w:rFonts w:hint="eastAsia" w:ascii="仿宋" w:hAnsi="仿宋" w:eastAsia="仿宋"/>
          <w:color w:val="000000"/>
          <w:sz w:val="32"/>
          <w:szCs w:val="32"/>
          <w:lang w:eastAsia="zh-CN"/>
        </w:rPr>
        <w:t>、</w:t>
      </w:r>
      <w:r>
        <w:rPr>
          <w:rFonts w:hint="eastAsia" w:ascii="仿宋" w:hAnsi="仿宋" w:eastAsia="仿宋"/>
          <w:color w:val="000000"/>
          <w:sz w:val="32"/>
          <w:szCs w:val="32"/>
        </w:rPr>
        <w:t>村支部书记</w:t>
      </w:r>
      <w:r>
        <w:rPr>
          <w:rFonts w:hint="eastAsia" w:ascii="仿宋" w:hAnsi="仿宋" w:eastAsia="仿宋"/>
          <w:color w:val="000000"/>
          <w:sz w:val="32"/>
          <w:szCs w:val="32"/>
          <w:lang w:eastAsia="zh-CN"/>
        </w:rPr>
        <w:t>、组长三级干部组成的工作推进小组。</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hint="eastAsia" w:ascii="仿宋" w:hAnsi="仿宋" w:eastAsia="仿宋"/>
          <w:color w:val="000000"/>
          <w:sz w:val="32"/>
          <w:szCs w:val="32"/>
        </w:rPr>
      </w:pPr>
      <w:r>
        <w:rPr>
          <w:rFonts w:hint="eastAsia" w:ascii="仿宋" w:hAnsi="仿宋" w:eastAsia="仿宋"/>
          <w:color w:val="000000"/>
          <w:sz w:val="32"/>
          <w:szCs w:val="32"/>
        </w:rPr>
        <w:t>2、项目管理情况。</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ascii="仿宋" w:hAnsi="仿宋" w:eastAsia="仿宋"/>
          <w:color w:val="000000"/>
          <w:sz w:val="32"/>
          <w:szCs w:val="32"/>
        </w:rPr>
      </w:pPr>
      <w:r>
        <w:rPr>
          <w:rFonts w:hint="eastAsia" w:ascii="仿宋" w:hAnsi="仿宋" w:eastAsia="仿宋"/>
          <w:color w:val="000000"/>
          <w:sz w:val="32"/>
          <w:szCs w:val="32"/>
        </w:rPr>
        <w:t>本项目采取项目工作</w:t>
      </w:r>
      <w:r>
        <w:rPr>
          <w:rFonts w:hint="eastAsia" w:ascii="仿宋" w:hAnsi="仿宋" w:eastAsia="仿宋"/>
          <w:color w:val="000000"/>
          <w:sz w:val="32"/>
          <w:szCs w:val="32"/>
          <w:lang w:eastAsia="zh-CN"/>
        </w:rPr>
        <w:t>推进</w:t>
      </w:r>
      <w:r>
        <w:rPr>
          <w:rFonts w:hint="eastAsia" w:ascii="仿宋" w:hAnsi="仿宋" w:eastAsia="仿宋"/>
          <w:color w:val="000000"/>
          <w:sz w:val="32"/>
          <w:szCs w:val="32"/>
        </w:rPr>
        <w:t>小组负责制，全体成员积极配合、通力合作。项目工作</w:t>
      </w:r>
      <w:r>
        <w:rPr>
          <w:rFonts w:hint="eastAsia" w:ascii="仿宋" w:hAnsi="仿宋" w:eastAsia="仿宋"/>
          <w:color w:val="000000"/>
          <w:sz w:val="32"/>
          <w:szCs w:val="32"/>
          <w:lang w:eastAsia="zh-CN"/>
        </w:rPr>
        <w:t>推进</w:t>
      </w:r>
      <w:r>
        <w:rPr>
          <w:rFonts w:hint="eastAsia" w:ascii="仿宋" w:hAnsi="仿宋" w:eastAsia="仿宋"/>
          <w:color w:val="000000"/>
          <w:sz w:val="32"/>
          <w:szCs w:val="32"/>
        </w:rPr>
        <w:t>小组负责协调相关工作，项目实施及资金管理。</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hint="eastAsia" w:ascii="仿宋" w:hAnsi="仿宋" w:eastAsia="仿宋"/>
          <w:color w:val="000000"/>
          <w:sz w:val="32"/>
          <w:szCs w:val="32"/>
        </w:rPr>
      </w:pPr>
      <w:r>
        <w:rPr>
          <w:rFonts w:hint="eastAsia" w:ascii="仿宋" w:hAnsi="仿宋" w:eastAsia="仿宋"/>
          <w:color w:val="000000"/>
          <w:sz w:val="32"/>
          <w:szCs w:val="32"/>
        </w:rPr>
        <w:t>3、项目监管情况。</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ascii="仿宋" w:hAnsi="仿宋" w:eastAsia="仿宋"/>
          <w:color w:val="000000"/>
          <w:sz w:val="32"/>
          <w:szCs w:val="32"/>
        </w:rPr>
      </w:pPr>
      <w:r>
        <w:rPr>
          <w:rFonts w:hint="eastAsia" w:ascii="仿宋" w:hAnsi="仿宋" w:eastAsia="仿宋"/>
          <w:color w:val="000000"/>
          <w:sz w:val="32"/>
          <w:szCs w:val="32"/>
        </w:rPr>
        <w:t>项目资金有镇财政所具体管理，按运转计划，制定管理制度，对项目资金按项目单独核算实行“专款专用、专人管理”，不得挤占挪用项目资金。强化监督，项目的正常实施监督检查是保障。</w:t>
      </w:r>
      <w:r>
        <w:rPr>
          <w:rFonts w:hint="eastAsia" w:ascii="仿宋" w:hAnsi="仿宋" w:eastAsia="仿宋"/>
          <w:color w:val="000000"/>
          <w:sz w:val="32"/>
          <w:szCs w:val="32"/>
          <w:lang w:eastAsia="zh-CN"/>
        </w:rPr>
        <w:t>镇村纪检组</w:t>
      </w:r>
      <w:r>
        <w:rPr>
          <w:rFonts w:hint="eastAsia" w:ascii="仿宋" w:hAnsi="仿宋" w:eastAsia="仿宋"/>
          <w:color w:val="000000"/>
          <w:sz w:val="32"/>
          <w:szCs w:val="32"/>
        </w:rPr>
        <w:t>对项目的实施定期或不定期的进行现场检查和监督，及时协调解决困难和问题，保证工程质量。</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hint="eastAsia" w:ascii="仿宋" w:hAnsi="仿宋" w:eastAsia="仿宋"/>
          <w:color w:val="000000"/>
          <w:sz w:val="32"/>
          <w:szCs w:val="32"/>
        </w:rPr>
      </w:pPr>
      <w:r>
        <w:rPr>
          <w:rFonts w:hint="eastAsia" w:ascii="仿宋" w:hAnsi="仿宋" w:eastAsia="仿宋"/>
          <w:color w:val="000000"/>
          <w:sz w:val="32"/>
          <w:szCs w:val="32"/>
        </w:rPr>
        <w:t>三、项目绩效情况</w:t>
      </w:r>
      <w:r>
        <w:rPr>
          <w:rFonts w:hint="eastAsia" w:ascii="仿宋" w:hAnsi="仿宋" w:eastAsia="仿宋"/>
          <w:color w:val="000000"/>
          <w:sz w:val="32"/>
          <w:szCs w:val="32"/>
        </w:rPr>
        <w:tab/>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ascii="仿宋" w:hAnsi="仿宋" w:eastAsia="仿宋"/>
          <w:color w:val="000000"/>
          <w:sz w:val="32"/>
          <w:szCs w:val="32"/>
        </w:rPr>
      </w:pPr>
      <w:r>
        <w:rPr>
          <w:rFonts w:hint="eastAsia" w:ascii="仿宋" w:hAnsi="仿宋" w:eastAsia="仿宋"/>
          <w:color w:val="000000"/>
          <w:sz w:val="32"/>
          <w:szCs w:val="32"/>
        </w:rPr>
        <w:t>（一）项目完成情况</w:t>
      </w:r>
      <w:r>
        <w:rPr>
          <w:rFonts w:hint="eastAsia" w:ascii="仿宋" w:hAnsi="仿宋" w:eastAsia="仿宋"/>
          <w:color w:val="000000"/>
          <w:sz w:val="32"/>
          <w:szCs w:val="32"/>
          <w:lang w:eastAsia="zh-CN"/>
        </w:rPr>
        <w:t>。沐溪</w:t>
      </w:r>
      <w:r>
        <w:rPr>
          <w:rFonts w:hint="eastAsia" w:ascii="仿宋" w:hAnsi="仿宋" w:eastAsia="仿宋"/>
          <w:color w:val="000000"/>
          <w:sz w:val="32"/>
          <w:szCs w:val="32"/>
        </w:rPr>
        <w:t>镇农村生活垃圾治理项目，全程由垃圾清运公司负责清运垃圾，按时对各村垃圾进行集中清运和处理。保证各村环境卫生清洁。各村按照年初制定的计划对清运公司及保洁人员进行考评，促进该项目全面完成，</w:t>
      </w:r>
      <w:r>
        <w:rPr>
          <w:rFonts w:hint="eastAsia" w:ascii="仿宋" w:hAnsi="仿宋" w:eastAsia="仿宋"/>
          <w:color w:val="000000"/>
          <w:sz w:val="32"/>
          <w:szCs w:val="32"/>
          <w:lang w:val="en-US" w:eastAsia="zh-CN"/>
        </w:rPr>
        <w:t>23</w:t>
      </w:r>
      <w:r>
        <w:rPr>
          <w:rFonts w:hint="eastAsia" w:ascii="仿宋" w:hAnsi="仿宋" w:eastAsia="仿宋"/>
          <w:color w:val="000000"/>
          <w:sz w:val="32"/>
          <w:szCs w:val="32"/>
        </w:rPr>
        <w:t>个村全年共投入资金</w:t>
      </w:r>
      <w:r>
        <w:rPr>
          <w:rFonts w:hint="eastAsia" w:ascii="仿宋" w:hAnsi="仿宋" w:eastAsia="仿宋"/>
          <w:color w:val="000000"/>
          <w:sz w:val="32"/>
          <w:szCs w:val="32"/>
          <w:lang w:val="en-US" w:eastAsia="zh-CN"/>
        </w:rPr>
        <w:t>77.6</w:t>
      </w:r>
      <w:r>
        <w:rPr>
          <w:rFonts w:hint="eastAsia" w:ascii="仿宋" w:hAnsi="仿宋" w:eastAsia="仿宋"/>
          <w:color w:val="000000"/>
          <w:sz w:val="32"/>
          <w:szCs w:val="32"/>
        </w:rPr>
        <w:t>万元。</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ascii="仿宋" w:hAnsi="仿宋" w:eastAsia="仿宋"/>
          <w:color w:val="000000"/>
          <w:sz w:val="32"/>
          <w:szCs w:val="32"/>
        </w:rPr>
      </w:pPr>
      <w:r>
        <w:rPr>
          <w:rFonts w:hint="eastAsia" w:ascii="仿宋" w:hAnsi="仿宋" w:eastAsia="仿宋"/>
          <w:color w:val="000000"/>
          <w:sz w:val="32"/>
          <w:szCs w:val="32"/>
        </w:rPr>
        <w:t>（二）项目效益情况。</w:t>
      </w:r>
      <w:r>
        <w:rPr>
          <w:rFonts w:hint="eastAsia" w:ascii="仿宋" w:hAnsi="仿宋" w:eastAsia="仿宋"/>
          <w:color w:val="000000"/>
          <w:sz w:val="32"/>
          <w:szCs w:val="32"/>
          <w:lang w:eastAsia="zh-CN"/>
        </w:rPr>
        <w:t>沐溪</w:t>
      </w:r>
      <w:r>
        <w:rPr>
          <w:rFonts w:hint="eastAsia" w:ascii="仿宋" w:hAnsi="仿宋" w:eastAsia="仿宋"/>
          <w:color w:val="000000"/>
          <w:sz w:val="32"/>
          <w:szCs w:val="32"/>
        </w:rPr>
        <w:t>镇农村生活垃圾治理项目在上级有关部门的关心、帮助下、在镇党委政府的领导下，顺利推进，圆满完成任务，并经村民评价，满意度为</w:t>
      </w:r>
      <w:r>
        <w:rPr>
          <w:rFonts w:hint="eastAsia" w:ascii="仿宋" w:hAnsi="仿宋" w:eastAsia="仿宋"/>
          <w:color w:val="000000"/>
          <w:sz w:val="32"/>
          <w:szCs w:val="32"/>
          <w:lang w:val="en-US" w:eastAsia="zh-CN"/>
        </w:rPr>
        <w:t>99</w:t>
      </w:r>
      <w:r>
        <w:rPr>
          <w:rFonts w:hint="eastAsia" w:ascii="仿宋" w:hAnsi="仿宋" w:eastAsia="仿宋"/>
          <w:color w:val="000000"/>
          <w:sz w:val="32"/>
          <w:szCs w:val="32"/>
        </w:rPr>
        <w:t>%。</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hint="eastAsia" w:ascii="仿宋" w:hAnsi="仿宋" w:eastAsia="仿宋"/>
          <w:color w:val="000000"/>
          <w:sz w:val="32"/>
          <w:szCs w:val="32"/>
        </w:rPr>
      </w:pPr>
      <w:r>
        <w:rPr>
          <w:rFonts w:hint="eastAsia" w:ascii="仿宋" w:hAnsi="仿宋" w:eastAsia="仿宋"/>
          <w:color w:val="000000"/>
          <w:sz w:val="32"/>
          <w:szCs w:val="32"/>
        </w:rPr>
        <w:t>四、问题及建议</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hint="eastAsia" w:ascii="仿宋" w:hAnsi="仿宋" w:eastAsia="仿宋"/>
          <w:color w:val="000000"/>
          <w:sz w:val="32"/>
          <w:szCs w:val="32"/>
        </w:rPr>
      </w:pPr>
      <w:r>
        <w:rPr>
          <w:rFonts w:hint="eastAsia" w:ascii="仿宋" w:hAnsi="仿宋" w:eastAsia="仿宋"/>
          <w:color w:val="000000"/>
          <w:sz w:val="32"/>
          <w:szCs w:val="32"/>
        </w:rPr>
        <w:t>（一）存在的问题。</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hint="eastAsia" w:ascii="仿宋" w:hAnsi="仿宋" w:eastAsia="仿宋"/>
          <w:color w:val="000000"/>
          <w:sz w:val="32"/>
          <w:szCs w:val="32"/>
        </w:rPr>
      </w:pPr>
      <w:r>
        <w:rPr>
          <w:rFonts w:hint="eastAsia" w:ascii="仿宋" w:hAnsi="仿宋" w:eastAsia="仿宋"/>
          <w:color w:val="000000"/>
          <w:sz w:val="32"/>
          <w:szCs w:val="32"/>
          <w:lang w:eastAsia="zh-CN"/>
        </w:rPr>
        <w:t>沐溪</w:t>
      </w:r>
      <w:r>
        <w:rPr>
          <w:rFonts w:hint="eastAsia" w:ascii="仿宋" w:hAnsi="仿宋" w:eastAsia="仿宋"/>
          <w:color w:val="000000"/>
          <w:sz w:val="32"/>
          <w:szCs w:val="32"/>
        </w:rPr>
        <w:t>镇农村生活垃圾治理项目各村垃圾堆放点过于分散；垃圾清运公司对个别村清运不够及时；村民的环保意识较低，时有垃圾未入池情况发生。</w:t>
      </w:r>
    </w:p>
    <w:p>
      <w:pPr>
        <w:keepNext w:val="0"/>
        <w:keepLines w:val="0"/>
        <w:pageBreakBefore w:val="0"/>
        <w:tabs>
          <w:tab w:val="left" w:pos="312"/>
        </w:tabs>
        <w:kinsoku/>
        <w:wordWrap/>
        <w:overflowPunct/>
        <w:topLinePunct w:val="0"/>
        <w:autoSpaceDE/>
        <w:autoSpaceDN/>
        <w:bidi w:val="0"/>
        <w:adjustRightInd/>
        <w:snapToGrid/>
        <w:spacing w:line="580" w:lineRule="exact"/>
        <w:ind w:left="640"/>
        <w:textAlignment w:val="auto"/>
        <w:rPr>
          <w:rFonts w:hint="eastAsia" w:ascii="仿宋" w:hAnsi="仿宋" w:eastAsia="仿宋"/>
          <w:color w:val="000000"/>
          <w:sz w:val="32"/>
          <w:szCs w:val="32"/>
        </w:rPr>
      </w:pPr>
      <w:r>
        <w:rPr>
          <w:rFonts w:hint="eastAsia" w:ascii="仿宋" w:hAnsi="仿宋" w:eastAsia="仿宋"/>
          <w:color w:val="000000"/>
          <w:sz w:val="32"/>
          <w:szCs w:val="32"/>
        </w:rPr>
        <w:t>（二）相关建议。</w:t>
      </w:r>
    </w:p>
    <w:p>
      <w:pPr>
        <w:keepNext w:val="0"/>
        <w:keepLines w:val="0"/>
        <w:pageBreakBefore w:val="0"/>
        <w:tabs>
          <w:tab w:val="left" w:pos="312"/>
        </w:tabs>
        <w:kinsoku/>
        <w:wordWrap/>
        <w:overflowPunct/>
        <w:topLinePunct w:val="0"/>
        <w:autoSpaceDE/>
        <w:autoSpaceDN/>
        <w:bidi w:val="0"/>
        <w:adjustRightInd/>
        <w:snapToGrid/>
        <w:spacing w:line="580" w:lineRule="exact"/>
        <w:ind w:left="143" w:leftChars="68" w:firstLine="640" w:firstLineChars="200"/>
        <w:textAlignment w:val="auto"/>
        <w:rPr>
          <w:rFonts w:ascii="仿宋" w:hAnsi="仿宋" w:eastAsia="仿宋"/>
          <w:color w:val="000000"/>
          <w:sz w:val="32"/>
          <w:szCs w:val="32"/>
        </w:rPr>
      </w:pPr>
      <w:r>
        <w:rPr>
          <w:rFonts w:hint="eastAsia" w:ascii="仿宋" w:hAnsi="仿宋" w:eastAsia="仿宋"/>
          <w:color w:val="000000"/>
          <w:sz w:val="32"/>
          <w:szCs w:val="32"/>
        </w:rPr>
        <w:t>1、各村加强监督，督促垃圾清运公司及时清运垃圾，加大考核力度。</w:t>
      </w:r>
    </w:p>
    <w:p>
      <w:pPr>
        <w:keepNext w:val="0"/>
        <w:keepLines w:val="0"/>
        <w:pageBreakBefore w:val="0"/>
        <w:kinsoku/>
        <w:wordWrap/>
        <w:overflowPunct/>
        <w:topLinePunct w:val="0"/>
        <w:autoSpaceDE/>
        <w:autoSpaceDN/>
        <w:bidi w:val="0"/>
        <w:adjustRightInd/>
        <w:snapToGrid/>
        <w:spacing w:line="580" w:lineRule="exact"/>
        <w:ind w:left="143" w:leftChars="68" w:firstLine="640" w:firstLineChars="200"/>
        <w:textAlignment w:val="auto"/>
        <w:rPr>
          <w:rFonts w:hint="eastAsia" w:ascii="仿宋" w:hAnsi="仿宋" w:eastAsia="仿宋"/>
          <w:color w:val="000000"/>
          <w:sz w:val="32"/>
          <w:szCs w:val="32"/>
        </w:rPr>
      </w:pPr>
      <w:r>
        <w:rPr>
          <w:rFonts w:hint="eastAsia" w:ascii="仿宋" w:hAnsi="仿宋" w:eastAsia="仿宋"/>
          <w:color w:val="000000"/>
          <w:sz w:val="32"/>
          <w:szCs w:val="32"/>
        </w:rPr>
        <w:t>2、强化农村环境保护治理宣传教育力度</w:t>
      </w:r>
      <w:r>
        <w:rPr>
          <w:rFonts w:hint="eastAsia" w:ascii="仿宋_GB2312" w:hAnsi="仿宋_GB2312" w:eastAsia="仿宋_GB2312" w:cs="仿宋_GB2312"/>
          <w:sz w:val="32"/>
          <w:szCs w:val="32"/>
        </w:rPr>
        <w:t>，</w:t>
      </w:r>
      <w:r>
        <w:rPr>
          <w:rFonts w:hint="eastAsia" w:ascii="仿宋" w:hAnsi="仿宋" w:eastAsia="仿宋"/>
          <w:color w:val="000000"/>
          <w:sz w:val="32"/>
          <w:szCs w:val="32"/>
        </w:rPr>
        <w:t>形成村民人人讲卫生、爱环境的好风气。</w:t>
      </w:r>
    </w:p>
    <w:p>
      <w:pPr>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lang w:eastAsia="zh-CN"/>
        </w:rPr>
        <w:t>五</w:t>
      </w:r>
      <w:r>
        <w:rPr>
          <w:rFonts w:hint="eastAsia" w:ascii="仿宋_GB2312" w:eastAsia="仿宋_GB2312"/>
          <w:sz w:val="32"/>
          <w:szCs w:val="32"/>
        </w:rPr>
        <w:t>、绩效自评结果拟应用和公开情况</w:t>
      </w:r>
    </w:p>
    <w:p>
      <w:pPr>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下一年度预算安排建议金额与2022年度持平。绩效自评结果按规定公开。</w:t>
      </w:r>
    </w:p>
    <w:p>
      <w:pPr>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lang w:eastAsia="zh-CN"/>
        </w:rPr>
        <w:t>六</w:t>
      </w:r>
      <w:r>
        <w:rPr>
          <w:rFonts w:hint="eastAsia" w:ascii="仿宋_GB2312" w:eastAsia="仿宋_GB2312"/>
          <w:sz w:val="32"/>
          <w:szCs w:val="32"/>
        </w:rPr>
        <w:t>、其他需要说明的问题</w:t>
      </w:r>
    </w:p>
    <w:p>
      <w:pPr>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无。</w:t>
      </w:r>
    </w:p>
    <w:p>
      <w:pPr>
        <w:pStyle w:val="6"/>
        <w:pageBreakBefore w:val="0"/>
        <w:kinsoku/>
        <w:wordWrap/>
        <w:overflowPunct/>
        <w:topLinePunct w:val="0"/>
        <w:bidi w:val="0"/>
        <w:spacing w:line="580" w:lineRule="exact"/>
        <w:textAlignment w:val="auto"/>
        <w:rPr>
          <w:rFonts w:hint="eastAsia"/>
        </w:rPr>
      </w:pPr>
    </w:p>
    <w:p>
      <w:pPr>
        <w:pageBreakBefore w:val="0"/>
        <w:kinsoku/>
        <w:wordWrap/>
        <w:overflowPunct/>
        <w:topLinePunct w:val="0"/>
        <w:bidi w:val="0"/>
        <w:spacing w:line="580" w:lineRule="exact"/>
        <w:jc w:val="center"/>
        <w:textAlignment w:val="auto"/>
        <w:rPr>
          <w:rFonts w:hint="eastAsia" w:ascii="黑体" w:hAnsi="黑体" w:eastAsia="黑体" w:cs="方正小标宋简体"/>
          <w:sz w:val="44"/>
          <w:szCs w:val="44"/>
          <w:lang w:val="en-US" w:eastAsia="zh-CN"/>
        </w:rPr>
      </w:pPr>
    </w:p>
    <w:p>
      <w:pPr>
        <w:pStyle w:val="6"/>
        <w:pageBreakBefore w:val="0"/>
        <w:kinsoku/>
        <w:wordWrap/>
        <w:overflowPunct/>
        <w:topLinePunct w:val="0"/>
        <w:bidi w:val="0"/>
        <w:spacing w:line="580" w:lineRule="exact"/>
        <w:textAlignment w:val="auto"/>
        <w:rPr>
          <w:rFonts w:hint="eastAsia" w:ascii="黑体" w:hAnsi="黑体" w:eastAsia="黑体" w:cs="方正小标宋简体"/>
          <w:sz w:val="44"/>
          <w:szCs w:val="44"/>
          <w:lang w:val="en-US" w:eastAsia="zh-CN"/>
        </w:rPr>
      </w:pPr>
    </w:p>
    <w:p>
      <w:pPr>
        <w:pageBreakBefore w:val="0"/>
        <w:kinsoku/>
        <w:wordWrap/>
        <w:overflowPunct/>
        <w:topLinePunct w:val="0"/>
        <w:bidi w:val="0"/>
        <w:spacing w:line="580" w:lineRule="exact"/>
        <w:jc w:val="both"/>
        <w:textAlignment w:val="auto"/>
        <w:rPr>
          <w:rFonts w:hint="eastAsia" w:ascii="黑体" w:hAnsi="黑体" w:eastAsia="黑体" w:cs="方正小标宋简体"/>
          <w:sz w:val="44"/>
          <w:szCs w:val="44"/>
          <w:lang w:val="en-US" w:eastAsia="zh-CN"/>
        </w:rPr>
      </w:pPr>
    </w:p>
    <w:p>
      <w:pPr>
        <w:pStyle w:val="6"/>
        <w:pageBreakBefore w:val="0"/>
        <w:kinsoku/>
        <w:wordWrap/>
        <w:overflowPunct/>
        <w:topLinePunct w:val="0"/>
        <w:bidi w:val="0"/>
        <w:spacing w:line="580" w:lineRule="exact"/>
        <w:textAlignment w:val="auto"/>
        <w:rPr>
          <w:rFonts w:hint="eastAsia"/>
          <w:lang w:val="en-US" w:eastAsia="zh-CN"/>
        </w:rPr>
      </w:pPr>
    </w:p>
    <w:p>
      <w:pPr>
        <w:pageBreakBefore w:val="0"/>
        <w:kinsoku/>
        <w:wordWrap/>
        <w:overflowPunct/>
        <w:topLinePunct w:val="0"/>
        <w:bidi w:val="0"/>
        <w:spacing w:line="580" w:lineRule="exact"/>
        <w:jc w:val="center"/>
        <w:textAlignment w:val="auto"/>
        <w:rPr>
          <w:rFonts w:hint="eastAsia" w:ascii="黑体" w:hAnsi="黑体" w:eastAsia="黑体" w:cs="方正小标宋简体"/>
          <w:sz w:val="44"/>
          <w:szCs w:val="44"/>
          <w:lang w:val="en-US" w:eastAsia="zh-CN"/>
        </w:rPr>
      </w:pPr>
    </w:p>
    <w:p>
      <w:pPr>
        <w:pageBreakBefore w:val="0"/>
        <w:kinsoku/>
        <w:wordWrap/>
        <w:overflowPunct/>
        <w:topLinePunct w:val="0"/>
        <w:bidi w:val="0"/>
        <w:spacing w:line="580" w:lineRule="exact"/>
        <w:jc w:val="center"/>
        <w:textAlignment w:val="auto"/>
        <w:rPr>
          <w:rFonts w:ascii="黑体" w:hAnsi="黑体" w:eastAsia="黑体" w:cs="方正小标宋简体"/>
          <w:sz w:val="44"/>
          <w:szCs w:val="44"/>
        </w:rPr>
      </w:pPr>
      <w:r>
        <w:rPr>
          <w:rFonts w:hint="eastAsia" w:ascii="黑体" w:hAnsi="黑体" w:eastAsia="黑体" w:cs="方正小标宋简体"/>
          <w:sz w:val="44"/>
          <w:szCs w:val="44"/>
          <w:lang w:val="en-US" w:eastAsia="zh-CN"/>
        </w:rPr>
        <w:t>2022</w:t>
      </w:r>
      <w:r>
        <w:rPr>
          <w:rFonts w:hint="eastAsia" w:ascii="黑体" w:hAnsi="黑体" w:eastAsia="黑体" w:cs="方正小标宋简体"/>
          <w:sz w:val="44"/>
          <w:szCs w:val="44"/>
        </w:rPr>
        <w:t>年</w:t>
      </w:r>
      <w:r>
        <w:rPr>
          <w:rFonts w:hint="eastAsia" w:ascii="黑体" w:hAnsi="黑体" w:eastAsia="黑体" w:cs="方正小标宋简体"/>
          <w:sz w:val="44"/>
          <w:szCs w:val="44"/>
          <w:lang w:eastAsia="zh-CN"/>
        </w:rPr>
        <w:t>第一书记和工作队工作经费</w:t>
      </w:r>
      <w:r>
        <w:rPr>
          <w:rFonts w:hint="eastAsia" w:ascii="黑体" w:hAnsi="黑体" w:eastAsia="黑体" w:cs="方正小标宋简体"/>
          <w:sz w:val="44"/>
          <w:szCs w:val="44"/>
        </w:rPr>
        <w:t>项目</w:t>
      </w:r>
      <w:r>
        <w:rPr>
          <w:rFonts w:hint="eastAsia" w:ascii="黑体" w:hAnsi="黑体" w:eastAsia="黑体" w:cs="方正小标宋简体"/>
          <w:sz w:val="44"/>
          <w:szCs w:val="44"/>
          <w:lang w:val="en-US" w:eastAsia="zh-CN"/>
        </w:rPr>
        <w:t xml:space="preserve">  </w:t>
      </w:r>
      <w:r>
        <w:rPr>
          <w:rFonts w:hint="eastAsia" w:ascii="黑体" w:hAnsi="黑体" w:eastAsia="黑体" w:cs="方正小标宋简体"/>
          <w:sz w:val="44"/>
          <w:szCs w:val="44"/>
        </w:rPr>
        <w:t>支出绩效评价报告</w:t>
      </w:r>
    </w:p>
    <w:p>
      <w:pPr>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_GB2312" w:eastAsia="仿宋_GB2312"/>
          <w:sz w:val="32"/>
          <w:szCs w:val="32"/>
        </w:rPr>
      </w:pPr>
    </w:p>
    <w:p>
      <w:pPr>
        <w:pageBreakBefore w:val="0"/>
        <w:numPr>
          <w:ilvl w:val="0"/>
          <w:numId w:val="7"/>
        </w:numPr>
        <w:kinsoku/>
        <w:wordWrap/>
        <w:overflowPunct/>
        <w:topLinePunct w:val="0"/>
        <w:autoSpaceDE w:val="0"/>
        <w:autoSpaceDN w:val="0"/>
        <w:bidi w:val="0"/>
        <w:adjustRightInd w:val="0"/>
        <w:spacing w:line="58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项目基本情况</w:t>
      </w:r>
    </w:p>
    <w:p>
      <w:pPr>
        <w:pageBreakBefore w:val="0"/>
        <w:numPr>
          <w:ilvl w:val="0"/>
          <w:numId w:val="0"/>
        </w:numPr>
        <w:kinsoku/>
        <w:wordWrap/>
        <w:overflowPunct/>
        <w:topLinePunct w:val="0"/>
        <w:autoSpaceDE w:val="0"/>
        <w:autoSpaceDN w:val="0"/>
        <w:bidi w:val="0"/>
        <w:adjustRightInd w:val="0"/>
        <w:spacing w:line="580" w:lineRule="exact"/>
        <w:ind w:firstLine="643" w:firstLineChars="200"/>
        <w:jc w:val="left"/>
        <w:textAlignment w:val="auto"/>
        <w:rPr>
          <w:rFonts w:hint="eastAsia" w:ascii="仿宋" w:hAnsi="仿宋" w:eastAsia="仿宋" w:cs="Times New Roman"/>
          <w:b/>
          <w:bCs/>
          <w:color w:val="000000"/>
          <w:kern w:val="2"/>
          <w:sz w:val="32"/>
          <w:szCs w:val="32"/>
          <w:lang w:val="en-US" w:eastAsia="zh-CN" w:bidi="ar-SA"/>
        </w:rPr>
      </w:pPr>
      <w:r>
        <w:rPr>
          <w:rFonts w:hint="eastAsia" w:ascii="仿宋" w:hAnsi="仿宋" w:eastAsia="仿宋" w:cs="Times New Roman"/>
          <w:b/>
          <w:bCs/>
          <w:color w:val="000000"/>
          <w:kern w:val="2"/>
          <w:sz w:val="32"/>
          <w:szCs w:val="32"/>
          <w:lang w:val="en-US" w:eastAsia="zh-CN" w:bidi="ar-SA"/>
        </w:rPr>
        <w:t>（一）项目基本情况</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沐溪镇2022年第一书记和工作队工作经费项目涉及23个村和6个社区，预算资金20.5万元，</w:t>
      </w:r>
      <w:r>
        <w:rPr>
          <w:rFonts w:hint="eastAsia" w:ascii="仿宋" w:hAnsi="仿宋" w:eastAsia="仿宋"/>
          <w:color w:val="000000"/>
          <w:sz w:val="32"/>
          <w:szCs w:val="32"/>
        </w:rPr>
        <w:t>按季度申请计划，全年到位资金</w:t>
      </w:r>
      <w:r>
        <w:rPr>
          <w:rFonts w:hint="eastAsia" w:ascii="仿宋" w:hAnsi="仿宋" w:eastAsia="仿宋"/>
          <w:color w:val="000000"/>
          <w:sz w:val="32"/>
          <w:szCs w:val="32"/>
          <w:lang w:val="en-US" w:eastAsia="zh-CN"/>
        </w:rPr>
        <w:t>20.5</w:t>
      </w:r>
      <w:r>
        <w:rPr>
          <w:rFonts w:hint="eastAsia" w:ascii="仿宋" w:hAnsi="仿宋" w:eastAsia="仿宋"/>
          <w:color w:val="000000"/>
          <w:sz w:val="32"/>
          <w:szCs w:val="32"/>
        </w:rPr>
        <w:t>万元。</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b/>
          <w:bCs/>
          <w:color w:val="000000"/>
          <w:sz w:val="32"/>
          <w:szCs w:val="32"/>
        </w:rPr>
      </w:pPr>
      <w:r>
        <w:rPr>
          <w:rFonts w:hint="eastAsia" w:ascii="仿宋" w:hAnsi="仿宋" w:eastAsia="仿宋"/>
          <w:b/>
          <w:bCs/>
          <w:color w:val="000000"/>
          <w:sz w:val="32"/>
          <w:szCs w:val="32"/>
          <w:lang w:eastAsia="zh-CN"/>
        </w:rPr>
        <w:t>（二）</w:t>
      </w:r>
      <w:r>
        <w:rPr>
          <w:rFonts w:hint="eastAsia" w:ascii="仿宋" w:hAnsi="仿宋" w:eastAsia="仿宋"/>
          <w:b/>
          <w:bCs/>
          <w:color w:val="000000"/>
          <w:sz w:val="32"/>
          <w:szCs w:val="32"/>
        </w:rPr>
        <w:t>项目绩效目标</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Times New Roman"/>
          <w:color w:val="000000"/>
          <w:kern w:val="2"/>
          <w:sz w:val="32"/>
          <w:szCs w:val="32"/>
          <w:lang w:val="en-US" w:eastAsia="zh-CN" w:bidi="ar-SA"/>
        </w:rPr>
      </w:pPr>
      <w:r>
        <w:rPr>
          <w:rFonts w:hint="eastAsia" w:ascii="仿宋" w:hAnsi="仿宋" w:eastAsia="仿宋"/>
          <w:color w:val="000000"/>
          <w:sz w:val="32"/>
          <w:szCs w:val="32"/>
          <w:lang w:eastAsia="zh-CN"/>
        </w:rPr>
        <w:t>沐溪</w:t>
      </w:r>
      <w:r>
        <w:rPr>
          <w:rFonts w:hint="eastAsia" w:ascii="仿宋" w:hAnsi="仿宋" w:eastAsia="仿宋"/>
          <w:color w:val="000000"/>
          <w:sz w:val="32"/>
          <w:szCs w:val="32"/>
        </w:rPr>
        <w:t>镇</w:t>
      </w:r>
      <w:r>
        <w:rPr>
          <w:rFonts w:hint="eastAsia" w:ascii="仿宋" w:hAnsi="仿宋" w:eastAsia="仿宋"/>
          <w:color w:val="000000"/>
          <w:sz w:val="32"/>
          <w:szCs w:val="32"/>
          <w:lang w:val="en-US" w:eastAsia="zh-CN"/>
        </w:rPr>
        <w:t>2022年第一书记和工作队工作经费项目主要用第一书记和工作队开展考察调研、日常工作运转以及驻村期间因公产生的差旅费用等。目的是保障第一书记和工作队驻村帮扶工作开展，使其切实帮助所驻村巩固脱贫成果、推进乡村振兴、办好民生实事和提升治理水平</w:t>
      </w:r>
      <w:r>
        <w:rPr>
          <w:rFonts w:hint="eastAsia" w:ascii="仿宋" w:hAnsi="仿宋" w:eastAsia="仿宋"/>
          <w:color w:val="000000"/>
          <w:sz w:val="32"/>
          <w:szCs w:val="32"/>
        </w:rPr>
        <w:t>。</w:t>
      </w:r>
      <w:r>
        <w:rPr>
          <w:rFonts w:hint="eastAsia" w:ascii="仿宋" w:hAnsi="仿宋" w:eastAsia="仿宋"/>
          <w:color w:val="000000"/>
          <w:sz w:val="32"/>
          <w:szCs w:val="32"/>
          <w:lang w:eastAsia="zh-CN"/>
        </w:rPr>
        <w:t>该项目绩效目标</w:t>
      </w:r>
      <w:r>
        <w:rPr>
          <w:rFonts w:hint="eastAsia" w:ascii="仿宋" w:hAnsi="仿宋" w:eastAsia="仿宋" w:cs="Times New Roman"/>
          <w:color w:val="000000"/>
          <w:kern w:val="2"/>
          <w:sz w:val="32"/>
          <w:szCs w:val="32"/>
          <w:lang w:val="en-US" w:eastAsia="zh-CN" w:bidi="ar-SA"/>
        </w:rPr>
        <w:t>设置了数量指标、质量指标、时效指标、成本指标、社会效益指标、可持续影响指标、服务对象满意度指标。</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hint="eastAsia" w:ascii="仿宋" w:hAnsi="仿宋" w:eastAsia="仿宋"/>
          <w:b/>
          <w:bCs/>
          <w:color w:val="000000"/>
          <w:sz w:val="32"/>
          <w:szCs w:val="32"/>
        </w:rPr>
      </w:pPr>
      <w:r>
        <w:rPr>
          <w:rFonts w:hint="eastAsia" w:ascii="仿宋" w:hAnsi="仿宋" w:eastAsia="仿宋"/>
          <w:b/>
          <w:bCs/>
          <w:color w:val="000000"/>
          <w:sz w:val="32"/>
          <w:szCs w:val="32"/>
        </w:rPr>
        <w:t>二、项目实施及管理情况</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hint="eastAsia" w:ascii="仿宋" w:hAnsi="仿宋" w:eastAsia="仿宋"/>
          <w:color w:val="000000"/>
          <w:sz w:val="32"/>
          <w:szCs w:val="32"/>
        </w:rPr>
      </w:pPr>
      <w:r>
        <w:rPr>
          <w:rFonts w:hint="eastAsia" w:ascii="仿宋" w:hAnsi="仿宋" w:eastAsia="仿宋"/>
          <w:color w:val="000000"/>
          <w:sz w:val="32"/>
          <w:szCs w:val="32"/>
        </w:rPr>
        <w:tab/>
      </w:r>
      <w:r>
        <w:rPr>
          <w:rFonts w:hint="eastAsia" w:ascii="仿宋" w:hAnsi="仿宋" w:eastAsia="仿宋"/>
          <w:color w:val="000000"/>
          <w:sz w:val="32"/>
          <w:szCs w:val="32"/>
        </w:rPr>
        <w:t>（一）资金计划、到位及使用情况。</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ascii="仿宋" w:hAnsi="仿宋" w:eastAsia="仿宋"/>
          <w:color w:val="000000"/>
          <w:sz w:val="32"/>
          <w:szCs w:val="32"/>
        </w:rPr>
      </w:pPr>
      <w:r>
        <w:rPr>
          <w:rFonts w:hint="eastAsia" w:ascii="仿宋" w:hAnsi="仿宋" w:eastAsia="仿宋"/>
          <w:color w:val="000000"/>
          <w:sz w:val="32"/>
          <w:szCs w:val="32"/>
          <w:lang w:eastAsia="zh-CN"/>
        </w:rPr>
        <w:t>沐溪</w:t>
      </w:r>
      <w:r>
        <w:rPr>
          <w:rFonts w:hint="eastAsia" w:ascii="仿宋" w:hAnsi="仿宋" w:eastAsia="仿宋"/>
          <w:color w:val="000000"/>
          <w:sz w:val="32"/>
          <w:szCs w:val="32"/>
        </w:rPr>
        <w:t>镇</w:t>
      </w:r>
      <w:r>
        <w:rPr>
          <w:rFonts w:hint="eastAsia" w:ascii="仿宋" w:hAnsi="仿宋" w:eastAsia="仿宋"/>
          <w:color w:val="000000"/>
          <w:sz w:val="32"/>
          <w:szCs w:val="32"/>
          <w:lang w:eastAsia="zh-CN"/>
        </w:rPr>
        <w:t>第一书记和工作队</w:t>
      </w:r>
      <w:r>
        <w:rPr>
          <w:rFonts w:hint="eastAsia" w:ascii="仿宋" w:hAnsi="仿宋" w:eastAsia="仿宋"/>
          <w:color w:val="000000"/>
          <w:sz w:val="32"/>
          <w:szCs w:val="32"/>
        </w:rPr>
        <w:t>经费</w:t>
      </w:r>
      <w:r>
        <w:rPr>
          <w:rFonts w:hint="eastAsia" w:ascii="仿宋" w:hAnsi="仿宋" w:eastAsia="仿宋"/>
          <w:color w:val="000000"/>
          <w:sz w:val="32"/>
          <w:szCs w:val="32"/>
          <w:lang w:val="en-US" w:eastAsia="zh-CN"/>
        </w:rPr>
        <w:t>2022</w:t>
      </w:r>
      <w:r>
        <w:rPr>
          <w:rFonts w:hint="eastAsia" w:ascii="仿宋" w:hAnsi="仿宋" w:eastAsia="仿宋"/>
          <w:color w:val="000000"/>
          <w:sz w:val="32"/>
          <w:szCs w:val="32"/>
        </w:rPr>
        <w:t>年预算资金</w:t>
      </w:r>
      <w:r>
        <w:rPr>
          <w:rFonts w:hint="eastAsia" w:ascii="仿宋" w:hAnsi="仿宋" w:eastAsia="仿宋"/>
          <w:color w:val="000000"/>
          <w:sz w:val="32"/>
          <w:szCs w:val="32"/>
          <w:lang w:val="en-US" w:eastAsia="zh-CN"/>
        </w:rPr>
        <w:t>20.5</w:t>
      </w:r>
      <w:r>
        <w:rPr>
          <w:rFonts w:hint="eastAsia" w:ascii="仿宋" w:hAnsi="仿宋" w:eastAsia="仿宋"/>
          <w:color w:val="000000"/>
          <w:sz w:val="32"/>
          <w:szCs w:val="32"/>
        </w:rPr>
        <w:t>万元。 截止</w:t>
      </w:r>
      <w:r>
        <w:rPr>
          <w:rFonts w:hint="eastAsia" w:ascii="仿宋" w:hAnsi="仿宋" w:eastAsia="仿宋"/>
          <w:color w:val="000000"/>
          <w:sz w:val="32"/>
          <w:szCs w:val="32"/>
          <w:lang w:val="en-US" w:eastAsia="zh-CN"/>
        </w:rPr>
        <w:t>2022</w:t>
      </w:r>
      <w:r>
        <w:rPr>
          <w:rFonts w:hint="eastAsia" w:ascii="仿宋" w:hAnsi="仿宋" w:eastAsia="仿宋"/>
          <w:color w:val="000000"/>
          <w:sz w:val="32"/>
          <w:szCs w:val="32"/>
        </w:rPr>
        <w:t>年12月，所有计划资金全部到位</w:t>
      </w:r>
      <w:r>
        <w:rPr>
          <w:rFonts w:hint="eastAsia" w:ascii="仿宋" w:hAnsi="仿宋" w:eastAsia="仿宋"/>
          <w:color w:val="000000"/>
          <w:sz w:val="32"/>
          <w:szCs w:val="32"/>
          <w:lang w:eastAsia="zh-CN"/>
        </w:rPr>
        <w:t>并及时</w:t>
      </w:r>
      <w:r>
        <w:rPr>
          <w:rFonts w:hint="eastAsia" w:ascii="仿宋" w:hAnsi="仿宋" w:eastAsia="仿宋"/>
          <w:color w:val="000000"/>
          <w:sz w:val="32"/>
          <w:szCs w:val="32"/>
        </w:rPr>
        <w:t>支付完毕。</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hint="eastAsia" w:ascii="仿宋" w:hAnsi="仿宋" w:eastAsia="仿宋"/>
          <w:color w:val="000000"/>
          <w:sz w:val="32"/>
          <w:szCs w:val="32"/>
        </w:rPr>
      </w:pPr>
      <w:r>
        <w:rPr>
          <w:rFonts w:hint="eastAsia" w:ascii="仿宋" w:hAnsi="仿宋" w:eastAsia="仿宋"/>
          <w:color w:val="000000"/>
          <w:sz w:val="32"/>
          <w:szCs w:val="32"/>
        </w:rPr>
        <w:t>（二）项目财务管理情况。</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ascii="仿宋" w:hAnsi="仿宋" w:eastAsia="仿宋"/>
          <w:color w:val="000000"/>
          <w:sz w:val="32"/>
          <w:szCs w:val="32"/>
        </w:rPr>
      </w:pPr>
      <w:r>
        <w:rPr>
          <w:rFonts w:hint="eastAsia" w:ascii="仿宋" w:hAnsi="仿宋" w:eastAsia="仿宋"/>
          <w:color w:val="000000"/>
          <w:sz w:val="32"/>
          <w:szCs w:val="32"/>
          <w:lang w:eastAsia="zh-CN"/>
        </w:rPr>
        <w:t>沐溪</w:t>
      </w:r>
      <w:r>
        <w:rPr>
          <w:rFonts w:hint="eastAsia" w:ascii="仿宋" w:hAnsi="仿宋" w:eastAsia="仿宋"/>
          <w:color w:val="000000"/>
          <w:sz w:val="32"/>
          <w:szCs w:val="32"/>
        </w:rPr>
        <w:t>镇</w:t>
      </w:r>
      <w:r>
        <w:rPr>
          <w:rFonts w:hint="eastAsia" w:ascii="仿宋" w:hAnsi="仿宋" w:eastAsia="仿宋"/>
          <w:color w:val="000000"/>
          <w:sz w:val="32"/>
          <w:szCs w:val="32"/>
          <w:lang w:eastAsia="zh-CN"/>
        </w:rPr>
        <w:t>第一书记和工作队</w:t>
      </w:r>
      <w:r>
        <w:rPr>
          <w:rFonts w:hint="eastAsia" w:ascii="仿宋" w:hAnsi="仿宋" w:eastAsia="仿宋"/>
          <w:color w:val="000000"/>
          <w:sz w:val="32"/>
          <w:szCs w:val="32"/>
        </w:rPr>
        <w:t>经费采取授权支付形式，由财政所按照各村上报的计划拟定用款计划，分期严格按照项目资金管理办法对资金进行计划申请、划拨、使用，及时、规范对收支进行账务处理和会计核算。</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hint="eastAsia" w:ascii="仿宋" w:hAnsi="仿宋" w:eastAsia="仿宋"/>
          <w:color w:val="000000"/>
          <w:sz w:val="32"/>
          <w:szCs w:val="32"/>
        </w:rPr>
      </w:pPr>
      <w:r>
        <w:rPr>
          <w:rFonts w:hint="eastAsia" w:ascii="仿宋" w:hAnsi="仿宋" w:eastAsia="仿宋"/>
          <w:color w:val="000000"/>
          <w:sz w:val="32"/>
          <w:szCs w:val="32"/>
        </w:rPr>
        <w:t>（三）项目组织实施情况。</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hint="eastAsia" w:ascii="仿宋" w:hAnsi="仿宋" w:eastAsia="仿宋"/>
          <w:color w:val="000000"/>
          <w:sz w:val="32"/>
          <w:szCs w:val="32"/>
        </w:rPr>
      </w:pPr>
      <w:r>
        <w:rPr>
          <w:rFonts w:hint="eastAsia" w:ascii="仿宋" w:hAnsi="仿宋" w:eastAsia="仿宋"/>
          <w:color w:val="000000"/>
          <w:sz w:val="32"/>
          <w:szCs w:val="32"/>
        </w:rPr>
        <w:t>1、项目组织架构及实施流程。</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hint="eastAsia" w:ascii="仿宋" w:hAnsi="仿宋" w:eastAsia="仿宋"/>
          <w:color w:val="000000"/>
          <w:sz w:val="32"/>
          <w:szCs w:val="32"/>
          <w:lang w:eastAsia="zh-CN"/>
        </w:rPr>
      </w:pPr>
      <w:r>
        <w:rPr>
          <w:rFonts w:hint="eastAsia" w:ascii="仿宋" w:hAnsi="仿宋" w:eastAsia="仿宋"/>
          <w:color w:val="000000"/>
          <w:sz w:val="32"/>
          <w:szCs w:val="32"/>
        </w:rPr>
        <w:t>镇党委政府高度重视</w:t>
      </w:r>
      <w:r>
        <w:rPr>
          <w:rFonts w:hint="eastAsia" w:ascii="仿宋" w:hAnsi="仿宋" w:eastAsia="仿宋"/>
          <w:color w:val="000000"/>
          <w:sz w:val="32"/>
          <w:szCs w:val="32"/>
          <w:lang w:eastAsia="zh-CN"/>
        </w:rPr>
        <w:t>第一书记和工作队经费</w:t>
      </w:r>
      <w:r>
        <w:rPr>
          <w:rFonts w:hint="eastAsia" w:ascii="仿宋" w:hAnsi="仿宋" w:eastAsia="仿宋"/>
          <w:color w:val="000000"/>
          <w:sz w:val="32"/>
          <w:szCs w:val="32"/>
        </w:rPr>
        <w:t>项目，</w:t>
      </w:r>
      <w:r>
        <w:rPr>
          <w:rFonts w:hint="eastAsia" w:ascii="仿宋" w:hAnsi="仿宋" w:eastAsia="仿宋"/>
          <w:color w:val="000000"/>
          <w:sz w:val="32"/>
          <w:szCs w:val="32"/>
          <w:lang w:eastAsia="zh-CN"/>
        </w:rPr>
        <w:t>各村成立由</w:t>
      </w:r>
      <w:r>
        <w:rPr>
          <w:rFonts w:hint="eastAsia" w:ascii="仿宋" w:hAnsi="仿宋" w:eastAsia="仿宋"/>
          <w:color w:val="000000"/>
          <w:sz w:val="32"/>
          <w:szCs w:val="32"/>
        </w:rPr>
        <w:t>联系村领导、</w:t>
      </w:r>
      <w:r>
        <w:rPr>
          <w:rFonts w:hint="eastAsia" w:ascii="仿宋" w:hAnsi="仿宋" w:eastAsia="仿宋"/>
          <w:color w:val="000000"/>
          <w:sz w:val="32"/>
          <w:szCs w:val="32"/>
          <w:lang w:eastAsia="zh-CN"/>
        </w:rPr>
        <w:t>第一书记及工作队、村两委组成的工作推进小组。</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hint="eastAsia" w:ascii="仿宋" w:hAnsi="仿宋" w:eastAsia="仿宋"/>
          <w:color w:val="000000"/>
          <w:sz w:val="32"/>
          <w:szCs w:val="32"/>
        </w:rPr>
      </w:pPr>
      <w:r>
        <w:rPr>
          <w:rFonts w:hint="eastAsia" w:ascii="仿宋" w:hAnsi="仿宋" w:eastAsia="仿宋"/>
          <w:color w:val="000000"/>
          <w:sz w:val="32"/>
          <w:szCs w:val="32"/>
        </w:rPr>
        <w:t>2、项目管理情况。</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ascii="仿宋" w:hAnsi="仿宋" w:eastAsia="仿宋"/>
          <w:color w:val="000000"/>
          <w:sz w:val="32"/>
          <w:szCs w:val="32"/>
        </w:rPr>
      </w:pPr>
      <w:r>
        <w:rPr>
          <w:rFonts w:hint="eastAsia" w:ascii="仿宋" w:hAnsi="仿宋" w:eastAsia="仿宋"/>
          <w:color w:val="000000"/>
          <w:sz w:val="32"/>
          <w:szCs w:val="32"/>
        </w:rPr>
        <w:t>本项目采取项目工作</w:t>
      </w:r>
      <w:r>
        <w:rPr>
          <w:rFonts w:hint="eastAsia" w:ascii="仿宋" w:hAnsi="仿宋" w:eastAsia="仿宋"/>
          <w:color w:val="000000"/>
          <w:sz w:val="32"/>
          <w:szCs w:val="32"/>
          <w:lang w:eastAsia="zh-CN"/>
        </w:rPr>
        <w:t>推进</w:t>
      </w:r>
      <w:r>
        <w:rPr>
          <w:rFonts w:hint="eastAsia" w:ascii="仿宋" w:hAnsi="仿宋" w:eastAsia="仿宋"/>
          <w:color w:val="000000"/>
          <w:sz w:val="32"/>
          <w:szCs w:val="32"/>
        </w:rPr>
        <w:t>小组负责制，全体成员积极配合、通力合作。项目工作</w:t>
      </w:r>
      <w:r>
        <w:rPr>
          <w:rFonts w:hint="eastAsia" w:ascii="仿宋" w:hAnsi="仿宋" w:eastAsia="仿宋"/>
          <w:color w:val="000000"/>
          <w:sz w:val="32"/>
          <w:szCs w:val="32"/>
          <w:lang w:eastAsia="zh-CN"/>
        </w:rPr>
        <w:t>推进</w:t>
      </w:r>
      <w:r>
        <w:rPr>
          <w:rFonts w:hint="eastAsia" w:ascii="仿宋" w:hAnsi="仿宋" w:eastAsia="仿宋"/>
          <w:color w:val="000000"/>
          <w:sz w:val="32"/>
          <w:szCs w:val="32"/>
        </w:rPr>
        <w:t>小组负责协调相关工作，项目实施及资金管理。</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hint="eastAsia" w:ascii="仿宋" w:hAnsi="仿宋" w:eastAsia="仿宋"/>
          <w:color w:val="000000"/>
          <w:sz w:val="32"/>
          <w:szCs w:val="32"/>
        </w:rPr>
      </w:pPr>
      <w:r>
        <w:rPr>
          <w:rFonts w:hint="eastAsia" w:ascii="仿宋" w:hAnsi="仿宋" w:eastAsia="仿宋"/>
          <w:color w:val="000000"/>
          <w:sz w:val="32"/>
          <w:szCs w:val="32"/>
        </w:rPr>
        <w:t>3、项目监管情况。</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ascii="仿宋" w:hAnsi="仿宋" w:eastAsia="仿宋"/>
          <w:color w:val="000000"/>
          <w:sz w:val="32"/>
          <w:szCs w:val="32"/>
        </w:rPr>
      </w:pPr>
      <w:r>
        <w:rPr>
          <w:rFonts w:hint="eastAsia" w:ascii="仿宋" w:hAnsi="仿宋" w:eastAsia="仿宋"/>
          <w:color w:val="000000"/>
          <w:sz w:val="32"/>
          <w:szCs w:val="32"/>
        </w:rPr>
        <w:t>项目资金有镇财政所具体管理，按运转计划，制定管理制度，对项目资金按项目单独核算实行“专款专用、专人管理”，不得挤占挪用项目资金。强化监督，项目的正常实施监督检查是保障。</w:t>
      </w:r>
      <w:r>
        <w:rPr>
          <w:rFonts w:hint="eastAsia" w:ascii="仿宋" w:hAnsi="仿宋" w:eastAsia="仿宋"/>
          <w:color w:val="000000"/>
          <w:sz w:val="32"/>
          <w:szCs w:val="32"/>
          <w:lang w:eastAsia="zh-CN"/>
        </w:rPr>
        <w:t>镇村纪检组</w:t>
      </w:r>
      <w:r>
        <w:rPr>
          <w:rFonts w:hint="eastAsia" w:ascii="仿宋" w:hAnsi="仿宋" w:eastAsia="仿宋"/>
          <w:color w:val="000000"/>
          <w:sz w:val="32"/>
          <w:szCs w:val="32"/>
        </w:rPr>
        <w:t>对项目的实施定期或不定期的进行现场检查和监督，及时协调解决困难和问题，保证工程质量。</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hint="eastAsia" w:ascii="仿宋" w:hAnsi="仿宋" w:eastAsia="仿宋"/>
          <w:color w:val="000000"/>
          <w:sz w:val="32"/>
          <w:szCs w:val="32"/>
        </w:rPr>
      </w:pPr>
      <w:r>
        <w:rPr>
          <w:rFonts w:hint="eastAsia" w:ascii="仿宋" w:hAnsi="仿宋" w:eastAsia="仿宋"/>
          <w:color w:val="000000"/>
          <w:sz w:val="32"/>
          <w:szCs w:val="32"/>
        </w:rPr>
        <w:t>三、项目绩效情况</w:t>
      </w:r>
      <w:r>
        <w:rPr>
          <w:rFonts w:hint="eastAsia" w:ascii="仿宋" w:hAnsi="仿宋" w:eastAsia="仿宋"/>
          <w:color w:val="000000"/>
          <w:sz w:val="32"/>
          <w:szCs w:val="32"/>
        </w:rPr>
        <w:tab/>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hint="eastAsia" w:ascii="仿宋" w:hAnsi="仿宋" w:eastAsia="仿宋"/>
          <w:color w:val="000000"/>
          <w:sz w:val="32"/>
          <w:szCs w:val="32"/>
        </w:rPr>
      </w:pPr>
      <w:r>
        <w:rPr>
          <w:rFonts w:hint="eastAsia" w:ascii="仿宋" w:hAnsi="仿宋" w:eastAsia="仿宋"/>
          <w:color w:val="000000"/>
          <w:sz w:val="32"/>
          <w:szCs w:val="32"/>
        </w:rPr>
        <w:t>（一）项目完成情况</w:t>
      </w:r>
    </w:p>
    <w:p>
      <w:pPr>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第一书记和工作队工作经费截止评价时点项目完成数量为</w:t>
      </w:r>
      <w:r>
        <w:rPr>
          <w:rFonts w:hint="eastAsia" w:ascii="仿宋_GB2312" w:eastAsia="仿宋_GB2312"/>
          <w:sz w:val="32"/>
          <w:szCs w:val="32"/>
          <w:lang w:val="en-US" w:eastAsia="zh-CN"/>
        </w:rPr>
        <w:t>23个</w:t>
      </w:r>
      <w:r>
        <w:rPr>
          <w:rFonts w:hint="eastAsia" w:ascii="仿宋_GB2312" w:eastAsia="仿宋_GB2312"/>
          <w:sz w:val="32"/>
          <w:szCs w:val="32"/>
        </w:rPr>
        <w:t>村</w:t>
      </w:r>
      <w:r>
        <w:rPr>
          <w:rFonts w:hint="eastAsia" w:ascii="仿宋_GB2312" w:eastAsia="仿宋_GB2312"/>
          <w:sz w:val="32"/>
          <w:szCs w:val="32"/>
          <w:lang w:val="en-US" w:eastAsia="zh-CN"/>
        </w:rPr>
        <w:t>6</w:t>
      </w:r>
      <w:r>
        <w:rPr>
          <w:rFonts w:hint="eastAsia" w:ascii="仿宋_GB2312" w:eastAsia="仿宋_GB2312"/>
          <w:sz w:val="32"/>
          <w:szCs w:val="32"/>
        </w:rPr>
        <w:t>个社区共</w:t>
      </w:r>
      <w:r>
        <w:rPr>
          <w:rFonts w:hint="eastAsia" w:ascii="仿宋_GB2312" w:eastAsia="仿宋_GB2312"/>
          <w:sz w:val="32"/>
          <w:szCs w:val="32"/>
          <w:lang w:val="en-US" w:eastAsia="zh-CN"/>
        </w:rPr>
        <w:t>29</w:t>
      </w:r>
      <w:r>
        <w:rPr>
          <w:rFonts w:hint="eastAsia" w:ascii="仿宋_GB2312" w:eastAsia="仿宋_GB2312"/>
          <w:sz w:val="32"/>
          <w:szCs w:val="32"/>
        </w:rPr>
        <w:t>名第一书记和工作队员，完成100％；保障第一书记和工作队顺利开展工作质量优，完成100％；进度计划完成100％；全年完成资金</w:t>
      </w:r>
      <w:r>
        <w:rPr>
          <w:rFonts w:hint="eastAsia" w:ascii="仿宋_GB2312" w:eastAsia="仿宋_GB2312"/>
          <w:sz w:val="32"/>
          <w:szCs w:val="32"/>
          <w:lang w:val="en-US" w:eastAsia="zh-CN"/>
        </w:rPr>
        <w:t>20.5</w:t>
      </w:r>
      <w:r>
        <w:rPr>
          <w:rFonts w:hint="eastAsia" w:ascii="仿宋_GB2312" w:eastAsia="仿宋_GB2312"/>
          <w:sz w:val="32"/>
          <w:szCs w:val="32"/>
        </w:rPr>
        <w:t>万元，成本控制目标的实现程度100％，无资金结余；无违规记录。</w:t>
      </w:r>
    </w:p>
    <w:p>
      <w:pPr>
        <w:pageBreakBefore w:val="0"/>
        <w:numPr>
          <w:ilvl w:val="0"/>
          <w:numId w:val="0"/>
        </w:numPr>
        <w:kinsoku/>
        <w:wordWrap/>
        <w:overflowPunct/>
        <w:topLinePunct w:val="0"/>
        <w:autoSpaceDE w:val="0"/>
        <w:autoSpaceDN w:val="0"/>
        <w:bidi w:val="0"/>
        <w:adjustRightInd w:val="0"/>
        <w:spacing w:line="580" w:lineRule="exact"/>
        <w:ind w:firstLine="640" w:firstLineChars="200"/>
        <w:jc w:val="left"/>
        <w:textAlignment w:val="auto"/>
        <w:rPr>
          <w:rFonts w:hint="eastAsia" w:ascii="仿宋" w:hAnsi="仿宋" w:eastAsia="仿宋"/>
          <w:color w:val="000000"/>
          <w:sz w:val="32"/>
          <w:szCs w:val="32"/>
        </w:rPr>
      </w:pPr>
      <w:r>
        <w:rPr>
          <w:rFonts w:hint="eastAsia" w:ascii="仿宋" w:hAnsi="仿宋" w:eastAsia="仿宋"/>
          <w:color w:val="000000"/>
          <w:sz w:val="32"/>
          <w:szCs w:val="32"/>
          <w:lang w:eastAsia="zh-CN"/>
        </w:rPr>
        <w:t>（二）</w:t>
      </w:r>
      <w:r>
        <w:rPr>
          <w:rFonts w:hint="eastAsia" w:ascii="仿宋" w:hAnsi="仿宋" w:eastAsia="仿宋"/>
          <w:color w:val="000000"/>
          <w:sz w:val="32"/>
          <w:szCs w:val="32"/>
        </w:rPr>
        <w:t>项目效益情况。</w:t>
      </w:r>
    </w:p>
    <w:p>
      <w:pPr>
        <w:pageBreakBefore w:val="0"/>
        <w:numPr>
          <w:ilvl w:val="0"/>
          <w:numId w:val="0"/>
        </w:numPr>
        <w:kinsoku/>
        <w:wordWrap/>
        <w:overflowPunct/>
        <w:topLinePunct w:val="0"/>
        <w:autoSpaceDE w:val="0"/>
        <w:autoSpaceDN w:val="0"/>
        <w:bidi w:val="0"/>
        <w:adjustRightInd w:val="0"/>
        <w:spacing w:line="580" w:lineRule="exact"/>
        <w:ind w:firstLine="640" w:firstLineChars="200"/>
        <w:jc w:val="left"/>
        <w:textAlignment w:val="auto"/>
        <w:rPr>
          <w:rFonts w:ascii="仿宋" w:hAnsi="仿宋" w:eastAsia="仿宋"/>
          <w:color w:val="000000"/>
          <w:sz w:val="32"/>
          <w:szCs w:val="32"/>
        </w:rPr>
      </w:pPr>
      <w:r>
        <w:rPr>
          <w:rFonts w:hint="eastAsia" w:ascii="仿宋_GB2312" w:eastAsia="仿宋_GB2312"/>
          <w:sz w:val="32"/>
          <w:szCs w:val="32"/>
        </w:rPr>
        <w:t>第一书记和工作队工作经费项目推动了</w:t>
      </w:r>
      <w:r>
        <w:rPr>
          <w:rFonts w:hint="eastAsia" w:ascii="仿宋_GB2312" w:eastAsia="仿宋_GB2312"/>
          <w:sz w:val="32"/>
          <w:szCs w:val="32"/>
          <w:lang w:eastAsia="zh-CN"/>
        </w:rPr>
        <w:t>巩固脱贫攻坚</w:t>
      </w:r>
      <w:r>
        <w:rPr>
          <w:rFonts w:hint="eastAsia" w:ascii="仿宋_GB2312" w:eastAsia="仿宋_GB2312"/>
          <w:sz w:val="32"/>
          <w:szCs w:val="32"/>
        </w:rPr>
        <w:t>和乡村振兴工作顺利进行，社会效益指标“优”；促进了群众对第一书记和工作队工作的认可，可持续影响指标“优”。</w:t>
      </w:r>
    </w:p>
    <w:p>
      <w:pPr>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lang w:eastAsia="zh-CN"/>
        </w:rPr>
        <w:t>四</w:t>
      </w:r>
      <w:r>
        <w:rPr>
          <w:rFonts w:hint="eastAsia" w:ascii="仿宋_GB2312" w:eastAsia="仿宋_GB2312"/>
          <w:sz w:val="32"/>
          <w:szCs w:val="32"/>
        </w:rPr>
        <w:t>、偏离绩效目标的原因和下一步改进措施</w:t>
      </w:r>
    </w:p>
    <w:p>
      <w:pPr>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第一书记和工作队工作经费项目未偏离绩效目标。</w:t>
      </w:r>
    </w:p>
    <w:p>
      <w:pPr>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lang w:eastAsia="zh-CN"/>
        </w:rPr>
        <w:t>五</w:t>
      </w:r>
      <w:r>
        <w:rPr>
          <w:rFonts w:hint="eastAsia" w:ascii="仿宋_GB2312" w:eastAsia="仿宋_GB2312"/>
          <w:sz w:val="32"/>
          <w:szCs w:val="32"/>
        </w:rPr>
        <w:t>、绩效自评结果拟应用和公开情况</w:t>
      </w:r>
    </w:p>
    <w:p>
      <w:pPr>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下一年度预算安排建议金额与2022年度持平。绩效自评结果按规定公开。</w:t>
      </w:r>
    </w:p>
    <w:p>
      <w:pPr>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lang w:eastAsia="zh-CN"/>
        </w:rPr>
        <w:t>六</w:t>
      </w:r>
      <w:r>
        <w:rPr>
          <w:rFonts w:hint="eastAsia" w:ascii="仿宋_GB2312" w:eastAsia="仿宋_GB2312"/>
          <w:sz w:val="32"/>
          <w:szCs w:val="32"/>
        </w:rPr>
        <w:t>、其他需要说明的问题</w:t>
      </w:r>
    </w:p>
    <w:p>
      <w:pPr>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无。</w:t>
      </w:r>
    </w:p>
    <w:p>
      <w:pPr>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_GB2312" w:eastAsia="仿宋_GB2312"/>
          <w:sz w:val="32"/>
          <w:szCs w:val="32"/>
        </w:rPr>
      </w:pPr>
    </w:p>
    <w:p>
      <w:pPr>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_GB2312" w:eastAsia="仿宋_GB2312"/>
          <w:sz w:val="32"/>
          <w:szCs w:val="32"/>
        </w:rPr>
      </w:pPr>
    </w:p>
    <w:p>
      <w:pPr>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_GB2312" w:eastAsia="仿宋_GB2312"/>
          <w:sz w:val="32"/>
          <w:szCs w:val="32"/>
        </w:rPr>
      </w:pPr>
    </w:p>
    <w:p>
      <w:pPr>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_GB2312" w:eastAsia="仿宋_GB2312"/>
          <w:sz w:val="32"/>
          <w:szCs w:val="32"/>
        </w:rPr>
      </w:pPr>
    </w:p>
    <w:p>
      <w:pPr>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_GB2312" w:eastAsia="仿宋_GB2312"/>
          <w:sz w:val="32"/>
          <w:szCs w:val="32"/>
        </w:rPr>
      </w:pPr>
    </w:p>
    <w:p>
      <w:pPr>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_GB2312" w:eastAsia="仿宋_GB2312"/>
          <w:sz w:val="32"/>
          <w:szCs w:val="32"/>
        </w:rPr>
      </w:pPr>
    </w:p>
    <w:p>
      <w:pPr>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_GB2312" w:eastAsia="仿宋_GB2312"/>
          <w:sz w:val="32"/>
          <w:szCs w:val="32"/>
        </w:rPr>
      </w:pPr>
    </w:p>
    <w:p>
      <w:pPr>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_GB2312" w:eastAsia="仿宋_GB2312"/>
          <w:sz w:val="32"/>
          <w:szCs w:val="32"/>
        </w:rPr>
      </w:pPr>
    </w:p>
    <w:p>
      <w:pPr>
        <w:pageBreakBefore w:val="0"/>
        <w:kinsoku/>
        <w:wordWrap/>
        <w:overflowPunct/>
        <w:topLinePunct w:val="0"/>
        <w:bidi w:val="0"/>
        <w:spacing w:line="580" w:lineRule="exact"/>
        <w:textAlignment w:val="auto"/>
        <w:rPr>
          <w:rStyle w:val="29"/>
          <w:rFonts w:ascii="黑体" w:hAnsi="黑体" w:eastAsia="黑体"/>
          <w:b w:val="0"/>
        </w:rPr>
      </w:pPr>
    </w:p>
    <w:p>
      <w:pPr>
        <w:pageBreakBefore w:val="0"/>
        <w:widowControl/>
        <w:kinsoku/>
        <w:wordWrap/>
        <w:overflowPunct/>
        <w:topLinePunct w:val="0"/>
        <w:bidi w:val="0"/>
        <w:spacing w:line="580" w:lineRule="exact"/>
        <w:jc w:val="left"/>
        <w:textAlignment w:val="auto"/>
        <w:rPr>
          <w:rStyle w:val="29"/>
          <w:rFonts w:ascii="黑体" w:hAnsi="黑体" w:eastAsia="黑体"/>
          <w:b w:val="0"/>
        </w:rPr>
      </w:pPr>
      <w:r>
        <w:rPr>
          <w:rStyle w:val="29"/>
          <w:rFonts w:ascii="黑体" w:hAnsi="黑体" w:eastAsia="黑体"/>
          <w:b w:val="0"/>
        </w:rPr>
        <w:br w:type="page"/>
      </w:r>
    </w:p>
    <w:p>
      <w:pPr>
        <w:pageBreakBefore w:val="0"/>
        <w:kinsoku/>
        <w:wordWrap/>
        <w:overflowPunct/>
        <w:topLinePunct w:val="0"/>
        <w:bidi w:val="0"/>
        <w:spacing w:line="580" w:lineRule="exact"/>
        <w:jc w:val="center"/>
        <w:textAlignment w:val="auto"/>
        <w:outlineLvl w:val="0"/>
        <w:rPr>
          <w:rFonts w:ascii="仿宋" w:hAnsi="仿宋" w:eastAsia="仿宋"/>
        </w:rPr>
      </w:pPr>
      <w:bookmarkStart w:id="85" w:name="_Toc15396618"/>
      <w:bookmarkStart w:id="86" w:name="_Toc31139"/>
      <w:r>
        <w:rPr>
          <w:rFonts w:hint="eastAsia" w:ascii="黑体" w:hAnsi="黑体" w:eastAsia="黑体"/>
          <w:sz w:val="44"/>
          <w:szCs w:val="44"/>
        </w:rPr>
        <w:t>第</w:t>
      </w:r>
      <w:r>
        <w:rPr>
          <w:rStyle w:val="29"/>
          <w:rFonts w:hint="eastAsia" w:ascii="黑体" w:hAnsi="黑体" w:eastAsia="黑体"/>
          <w:b w:val="0"/>
        </w:rPr>
        <w:t>五部分 附表</w:t>
      </w:r>
      <w:bookmarkEnd w:id="81"/>
      <w:bookmarkEnd w:id="85"/>
      <w:bookmarkEnd w:id="86"/>
      <w:bookmarkStart w:id="87" w:name="_Toc15396619"/>
    </w:p>
    <w:p>
      <w:pPr>
        <w:pStyle w:val="4"/>
        <w:pageBreakBefore w:val="0"/>
        <w:kinsoku/>
        <w:wordWrap/>
        <w:overflowPunct/>
        <w:topLinePunct w:val="0"/>
        <w:bidi w:val="0"/>
        <w:spacing w:line="580" w:lineRule="exact"/>
        <w:textAlignment w:val="auto"/>
        <w:rPr>
          <w:rFonts w:ascii="仿宋" w:hAnsi="仿宋" w:eastAsia="仿宋"/>
        </w:rPr>
      </w:pPr>
      <w:bookmarkStart w:id="88" w:name="_Toc16934"/>
      <w:r>
        <w:rPr>
          <w:rFonts w:hint="eastAsia" w:ascii="仿宋" w:hAnsi="仿宋" w:eastAsia="仿宋"/>
          <w:b w:val="0"/>
        </w:rPr>
        <w:t>一、收</w:t>
      </w:r>
      <w:r>
        <w:rPr>
          <w:rStyle w:val="30"/>
          <w:rFonts w:hint="eastAsia" w:ascii="仿宋" w:hAnsi="仿宋" w:eastAsia="仿宋"/>
          <w:b w:val="0"/>
          <w:bCs w:val="0"/>
        </w:rPr>
        <w:t>入支出决算总表</w:t>
      </w:r>
      <w:bookmarkEnd w:id="87"/>
      <w:bookmarkEnd w:id="88"/>
    </w:p>
    <w:p>
      <w:pPr>
        <w:pStyle w:val="4"/>
        <w:pageBreakBefore w:val="0"/>
        <w:kinsoku/>
        <w:wordWrap/>
        <w:overflowPunct/>
        <w:topLinePunct w:val="0"/>
        <w:bidi w:val="0"/>
        <w:spacing w:line="580" w:lineRule="exact"/>
        <w:textAlignment w:val="auto"/>
        <w:rPr>
          <w:rFonts w:ascii="仿宋" w:hAnsi="仿宋" w:eastAsia="仿宋"/>
        </w:rPr>
      </w:pPr>
      <w:bookmarkStart w:id="89" w:name="_Toc15396620"/>
      <w:bookmarkStart w:id="90" w:name="_Toc21513"/>
      <w:r>
        <w:rPr>
          <w:rFonts w:hint="eastAsia" w:ascii="仿宋" w:hAnsi="仿宋" w:eastAsia="仿宋"/>
          <w:b w:val="0"/>
        </w:rPr>
        <w:t>二、收</w:t>
      </w:r>
      <w:r>
        <w:rPr>
          <w:rStyle w:val="30"/>
          <w:rFonts w:hint="eastAsia" w:ascii="仿宋" w:hAnsi="仿宋" w:eastAsia="仿宋"/>
          <w:b w:val="0"/>
          <w:bCs w:val="0"/>
        </w:rPr>
        <w:t>入决算表</w:t>
      </w:r>
      <w:bookmarkEnd w:id="89"/>
      <w:bookmarkEnd w:id="90"/>
    </w:p>
    <w:p>
      <w:pPr>
        <w:pStyle w:val="4"/>
        <w:pageBreakBefore w:val="0"/>
        <w:kinsoku/>
        <w:wordWrap/>
        <w:overflowPunct/>
        <w:topLinePunct w:val="0"/>
        <w:bidi w:val="0"/>
        <w:spacing w:line="580" w:lineRule="exact"/>
        <w:textAlignment w:val="auto"/>
        <w:rPr>
          <w:rFonts w:ascii="仿宋" w:hAnsi="仿宋" w:eastAsia="仿宋"/>
        </w:rPr>
      </w:pPr>
      <w:bookmarkStart w:id="91" w:name="_Toc15396621"/>
      <w:bookmarkStart w:id="92" w:name="_Toc9158"/>
      <w:r>
        <w:rPr>
          <w:rStyle w:val="30"/>
          <w:rFonts w:hint="eastAsia" w:ascii="仿宋" w:hAnsi="仿宋" w:eastAsia="仿宋"/>
          <w:b w:val="0"/>
          <w:bCs w:val="0"/>
        </w:rPr>
        <w:t>三、</w:t>
      </w:r>
      <w:r>
        <w:rPr>
          <w:rFonts w:hint="eastAsia" w:ascii="仿宋" w:hAnsi="仿宋" w:eastAsia="仿宋"/>
          <w:b w:val="0"/>
        </w:rPr>
        <w:t>支</w:t>
      </w:r>
      <w:r>
        <w:rPr>
          <w:rStyle w:val="30"/>
          <w:rFonts w:hint="eastAsia" w:ascii="仿宋" w:hAnsi="仿宋" w:eastAsia="仿宋"/>
          <w:b w:val="0"/>
          <w:bCs w:val="0"/>
        </w:rPr>
        <w:t>出决算表</w:t>
      </w:r>
      <w:bookmarkEnd w:id="91"/>
      <w:bookmarkEnd w:id="92"/>
    </w:p>
    <w:p>
      <w:pPr>
        <w:pStyle w:val="4"/>
        <w:pageBreakBefore w:val="0"/>
        <w:kinsoku/>
        <w:wordWrap/>
        <w:overflowPunct/>
        <w:topLinePunct w:val="0"/>
        <w:bidi w:val="0"/>
        <w:spacing w:line="580" w:lineRule="exact"/>
        <w:textAlignment w:val="auto"/>
        <w:rPr>
          <w:rFonts w:ascii="仿宋" w:hAnsi="仿宋" w:eastAsia="仿宋"/>
          <w:b w:val="0"/>
        </w:rPr>
      </w:pPr>
      <w:bookmarkStart w:id="93" w:name="_Toc15396622"/>
      <w:bookmarkStart w:id="94" w:name="_Toc3406"/>
      <w:r>
        <w:rPr>
          <w:rStyle w:val="30"/>
          <w:rFonts w:hint="eastAsia" w:ascii="仿宋" w:hAnsi="仿宋" w:eastAsia="仿宋"/>
          <w:b w:val="0"/>
          <w:bCs w:val="0"/>
        </w:rPr>
        <w:t>四、</w:t>
      </w:r>
      <w:r>
        <w:rPr>
          <w:rFonts w:hint="eastAsia" w:ascii="仿宋" w:hAnsi="仿宋" w:eastAsia="仿宋"/>
          <w:b w:val="0"/>
        </w:rPr>
        <w:t>财</w:t>
      </w:r>
      <w:r>
        <w:rPr>
          <w:rStyle w:val="30"/>
          <w:rFonts w:hint="eastAsia" w:ascii="仿宋" w:hAnsi="仿宋" w:eastAsia="仿宋"/>
          <w:b w:val="0"/>
          <w:bCs w:val="0"/>
        </w:rPr>
        <w:t>政拨款收入支出决算总表</w:t>
      </w:r>
      <w:bookmarkEnd w:id="93"/>
      <w:bookmarkEnd w:id="94"/>
    </w:p>
    <w:p>
      <w:pPr>
        <w:pStyle w:val="4"/>
        <w:pageBreakBefore w:val="0"/>
        <w:kinsoku/>
        <w:wordWrap/>
        <w:overflowPunct/>
        <w:topLinePunct w:val="0"/>
        <w:bidi w:val="0"/>
        <w:spacing w:line="580" w:lineRule="exact"/>
        <w:textAlignment w:val="auto"/>
        <w:rPr>
          <w:rStyle w:val="30"/>
          <w:rFonts w:ascii="仿宋" w:hAnsi="仿宋" w:eastAsia="仿宋"/>
          <w:b w:val="0"/>
          <w:bCs w:val="0"/>
        </w:rPr>
      </w:pPr>
      <w:bookmarkStart w:id="95" w:name="_Toc15396623"/>
      <w:bookmarkStart w:id="96" w:name="_Toc19368"/>
      <w:r>
        <w:rPr>
          <w:rStyle w:val="30"/>
          <w:rFonts w:hint="eastAsia" w:ascii="仿宋" w:hAnsi="仿宋" w:eastAsia="仿宋"/>
          <w:b w:val="0"/>
          <w:bCs w:val="0"/>
        </w:rPr>
        <w:t>五、</w:t>
      </w:r>
      <w:r>
        <w:rPr>
          <w:rFonts w:hint="eastAsia" w:ascii="仿宋" w:hAnsi="仿宋" w:eastAsia="仿宋"/>
          <w:b w:val="0"/>
        </w:rPr>
        <w:t>财</w:t>
      </w:r>
      <w:r>
        <w:rPr>
          <w:rStyle w:val="30"/>
          <w:rFonts w:hint="eastAsia" w:ascii="仿宋" w:hAnsi="仿宋" w:eastAsia="仿宋"/>
          <w:b w:val="0"/>
          <w:bCs w:val="0"/>
        </w:rPr>
        <w:t>政拨款支出决算明细表</w:t>
      </w:r>
      <w:bookmarkEnd w:id="95"/>
      <w:bookmarkEnd w:id="96"/>
      <w:bookmarkStart w:id="97" w:name="_Toc15396624"/>
    </w:p>
    <w:p>
      <w:pPr>
        <w:pStyle w:val="4"/>
        <w:pageBreakBefore w:val="0"/>
        <w:kinsoku/>
        <w:wordWrap/>
        <w:overflowPunct/>
        <w:topLinePunct w:val="0"/>
        <w:bidi w:val="0"/>
        <w:spacing w:line="580" w:lineRule="exact"/>
        <w:textAlignment w:val="auto"/>
        <w:rPr>
          <w:rFonts w:ascii="仿宋" w:hAnsi="仿宋" w:eastAsia="仿宋"/>
        </w:rPr>
      </w:pPr>
      <w:bookmarkStart w:id="98" w:name="_Toc20535"/>
      <w:r>
        <w:rPr>
          <w:rStyle w:val="30"/>
          <w:rFonts w:hint="eastAsia" w:ascii="仿宋" w:hAnsi="仿宋" w:eastAsia="仿宋"/>
          <w:b w:val="0"/>
          <w:bCs w:val="0"/>
        </w:rPr>
        <w:t>六、</w:t>
      </w:r>
      <w:r>
        <w:rPr>
          <w:rFonts w:hint="eastAsia" w:ascii="仿宋" w:hAnsi="仿宋" w:eastAsia="仿宋"/>
          <w:b w:val="0"/>
        </w:rPr>
        <w:t>一</w:t>
      </w:r>
      <w:r>
        <w:rPr>
          <w:rStyle w:val="30"/>
          <w:rFonts w:hint="eastAsia" w:ascii="仿宋" w:hAnsi="仿宋" w:eastAsia="仿宋"/>
          <w:b w:val="0"/>
          <w:bCs w:val="0"/>
        </w:rPr>
        <w:t>般公共预算财政拨款支出决算表</w:t>
      </w:r>
      <w:bookmarkEnd w:id="97"/>
      <w:bookmarkEnd w:id="98"/>
    </w:p>
    <w:p>
      <w:pPr>
        <w:pStyle w:val="4"/>
        <w:pageBreakBefore w:val="0"/>
        <w:kinsoku/>
        <w:wordWrap/>
        <w:overflowPunct/>
        <w:topLinePunct w:val="0"/>
        <w:bidi w:val="0"/>
        <w:spacing w:line="580" w:lineRule="exact"/>
        <w:textAlignment w:val="auto"/>
        <w:rPr>
          <w:rFonts w:ascii="仿宋" w:hAnsi="仿宋" w:eastAsia="仿宋"/>
        </w:rPr>
      </w:pPr>
      <w:bookmarkStart w:id="99" w:name="_Toc15396625"/>
      <w:bookmarkStart w:id="100" w:name="_Toc12901"/>
      <w:r>
        <w:rPr>
          <w:rStyle w:val="30"/>
          <w:rFonts w:hint="eastAsia" w:ascii="仿宋" w:hAnsi="仿宋" w:eastAsia="仿宋"/>
          <w:b w:val="0"/>
          <w:bCs w:val="0"/>
        </w:rPr>
        <w:t>七、</w:t>
      </w:r>
      <w:r>
        <w:rPr>
          <w:rFonts w:hint="eastAsia" w:ascii="仿宋" w:hAnsi="仿宋" w:eastAsia="仿宋"/>
          <w:b w:val="0"/>
        </w:rPr>
        <w:t>一</w:t>
      </w:r>
      <w:r>
        <w:rPr>
          <w:rStyle w:val="30"/>
          <w:rFonts w:hint="eastAsia" w:ascii="仿宋" w:hAnsi="仿宋" w:eastAsia="仿宋"/>
          <w:b w:val="0"/>
          <w:bCs w:val="0"/>
        </w:rPr>
        <w:t>般公共预算财政拨款支出决算明细表</w:t>
      </w:r>
      <w:bookmarkEnd w:id="99"/>
      <w:bookmarkEnd w:id="100"/>
    </w:p>
    <w:p>
      <w:pPr>
        <w:pStyle w:val="4"/>
        <w:pageBreakBefore w:val="0"/>
        <w:kinsoku/>
        <w:wordWrap/>
        <w:overflowPunct/>
        <w:topLinePunct w:val="0"/>
        <w:bidi w:val="0"/>
        <w:spacing w:line="580" w:lineRule="exact"/>
        <w:textAlignment w:val="auto"/>
        <w:rPr>
          <w:rFonts w:ascii="仿宋" w:hAnsi="仿宋" w:eastAsia="仿宋"/>
        </w:rPr>
      </w:pPr>
      <w:bookmarkStart w:id="101" w:name="_Toc15396626"/>
      <w:bookmarkStart w:id="102" w:name="_Toc28727"/>
      <w:r>
        <w:rPr>
          <w:rStyle w:val="30"/>
          <w:rFonts w:hint="eastAsia" w:ascii="仿宋" w:hAnsi="仿宋" w:eastAsia="仿宋"/>
          <w:b w:val="0"/>
          <w:bCs w:val="0"/>
        </w:rPr>
        <w:t>八、</w:t>
      </w:r>
      <w:r>
        <w:rPr>
          <w:rFonts w:hint="eastAsia" w:ascii="仿宋" w:hAnsi="仿宋" w:eastAsia="仿宋"/>
          <w:b w:val="0"/>
        </w:rPr>
        <w:t>一</w:t>
      </w:r>
      <w:r>
        <w:rPr>
          <w:rStyle w:val="30"/>
          <w:rFonts w:hint="eastAsia" w:ascii="仿宋" w:hAnsi="仿宋" w:eastAsia="仿宋"/>
          <w:b w:val="0"/>
          <w:bCs w:val="0"/>
        </w:rPr>
        <w:t>般公共预算财政拨款基本支出决算表</w:t>
      </w:r>
      <w:bookmarkEnd w:id="101"/>
      <w:bookmarkEnd w:id="102"/>
    </w:p>
    <w:p>
      <w:pPr>
        <w:pStyle w:val="4"/>
        <w:pageBreakBefore w:val="0"/>
        <w:kinsoku/>
        <w:wordWrap/>
        <w:overflowPunct/>
        <w:topLinePunct w:val="0"/>
        <w:bidi w:val="0"/>
        <w:spacing w:line="580" w:lineRule="exact"/>
        <w:textAlignment w:val="auto"/>
        <w:rPr>
          <w:rFonts w:ascii="仿宋" w:hAnsi="仿宋" w:eastAsia="仿宋"/>
        </w:rPr>
      </w:pPr>
      <w:bookmarkStart w:id="103" w:name="_Toc15396627"/>
      <w:bookmarkStart w:id="104" w:name="_Toc11744"/>
      <w:r>
        <w:rPr>
          <w:rStyle w:val="30"/>
          <w:rFonts w:hint="eastAsia" w:ascii="仿宋" w:hAnsi="仿宋" w:eastAsia="仿宋"/>
          <w:b w:val="0"/>
          <w:bCs w:val="0"/>
        </w:rPr>
        <w:t>九、</w:t>
      </w:r>
      <w:r>
        <w:rPr>
          <w:rFonts w:hint="eastAsia" w:ascii="仿宋" w:hAnsi="仿宋" w:eastAsia="仿宋"/>
          <w:b w:val="0"/>
        </w:rPr>
        <w:t>一</w:t>
      </w:r>
      <w:r>
        <w:rPr>
          <w:rStyle w:val="30"/>
          <w:rFonts w:hint="eastAsia" w:ascii="仿宋" w:hAnsi="仿宋" w:eastAsia="仿宋"/>
          <w:b w:val="0"/>
          <w:bCs w:val="0"/>
        </w:rPr>
        <w:t>般公共预算财政拨款项目支出决算表</w:t>
      </w:r>
      <w:bookmarkEnd w:id="103"/>
      <w:bookmarkEnd w:id="104"/>
    </w:p>
    <w:p>
      <w:pPr>
        <w:pStyle w:val="4"/>
        <w:pageBreakBefore w:val="0"/>
        <w:kinsoku/>
        <w:wordWrap/>
        <w:overflowPunct/>
        <w:topLinePunct w:val="0"/>
        <w:bidi w:val="0"/>
        <w:spacing w:line="580" w:lineRule="exact"/>
        <w:textAlignment w:val="auto"/>
        <w:rPr>
          <w:rFonts w:ascii="仿宋" w:hAnsi="仿宋" w:eastAsia="仿宋"/>
        </w:rPr>
      </w:pPr>
      <w:bookmarkStart w:id="105" w:name="_Toc15396628"/>
      <w:bookmarkStart w:id="106" w:name="_Toc25338"/>
      <w:r>
        <w:rPr>
          <w:rStyle w:val="30"/>
          <w:rFonts w:hint="eastAsia" w:ascii="仿宋" w:hAnsi="仿宋" w:eastAsia="仿宋"/>
          <w:b w:val="0"/>
          <w:bCs w:val="0"/>
        </w:rPr>
        <w:t>十、</w:t>
      </w:r>
      <w:bookmarkEnd w:id="105"/>
      <w:r>
        <w:rPr>
          <w:rFonts w:hint="eastAsia" w:ascii="仿宋" w:hAnsi="仿宋" w:eastAsia="仿宋"/>
          <w:b w:val="0"/>
        </w:rPr>
        <w:t>政</w:t>
      </w:r>
      <w:r>
        <w:rPr>
          <w:rStyle w:val="30"/>
          <w:rFonts w:hint="eastAsia" w:ascii="仿宋" w:hAnsi="仿宋" w:eastAsia="仿宋"/>
          <w:b w:val="0"/>
          <w:bCs w:val="0"/>
        </w:rPr>
        <w:t>府性基金预算财政拨款收入支出决算表</w:t>
      </w:r>
      <w:bookmarkEnd w:id="106"/>
    </w:p>
    <w:p>
      <w:pPr>
        <w:pStyle w:val="4"/>
        <w:pageBreakBefore w:val="0"/>
        <w:kinsoku/>
        <w:wordWrap/>
        <w:overflowPunct/>
        <w:topLinePunct w:val="0"/>
        <w:bidi w:val="0"/>
        <w:spacing w:line="580" w:lineRule="exact"/>
        <w:textAlignment w:val="auto"/>
        <w:rPr>
          <w:rFonts w:ascii="仿宋" w:hAnsi="仿宋" w:eastAsia="仿宋"/>
        </w:rPr>
      </w:pPr>
      <w:bookmarkStart w:id="107" w:name="_Toc15396629"/>
      <w:bookmarkStart w:id="108" w:name="_Toc16156"/>
      <w:r>
        <w:rPr>
          <w:rStyle w:val="30"/>
          <w:rFonts w:hint="eastAsia" w:ascii="仿宋" w:hAnsi="仿宋" w:eastAsia="仿宋"/>
          <w:b w:val="0"/>
          <w:bCs w:val="0"/>
        </w:rPr>
        <w:t>十一、</w:t>
      </w:r>
      <w:bookmarkEnd w:id="107"/>
      <w:r>
        <w:rPr>
          <w:rFonts w:hint="eastAsia" w:ascii="仿宋" w:hAnsi="仿宋" w:eastAsia="仿宋"/>
          <w:b w:val="0"/>
        </w:rPr>
        <w:t>国</w:t>
      </w:r>
      <w:r>
        <w:rPr>
          <w:rStyle w:val="30"/>
          <w:rFonts w:hint="eastAsia" w:ascii="仿宋" w:hAnsi="仿宋" w:eastAsia="仿宋"/>
          <w:b w:val="0"/>
          <w:bCs w:val="0"/>
        </w:rPr>
        <w:t>有资本经营预算财政拨款收入支出决算表</w:t>
      </w:r>
      <w:bookmarkEnd w:id="108"/>
    </w:p>
    <w:p>
      <w:pPr>
        <w:pStyle w:val="4"/>
        <w:pageBreakBefore w:val="0"/>
        <w:kinsoku/>
        <w:wordWrap/>
        <w:overflowPunct/>
        <w:topLinePunct w:val="0"/>
        <w:bidi w:val="0"/>
        <w:spacing w:line="580" w:lineRule="exact"/>
        <w:textAlignment w:val="auto"/>
        <w:rPr>
          <w:rFonts w:ascii="仿宋" w:hAnsi="仿宋" w:eastAsia="仿宋"/>
        </w:rPr>
      </w:pPr>
      <w:bookmarkStart w:id="109" w:name="_Toc15396630"/>
      <w:bookmarkStart w:id="110" w:name="_Toc10073"/>
      <w:r>
        <w:rPr>
          <w:rStyle w:val="30"/>
          <w:rFonts w:hint="eastAsia" w:ascii="仿宋" w:hAnsi="仿宋" w:eastAsia="仿宋"/>
          <w:b w:val="0"/>
          <w:bCs w:val="0"/>
        </w:rPr>
        <w:t>十二、</w:t>
      </w:r>
      <w:bookmarkEnd w:id="109"/>
      <w:r>
        <w:rPr>
          <w:rStyle w:val="30"/>
          <w:rFonts w:hint="eastAsia" w:ascii="仿宋" w:hAnsi="仿宋" w:eastAsia="仿宋"/>
          <w:b w:val="0"/>
          <w:bCs w:val="0"/>
        </w:rPr>
        <w:t>国有资本经营预算财政拨款支出决算表</w:t>
      </w:r>
      <w:bookmarkEnd w:id="110"/>
    </w:p>
    <w:p>
      <w:pPr>
        <w:pStyle w:val="4"/>
        <w:pageBreakBefore w:val="0"/>
        <w:kinsoku/>
        <w:wordWrap/>
        <w:overflowPunct/>
        <w:topLinePunct w:val="0"/>
        <w:bidi w:val="0"/>
        <w:spacing w:line="580" w:lineRule="exact"/>
        <w:textAlignment w:val="auto"/>
        <w:rPr>
          <w:rFonts w:eastAsia="仿宋"/>
        </w:rPr>
      </w:pPr>
      <w:bookmarkStart w:id="111" w:name="_Toc15396631"/>
      <w:bookmarkStart w:id="112" w:name="_Toc27623"/>
      <w:r>
        <w:rPr>
          <w:rStyle w:val="30"/>
          <w:rFonts w:hint="eastAsia" w:ascii="仿宋" w:hAnsi="仿宋" w:eastAsia="仿宋"/>
          <w:b w:val="0"/>
          <w:bCs w:val="0"/>
        </w:rPr>
        <w:t>十三、</w:t>
      </w:r>
      <w:bookmarkEnd w:id="111"/>
      <w:r>
        <w:rPr>
          <w:rStyle w:val="30"/>
          <w:rFonts w:hint="eastAsia" w:ascii="仿宋" w:hAnsi="仿宋" w:eastAsia="仿宋"/>
          <w:b w:val="0"/>
          <w:bCs w:val="0"/>
        </w:rPr>
        <w:t>财政拨款“三公”经费支出决算表</w:t>
      </w:r>
      <w:bookmarkEnd w:id="112"/>
    </w:p>
    <w:sectPr>
      <w:headerReference r:id="rId4" w:type="default"/>
      <w:footerReference r:id="rId5" w:type="default"/>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等线">
    <w:altName w:val="Arial Unicode MS"/>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pPr>
                                <w:pStyle w:val="10"/>
                                <w:jc w:val="center"/>
                              </w:pPr>
                              <w:r>
                                <w:fldChar w:fldCharType="begin"/>
                              </w:r>
                              <w:r>
                                <w:instrText xml:space="preserve">PAGE   \* MERGEFORMAT</w:instrText>
                              </w:r>
                              <w:r>
                                <w:fldChar w:fldCharType="separate"/>
                              </w:r>
                              <w:r>
                                <w:rPr>
                                  <w:lang w:val="zh-CN"/>
                                </w:rPr>
                                <w:t>19</w:t>
                              </w:r>
                              <w:r>
                                <w:fldChar w:fldCharType="end"/>
                              </w:r>
                            </w:p>
                          </w:sdtContent>
                        </w:sdt>
                        <w:p>
                          <w:pPr>
                            <w:pStyle w:val="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sdt>
                    <w:sdtPr>
                      <w:id w:val="-1994781956"/>
                    </w:sdtPr>
                    <w:sdtContent>
                      <w:p>
                        <w:pPr>
                          <w:pStyle w:val="10"/>
                          <w:jc w:val="center"/>
                        </w:pPr>
                        <w:r>
                          <w:fldChar w:fldCharType="begin"/>
                        </w:r>
                        <w:r>
                          <w:instrText xml:space="preserve">PAGE   \* MERGEFORMAT</w:instrText>
                        </w:r>
                        <w:r>
                          <w:fldChar w:fldCharType="separate"/>
                        </w:r>
                        <w:r>
                          <w:rPr>
                            <w:lang w:val="zh-CN"/>
                          </w:rPr>
                          <w:t>19</w:t>
                        </w:r>
                        <w:r>
                          <w:fldChar w:fldCharType="end"/>
                        </w:r>
                      </w:p>
                    </w:sdtContent>
                  </w:sdt>
                  <w:p>
                    <w:pPr>
                      <w:pStyle w:val="6"/>
                    </w:pPr>
                  </w:p>
                </w:txbxContent>
              </v:textbox>
            </v:shape>
          </w:pict>
        </mc:Fallback>
      </mc:AlternateContent>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863851"/>
    <w:multiLevelType w:val="singleLevel"/>
    <w:tmpl w:val="BD863851"/>
    <w:lvl w:ilvl="0" w:tentative="0">
      <w:start w:val="1"/>
      <w:numFmt w:val="chineseCounting"/>
      <w:suff w:val="nothing"/>
      <w:lvlText w:val="（%1）"/>
      <w:lvlJc w:val="left"/>
      <w:rPr>
        <w:rFonts w:hint="eastAsia"/>
      </w:rPr>
    </w:lvl>
  </w:abstractNum>
  <w:abstractNum w:abstractNumId="1">
    <w:nsid w:val="C92306B8"/>
    <w:multiLevelType w:val="singleLevel"/>
    <w:tmpl w:val="C92306B8"/>
    <w:lvl w:ilvl="0" w:tentative="0">
      <w:start w:val="1"/>
      <w:numFmt w:val="chineseCounting"/>
      <w:suff w:val="nothing"/>
      <w:lvlText w:val="%1、"/>
      <w:lvlJc w:val="left"/>
      <w:rPr>
        <w:rFonts w:hint="eastAsia"/>
      </w:rPr>
    </w:lvl>
  </w:abstractNum>
  <w:abstractNum w:abstractNumId="2">
    <w:nsid w:val="CCA5D330"/>
    <w:multiLevelType w:val="singleLevel"/>
    <w:tmpl w:val="CCA5D330"/>
    <w:lvl w:ilvl="0" w:tentative="0">
      <w:start w:val="1"/>
      <w:numFmt w:val="chineseCounting"/>
      <w:suff w:val="nothing"/>
      <w:lvlText w:val="（%1）"/>
      <w:lvlJc w:val="left"/>
      <w:rPr>
        <w:rFonts w:hint="eastAsia"/>
      </w:rPr>
    </w:lvl>
  </w:abstractNum>
  <w:abstractNum w:abstractNumId="3">
    <w:nsid w:val="CF652CEC"/>
    <w:multiLevelType w:val="singleLevel"/>
    <w:tmpl w:val="CF652CEC"/>
    <w:lvl w:ilvl="0" w:tentative="0">
      <w:start w:val="9"/>
      <w:numFmt w:val="chineseCounting"/>
      <w:suff w:val="nothing"/>
      <w:lvlText w:val="%1、"/>
      <w:lvlJc w:val="left"/>
      <w:rPr>
        <w:rFonts w:hint="eastAsia"/>
        <w:lang w:val="en-US"/>
      </w:rPr>
    </w:lvl>
  </w:abstractNum>
  <w:abstractNum w:abstractNumId="4">
    <w:nsid w:val="E2FA047D"/>
    <w:multiLevelType w:val="singleLevel"/>
    <w:tmpl w:val="E2FA047D"/>
    <w:lvl w:ilvl="0" w:tentative="0">
      <w:start w:val="3"/>
      <w:numFmt w:val="chineseCounting"/>
      <w:suff w:val="space"/>
      <w:lvlText w:val="第%1部分"/>
      <w:lvlJc w:val="left"/>
      <w:rPr>
        <w:rFonts w:hint="eastAsia"/>
      </w:r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3B742DBA"/>
    <w:multiLevelType w:val="singleLevel"/>
    <w:tmpl w:val="3B742DBA"/>
    <w:lvl w:ilvl="0" w:tentative="0">
      <w:start w:val="1"/>
      <w:numFmt w:val="chineseCounting"/>
      <w:suff w:val="nothing"/>
      <w:lvlText w:val="%1、"/>
      <w:lvlJc w:val="left"/>
      <w:rPr>
        <w:rFonts w:hint="eastAsia"/>
      </w:rPr>
    </w:lvl>
  </w:abstractNum>
  <w:num w:numId="1">
    <w:abstractNumId w:val="5"/>
  </w:num>
  <w:num w:numId="2">
    <w:abstractNumId w:val="3"/>
  </w:num>
  <w:num w:numId="3">
    <w:abstractNumId w:val="4"/>
  </w:num>
  <w:num w:numId="4">
    <w:abstractNumId w:val="2"/>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iMDcwMDFjYjE3ZWQyMjVkMDA5M2FhZWVhZDU1OTAifQ=="/>
  </w:docVars>
  <w:rsids>
    <w:rsidRoot w:val="00172A27"/>
    <w:rsid w:val="00000C1F"/>
    <w:rsid w:val="00002244"/>
    <w:rsid w:val="00012F6E"/>
    <w:rsid w:val="000222C6"/>
    <w:rsid w:val="0002549F"/>
    <w:rsid w:val="0003405C"/>
    <w:rsid w:val="0003498B"/>
    <w:rsid w:val="000468DB"/>
    <w:rsid w:val="000519E9"/>
    <w:rsid w:val="00055B3B"/>
    <w:rsid w:val="0006487A"/>
    <w:rsid w:val="00065F8F"/>
    <w:rsid w:val="00066178"/>
    <w:rsid w:val="00070A43"/>
    <w:rsid w:val="000768F2"/>
    <w:rsid w:val="0009184B"/>
    <w:rsid w:val="00094236"/>
    <w:rsid w:val="0009468A"/>
    <w:rsid w:val="00095703"/>
    <w:rsid w:val="0009593C"/>
    <w:rsid w:val="00095FF5"/>
    <w:rsid w:val="00097322"/>
    <w:rsid w:val="000A130D"/>
    <w:rsid w:val="000A6A92"/>
    <w:rsid w:val="000B047F"/>
    <w:rsid w:val="000B5923"/>
    <w:rsid w:val="000B5A48"/>
    <w:rsid w:val="000B6FF3"/>
    <w:rsid w:val="000C3467"/>
    <w:rsid w:val="000C3CA6"/>
    <w:rsid w:val="000C3F94"/>
    <w:rsid w:val="000C6E6E"/>
    <w:rsid w:val="000D1267"/>
    <w:rsid w:val="000D1D50"/>
    <w:rsid w:val="000D1F3D"/>
    <w:rsid w:val="000D421A"/>
    <w:rsid w:val="000D5782"/>
    <w:rsid w:val="000E6613"/>
    <w:rsid w:val="000E6A9B"/>
    <w:rsid w:val="000E7119"/>
    <w:rsid w:val="001036BC"/>
    <w:rsid w:val="00114E9B"/>
    <w:rsid w:val="00120FF2"/>
    <w:rsid w:val="00133072"/>
    <w:rsid w:val="00142216"/>
    <w:rsid w:val="00144D6A"/>
    <w:rsid w:val="00145DAB"/>
    <w:rsid w:val="001464CE"/>
    <w:rsid w:val="0014729F"/>
    <w:rsid w:val="001477A1"/>
    <w:rsid w:val="00150F4D"/>
    <w:rsid w:val="00157BAB"/>
    <w:rsid w:val="001654D1"/>
    <w:rsid w:val="00172A27"/>
    <w:rsid w:val="00174518"/>
    <w:rsid w:val="00175CBF"/>
    <w:rsid w:val="0018106D"/>
    <w:rsid w:val="001877A7"/>
    <w:rsid w:val="0019104C"/>
    <w:rsid w:val="00191536"/>
    <w:rsid w:val="00196687"/>
    <w:rsid w:val="001C0962"/>
    <w:rsid w:val="001C3802"/>
    <w:rsid w:val="001C52D4"/>
    <w:rsid w:val="001D4D90"/>
    <w:rsid w:val="001D7531"/>
    <w:rsid w:val="001E2076"/>
    <w:rsid w:val="001E69A4"/>
    <w:rsid w:val="001E737D"/>
    <w:rsid w:val="001F0592"/>
    <w:rsid w:val="001F1A5B"/>
    <w:rsid w:val="001F7506"/>
    <w:rsid w:val="002006CD"/>
    <w:rsid w:val="00200FD4"/>
    <w:rsid w:val="00202B36"/>
    <w:rsid w:val="002047A4"/>
    <w:rsid w:val="00204B7A"/>
    <w:rsid w:val="00204CDE"/>
    <w:rsid w:val="0021101A"/>
    <w:rsid w:val="002127E6"/>
    <w:rsid w:val="00215472"/>
    <w:rsid w:val="00220536"/>
    <w:rsid w:val="002231D7"/>
    <w:rsid w:val="00223902"/>
    <w:rsid w:val="00223EBF"/>
    <w:rsid w:val="002254BE"/>
    <w:rsid w:val="00225E4E"/>
    <w:rsid w:val="00235629"/>
    <w:rsid w:val="00243242"/>
    <w:rsid w:val="0025196E"/>
    <w:rsid w:val="00260C38"/>
    <w:rsid w:val="002616C0"/>
    <w:rsid w:val="00262A6C"/>
    <w:rsid w:val="00265372"/>
    <w:rsid w:val="002662AA"/>
    <w:rsid w:val="00270CC8"/>
    <w:rsid w:val="0027305D"/>
    <w:rsid w:val="00275B8D"/>
    <w:rsid w:val="00280496"/>
    <w:rsid w:val="00281262"/>
    <w:rsid w:val="00287EFF"/>
    <w:rsid w:val="00290159"/>
    <w:rsid w:val="00292680"/>
    <w:rsid w:val="00294DC9"/>
    <w:rsid w:val="00295495"/>
    <w:rsid w:val="002A31DE"/>
    <w:rsid w:val="002A4A6A"/>
    <w:rsid w:val="002B2613"/>
    <w:rsid w:val="002B28B4"/>
    <w:rsid w:val="002B6079"/>
    <w:rsid w:val="002C0452"/>
    <w:rsid w:val="002C1D8F"/>
    <w:rsid w:val="002C6DC2"/>
    <w:rsid w:val="002D3B96"/>
    <w:rsid w:val="002D5B8F"/>
    <w:rsid w:val="002D6D05"/>
    <w:rsid w:val="002E10BA"/>
    <w:rsid w:val="002F1818"/>
    <w:rsid w:val="002F2671"/>
    <w:rsid w:val="002F52A7"/>
    <w:rsid w:val="002F567B"/>
    <w:rsid w:val="002F65F2"/>
    <w:rsid w:val="0030323F"/>
    <w:rsid w:val="00303636"/>
    <w:rsid w:val="0030474C"/>
    <w:rsid w:val="00310359"/>
    <w:rsid w:val="00312D6C"/>
    <w:rsid w:val="003178A3"/>
    <w:rsid w:val="003216A9"/>
    <w:rsid w:val="00332D74"/>
    <w:rsid w:val="00335A74"/>
    <w:rsid w:val="00345C63"/>
    <w:rsid w:val="00350655"/>
    <w:rsid w:val="00353219"/>
    <w:rsid w:val="00353CAB"/>
    <w:rsid w:val="003548E8"/>
    <w:rsid w:val="0036561B"/>
    <w:rsid w:val="00365950"/>
    <w:rsid w:val="0037013F"/>
    <w:rsid w:val="003749E7"/>
    <w:rsid w:val="00380C92"/>
    <w:rsid w:val="00385FA7"/>
    <w:rsid w:val="003A0403"/>
    <w:rsid w:val="003A0553"/>
    <w:rsid w:val="003A484F"/>
    <w:rsid w:val="003A4883"/>
    <w:rsid w:val="003A6C23"/>
    <w:rsid w:val="003B0BE0"/>
    <w:rsid w:val="003B0C1B"/>
    <w:rsid w:val="003B1768"/>
    <w:rsid w:val="003B688C"/>
    <w:rsid w:val="003C0291"/>
    <w:rsid w:val="003C39AE"/>
    <w:rsid w:val="003C7B60"/>
    <w:rsid w:val="003C7D57"/>
    <w:rsid w:val="003D0C0F"/>
    <w:rsid w:val="003D1FB2"/>
    <w:rsid w:val="003D4F67"/>
    <w:rsid w:val="003D65D2"/>
    <w:rsid w:val="003D66DA"/>
    <w:rsid w:val="003D7B1D"/>
    <w:rsid w:val="003E1310"/>
    <w:rsid w:val="003E6F55"/>
    <w:rsid w:val="003F4038"/>
    <w:rsid w:val="00406254"/>
    <w:rsid w:val="004217BD"/>
    <w:rsid w:val="004223DE"/>
    <w:rsid w:val="004268A4"/>
    <w:rsid w:val="004329C4"/>
    <w:rsid w:val="00434489"/>
    <w:rsid w:val="00437085"/>
    <w:rsid w:val="0044334A"/>
    <w:rsid w:val="00443880"/>
    <w:rsid w:val="004442A9"/>
    <w:rsid w:val="004464F4"/>
    <w:rsid w:val="00453313"/>
    <w:rsid w:val="004656EA"/>
    <w:rsid w:val="004672A5"/>
    <w:rsid w:val="00471401"/>
    <w:rsid w:val="004719C0"/>
    <w:rsid w:val="00471DC6"/>
    <w:rsid w:val="00473F31"/>
    <w:rsid w:val="004817F6"/>
    <w:rsid w:val="00481F8E"/>
    <w:rsid w:val="0048263A"/>
    <w:rsid w:val="00487E5D"/>
    <w:rsid w:val="004A2523"/>
    <w:rsid w:val="004A3E64"/>
    <w:rsid w:val="004A711F"/>
    <w:rsid w:val="004B10E6"/>
    <w:rsid w:val="004B199D"/>
    <w:rsid w:val="004B4690"/>
    <w:rsid w:val="004C433F"/>
    <w:rsid w:val="004D7FE3"/>
    <w:rsid w:val="004E0A2D"/>
    <w:rsid w:val="004E1D07"/>
    <w:rsid w:val="004E206B"/>
    <w:rsid w:val="004E4216"/>
    <w:rsid w:val="004E6DF7"/>
    <w:rsid w:val="004F0FBD"/>
    <w:rsid w:val="00505A47"/>
    <w:rsid w:val="00510A82"/>
    <w:rsid w:val="0051278F"/>
    <w:rsid w:val="00512FDA"/>
    <w:rsid w:val="00520DA0"/>
    <w:rsid w:val="00522728"/>
    <w:rsid w:val="00522FF4"/>
    <w:rsid w:val="0052513F"/>
    <w:rsid w:val="0052702F"/>
    <w:rsid w:val="00531365"/>
    <w:rsid w:val="00532005"/>
    <w:rsid w:val="00532456"/>
    <w:rsid w:val="00536274"/>
    <w:rsid w:val="00544217"/>
    <w:rsid w:val="00556A09"/>
    <w:rsid w:val="00560703"/>
    <w:rsid w:val="005664BB"/>
    <w:rsid w:val="00566FFA"/>
    <w:rsid w:val="0057481D"/>
    <w:rsid w:val="005779EA"/>
    <w:rsid w:val="0058486E"/>
    <w:rsid w:val="00585B33"/>
    <w:rsid w:val="0059014D"/>
    <w:rsid w:val="00590751"/>
    <w:rsid w:val="005937BF"/>
    <w:rsid w:val="00596E56"/>
    <w:rsid w:val="005B3EAD"/>
    <w:rsid w:val="005B466D"/>
    <w:rsid w:val="005B5C64"/>
    <w:rsid w:val="005B5DE1"/>
    <w:rsid w:val="005B6C5D"/>
    <w:rsid w:val="005C5337"/>
    <w:rsid w:val="005C6BD0"/>
    <w:rsid w:val="005D1C8B"/>
    <w:rsid w:val="005D468D"/>
    <w:rsid w:val="005D5CED"/>
    <w:rsid w:val="005E7F37"/>
    <w:rsid w:val="005F0BC3"/>
    <w:rsid w:val="005F1A4C"/>
    <w:rsid w:val="005F66BF"/>
    <w:rsid w:val="00600FB1"/>
    <w:rsid w:val="00605688"/>
    <w:rsid w:val="006070AF"/>
    <w:rsid w:val="00607E6C"/>
    <w:rsid w:val="006101B1"/>
    <w:rsid w:val="00610F25"/>
    <w:rsid w:val="00611A34"/>
    <w:rsid w:val="00614E44"/>
    <w:rsid w:val="006208DD"/>
    <w:rsid w:val="0062270A"/>
    <w:rsid w:val="00622830"/>
    <w:rsid w:val="00623DA0"/>
    <w:rsid w:val="00630AEF"/>
    <w:rsid w:val="006325F8"/>
    <w:rsid w:val="00633463"/>
    <w:rsid w:val="00633673"/>
    <w:rsid w:val="00634C9A"/>
    <w:rsid w:val="00636A46"/>
    <w:rsid w:val="00637229"/>
    <w:rsid w:val="00643BE3"/>
    <w:rsid w:val="006440E4"/>
    <w:rsid w:val="00652B24"/>
    <w:rsid w:val="00655C95"/>
    <w:rsid w:val="0066343B"/>
    <w:rsid w:val="00664777"/>
    <w:rsid w:val="006748A4"/>
    <w:rsid w:val="00674DE3"/>
    <w:rsid w:val="00681A31"/>
    <w:rsid w:val="00683E73"/>
    <w:rsid w:val="006868A5"/>
    <w:rsid w:val="00694609"/>
    <w:rsid w:val="00696AB0"/>
    <w:rsid w:val="006A3141"/>
    <w:rsid w:val="006A5E34"/>
    <w:rsid w:val="006B2422"/>
    <w:rsid w:val="006B2B9A"/>
    <w:rsid w:val="006B6024"/>
    <w:rsid w:val="006B6FF5"/>
    <w:rsid w:val="006C1937"/>
    <w:rsid w:val="006C5FEF"/>
    <w:rsid w:val="006D1D64"/>
    <w:rsid w:val="006D4F54"/>
    <w:rsid w:val="006E43FB"/>
    <w:rsid w:val="006F020C"/>
    <w:rsid w:val="006F156A"/>
    <w:rsid w:val="006F1EB7"/>
    <w:rsid w:val="00703B8A"/>
    <w:rsid w:val="00706ED4"/>
    <w:rsid w:val="007127B7"/>
    <w:rsid w:val="007155B0"/>
    <w:rsid w:val="0071798E"/>
    <w:rsid w:val="00720623"/>
    <w:rsid w:val="007228A5"/>
    <w:rsid w:val="007255DF"/>
    <w:rsid w:val="00733048"/>
    <w:rsid w:val="007416B6"/>
    <w:rsid w:val="00741A05"/>
    <w:rsid w:val="00742C94"/>
    <w:rsid w:val="00746F48"/>
    <w:rsid w:val="0075404D"/>
    <w:rsid w:val="007561A5"/>
    <w:rsid w:val="007573CD"/>
    <w:rsid w:val="0076165D"/>
    <w:rsid w:val="0076182A"/>
    <w:rsid w:val="0076725D"/>
    <w:rsid w:val="00767B7E"/>
    <w:rsid w:val="00767B85"/>
    <w:rsid w:val="00775E28"/>
    <w:rsid w:val="00775F53"/>
    <w:rsid w:val="00776B08"/>
    <w:rsid w:val="007770C3"/>
    <w:rsid w:val="00784D24"/>
    <w:rsid w:val="00785FBA"/>
    <w:rsid w:val="00786E4A"/>
    <w:rsid w:val="007875EB"/>
    <w:rsid w:val="007910A6"/>
    <w:rsid w:val="00791468"/>
    <w:rsid w:val="00792278"/>
    <w:rsid w:val="0079426B"/>
    <w:rsid w:val="0079535C"/>
    <w:rsid w:val="007B7311"/>
    <w:rsid w:val="007B77E2"/>
    <w:rsid w:val="007C72CE"/>
    <w:rsid w:val="007D1682"/>
    <w:rsid w:val="007D312A"/>
    <w:rsid w:val="007D3F19"/>
    <w:rsid w:val="007E23B0"/>
    <w:rsid w:val="007E23E5"/>
    <w:rsid w:val="007E3C23"/>
    <w:rsid w:val="007E411F"/>
    <w:rsid w:val="007E503A"/>
    <w:rsid w:val="007E7D4E"/>
    <w:rsid w:val="007F1991"/>
    <w:rsid w:val="007F2C2F"/>
    <w:rsid w:val="007F3723"/>
    <w:rsid w:val="007F55FC"/>
    <w:rsid w:val="007F5665"/>
    <w:rsid w:val="00800112"/>
    <w:rsid w:val="00810772"/>
    <w:rsid w:val="00811594"/>
    <w:rsid w:val="00813348"/>
    <w:rsid w:val="008253BB"/>
    <w:rsid w:val="0083706E"/>
    <w:rsid w:val="008408F6"/>
    <w:rsid w:val="008423A5"/>
    <w:rsid w:val="00850625"/>
    <w:rsid w:val="00853718"/>
    <w:rsid w:val="00855221"/>
    <w:rsid w:val="00860645"/>
    <w:rsid w:val="00865362"/>
    <w:rsid w:val="00871F71"/>
    <w:rsid w:val="00872D61"/>
    <w:rsid w:val="00872FD8"/>
    <w:rsid w:val="00885AF4"/>
    <w:rsid w:val="008865EE"/>
    <w:rsid w:val="00893649"/>
    <w:rsid w:val="008939CD"/>
    <w:rsid w:val="008B3008"/>
    <w:rsid w:val="008B50C3"/>
    <w:rsid w:val="008B5D5F"/>
    <w:rsid w:val="008B768C"/>
    <w:rsid w:val="008C4DB1"/>
    <w:rsid w:val="008C4EAF"/>
    <w:rsid w:val="008C5176"/>
    <w:rsid w:val="008C6786"/>
    <w:rsid w:val="008C7FD0"/>
    <w:rsid w:val="008E1DE7"/>
    <w:rsid w:val="008E707C"/>
    <w:rsid w:val="008E774B"/>
    <w:rsid w:val="00900B08"/>
    <w:rsid w:val="00902155"/>
    <w:rsid w:val="00902FA3"/>
    <w:rsid w:val="009051F6"/>
    <w:rsid w:val="00905740"/>
    <w:rsid w:val="009077F0"/>
    <w:rsid w:val="00911D48"/>
    <w:rsid w:val="009125BA"/>
    <w:rsid w:val="00913687"/>
    <w:rsid w:val="00922A85"/>
    <w:rsid w:val="00923564"/>
    <w:rsid w:val="0092392E"/>
    <w:rsid w:val="009263F1"/>
    <w:rsid w:val="00930B40"/>
    <w:rsid w:val="009315F9"/>
    <w:rsid w:val="00933499"/>
    <w:rsid w:val="009344A7"/>
    <w:rsid w:val="00935C98"/>
    <w:rsid w:val="00935FEC"/>
    <w:rsid w:val="00937065"/>
    <w:rsid w:val="009407BA"/>
    <w:rsid w:val="00946945"/>
    <w:rsid w:val="00951248"/>
    <w:rsid w:val="0095152F"/>
    <w:rsid w:val="0095187D"/>
    <w:rsid w:val="00953C48"/>
    <w:rsid w:val="00954C49"/>
    <w:rsid w:val="00955E37"/>
    <w:rsid w:val="00960C18"/>
    <w:rsid w:val="009622E2"/>
    <w:rsid w:val="0097099F"/>
    <w:rsid w:val="00971997"/>
    <w:rsid w:val="00971FFC"/>
    <w:rsid w:val="009731F1"/>
    <w:rsid w:val="00981A2D"/>
    <w:rsid w:val="0098660A"/>
    <w:rsid w:val="009868EA"/>
    <w:rsid w:val="009931C3"/>
    <w:rsid w:val="00995B18"/>
    <w:rsid w:val="00997899"/>
    <w:rsid w:val="009A1A80"/>
    <w:rsid w:val="009B1D13"/>
    <w:rsid w:val="009B2C43"/>
    <w:rsid w:val="009B446F"/>
    <w:rsid w:val="009B4E50"/>
    <w:rsid w:val="009B4EAE"/>
    <w:rsid w:val="009B7573"/>
    <w:rsid w:val="009C22F4"/>
    <w:rsid w:val="009C2A4B"/>
    <w:rsid w:val="009C2E98"/>
    <w:rsid w:val="009D33C8"/>
    <w:rsid w:val="009D3447"/>
    <w:rsid w:val="009D4711"/>
    <w:rsid w:val="009D7F0F"/>
    <w:rsid w:val="009E1052"/>
    <w:rsid w:val="009E2253"/>
    <w:rsid w:val="009F1185"/>
    <w:rsid w:val="009F18CD"/>
    <w:rsid w:val="009F2A13"/>
    <w:rsid w:val="009F4AE9"/>
    <w:rsid w:val="009F7527"/>
    <w:rsid w:val="00A00FC6"/>
    <w:rsid w:val="00A04EB0"/>
    <w:rsid w:val="00A078B5"/>
    <w:rsid w:val="00A13CC1"/>
    <w:rsid w:val="00A16847"/>
    <w:rsid w:val="00A237D8"/>
    <w:rsid w:val="00A23DDE"/>
    <w:rsid w:val="00A268C4"/>
    <w:rsid w:val="00A307CD"/>
    <w:rsid w:val="00A331C8"/>
    <w:rsid w:val="00A34581"/>
    <w:rsid w:val="00A40A00"/>
    <w:rsid w:val="00A4142F"/>
    <w:rsid w:val="00A422EB"/>
    <w:rsid w:val="00A45BB7"/>
    <w:rsid w:val="00A51FA5"/>
    <w:rsid w:val="00A56DF2"/>
    <w:rsid w:val="00A56E6E"/>
    <w:rsid w:val="00A65B48"/>
    <w:rsid w:val="00A660AE"/>
    <w:rsid w:val="00A67AB5"/>
    <w:rsid w:val="00A733B2"/>
    <w:rsid w:val="00A741C2"/>
    <w:rsid w:val="00A7650B"/>
    <w:rsid w:val="00A8220D"/>
    <w:rsid w:val="00A91760"/>
    <w:rsid w:val="00A92630"/>
    <w:rsid w:val="00A93B00"/>
    <w:rsid w:val="00A93C21"/>
    <w:rsid w:val="00A951AE"/>
    <w:rsid w:val="00AA692A"/>
    <w:rsid w:val="00AA6B20"/>
    <w:rsid w:val="00AB64C9"/>
    <w:rsid w:val="00AC3767"/>
    <w:rsid w:val="00AC3C69"/>
    <w:rsid w:val="00AC3C6A"/>
    <w:rsid w:val="00AC5441"/>
    <w:rsid w:val="00AD3A7C"/>
    <w:rsid w:val="00AD5620"/>
    <w:rsid w:val="00AD656B"/>
    <w:rsid w:val="00AD7C1B"/>
    <w:rsid w:val="00AE066E"/>
    <w:rsid w:val="00AE09B0"/>
    <w:rsid w:val="00AE16BA"/>
    <w:rsid w:val="00AE1EBE"/>
    <w:rsid w:val="00AE2185"/>
    <w:rsid w:val="00AF7CBA"/>
    <w:rsid w:val="00B03C9D"/>
    <w:rsid w:val="00B060AE"/>
    <w:rsid w:val="00B10517"/>
    <w:rsid w:val="00B14E76"/>
    <w:rsid w:val="00B161B8"/>
    <w:rsid w:val="00B17D7D"/>
    <w:rsid w:val="00B2048C"/>
    <w:rsid w:val="00B310B9"/>
    <w:rsid w:val="00B35F3F"/>
    <w:rsid w:val="00B360ED"/>
    <w:rsid w:val="00B36CBB"/>
    <w:rsid w:val="00B425E0"/>
    <w:rsid w:val="00B440AA"/>
    <w:rsid w:val="00B44B70"/>
    <w:rsid w:val="00B45915"/>
    <w:rsid w:val="00B50BED"/>
    <w:rsid w:val="00B53C56"/>
    <w:rsid w:val="00B57DAF"/>
    <w:rsid w:val="00B705EC"/>
    <w:rsid w:val="00B720FC"/>
    <w:rsid w:val="00B720FD"/>
    <w:rsid w:val="00B77EA6"/>
    <w:rsid w:val="00B81598"/>
    <w:rsid w:val="00B841F1"/>
    <w:rsid w:val="00B944D6"/>
    <w:rsid w:val="00BB4DF0"/>
    <w:rsid w:val="00BC289F"/>
    <w:rsid w:val="00BC2D50"/>
    <w:rsid w:val="00BC4C7C"/>
    <w:rsid w:val="00BC5361"/>
    <w:rsid w:val="00BC5460"/>
    <w:rsid w:val="00BC60F6"/>
    <w:rsid w:val="00BC6B50"/>
    <w:rsid w:val="00BD0E25"/>
    <w:rsid w:val="00BE19B6"/>
    <w:rsid w:val="00BE346F"/>
    <w:rsid w:val="00BE61CB"/>
    <w:rsid w:val="00BF5BD6"/>
    <w:rsid w:val="00C0021E"/>
    <w:rsid w:val="00C03E31"/>
    <w:rsid w:val="00C04E7B"/>
    <w:rsid w:val="00C239FF"/>
    <w:rsid w:val="00C26565"/>
    <w:rsid w:val="00C33E72"/>
    <w:rsid w:val="00C354B2"/>
    <w:rsid w:val="00C35536"/>
    <w:rsid w:val="00C35554"/>
    <w:rsid w:val="00C37923"/>
    <w:rsid w:val="00C42709"/>
    <w:rsid w:val="00C462C2"/>
    <w:rsid w:val="00C47732"/>
    <w:rsid w:val="00C533CC"/>
    <w:rsid w:val="00C53544"/>
    <w:rsid w:val="00C566A0"/>
    <w:rsid w:val="00C5751C"/>
    <w:rsid w:val="00C61BFC"/>
    <w:rsid w:val="00C62B85"/>
    <w:rsid w:val="00C65438"/>
    <w:rsid w:val="00C66264"/>
    <w:rsid w:val="00C67EB4"/>
    <w:rsid w:val="00C815B3"/>
    <w:rsid w:val="00C861F7"/>
    <w:rsid w:val="00C87FD8"/>
    <w:rsid w:val="00C91381"/>
    <w:rsid w:val="00C91CBB"/>
    <w:rsid w:val="00CA5ED9"/>
    <w:rsid w:val="00CA64AD"/>
    <w:rsid w:val="00CB0794"/>
    <w:rsid w:val="00CB4188"/>
    <w:rsid w:val="00CB4E70"/>
    <w:rsid w:val="00CC09B6"/>
    <w:rsid w:val="00CC304F"/>
    <w:rsid w:val="00CC666F"/>
    <w:rsid w:val="00CD15AA"/>
    <w:rsid w:val="00CD1E3F"/>
    <w:rsid w:val="00CE2CCF"/>
    <w:rsid w:val="00CE44F6"/>
    <w:rsid w:val="00CE49DA"/>
    <w:rsid w:val="00CE7B61"/>
    <w:rsid w:val="00D00095"/>
    <w:rsid w:val="00D114F0"/>
    <w:rsid w:val="00D12C90"/>
    <w:rsid w:val="00D13632"/>
    <w:rsid w:val="00D156DA"/>
    <w:rsid w:val="00D20620"/>
    <w:rsid w:val="00D254F7"/>
    <w:rsid w:val="00D26091"/>
    <w:rsid w:val="00D2685C"/>
    <w:rsid w:val="00D32448"/>
    <w:rsid w:val="00D34E7C"/>
    <w:rsid w:val="00D35489"/>
    <w:rsid w:val="00D36AFE"/>
    <w:rsid w:val="00D51276"/>
    <w:rsid w:val="00D603E6"/>
    <w:rsid w:val="00D620E1"/>
    <w:rsid w:val="00D7035F"/>
    <w:rsid w:val="00D73113"/>
    <w:rsid w:val="00D740B9"/>
    <w:rsid w:val="00D84DE5"/>
    <w:rsid w:val="00D96955"/>
    <w:rsid w:val="00DA1224"/>
    <w:rsid w:val="00DA1A18"/>
    <w:rsid w:val="00DA20BF"/>
    <w:rsid w:val="00DA2FC0"/>
    <w:rsid w:val="00DA3F02"/>
    <w:rsid w:val="00DA634F"/>
    <w:rsid w:val="00DA65AC"/>
    <w:rsid w:val="00DB1913"/>
    <w:rsid w:val="00DB76A2"/>
    <w:rsid w:val="00DC3351"/>
    <w:rsid w:val="00DC410D"/>
    <w:rsid w:val="00DC4D31"/>
    <w:rsid w:val="00DC5A81"/>
    <w:rsid w:val="00DC68CA"/>
    <w:rsid w:val="00DC7CBA"/>
    <w:rsid w:val="00DD00D5"/>
    <w:rsid w:val="00DD152A"/>
    <w:rsid w:val="00DD37E5"/>
    <w:rsid w:val="00DD73B7"/>
    <w:rsid w:val="00DF28BC"/>
    <w:rsid w:val="00DF2F38"/>
    <w:rsid w:val="00DF34B9"/>
    <w:rsid w:val="00E01053"/>
    <w:rsid w:val="00E07721"/>
    <w:rsid w:val="00E0773F"/>
    <w:rsid w:val="00E07ACF"/>
    <w:rsid w:val="00E331A1"/>
    <w:rsid w:val="00E33202"/>
    <w:rsid w:val="00E336A9"/>
    <w:rsid w:val="00E43085"/>
    <w:rsid w:val="00E472B1"/>
    <w:rsid w:val="00E50624"/>
    <w:rsid w:val="00E52992"/>
    <w:rsid w:val="00E568DF"/>
    <w:rsid w:val="00E6200D"/>
    <w:rsid w:val="00E64269"/>
    <w:rsid w:val="00E66544"/>
    <w:rsid w:val="00E82267"/>
    <w:rsid w:val="00E853CE"/>
    <w:rsid w:val="00E867B6"/>
    <w:rsid w:val="00E87D5D"/>
    <w:rsid w:val="00E95A91"/>
    <w:rsid w:val="00EA010F"/>
    <w:rsid w:val="00EA2298"/>
    <w:rsid w:val="00EB4B82"/>
    <w:rsid w:val="00EB5B7D"/>
    <w:rsid w:val="00EC1582"/>
    <w:rsid w:val="00EC4A1F"/>
    <w:rsid w:val="00EC4F6B"/>
    <w:rsid w:val="00ED1B63"/>
    <w:rsid w:val="00ED3A12"/>
    <w:rsid w:val="00ED3C1F"/>
    <w:rsid w:val="00ED3E3A"/>
    <w:rsid w:val="00ED4085"/>
    <w:rsid w:val="00ED420E"/>
    <w:rsid w:val="00ED6FBE"/>
    <w:rsid w:val="00EE2F57"/>
    <w:rsid w:val="00EE32EE"/>
    <w:rsid w:val="00EF21CF"/>
    <w:rsid w:val="00EF4C34"/>
    <w:rsid w:val="00EF77C6"/>
    <w:rsid w:val="00EF7A4D"/>
    <w:rsid w:val="00F03C94"/>
    <w:rsid w:val="00F05438"/>
    <w:rsid w:val="00F1361C"/>
    <w:rsid w:val="00F156F0"/>
    <w:rsid w:val="00F160C7"/>
    <w:rsid w:val="00F227E5"/>
    <w:rsid w:val="00F2408F"/>
    <w:rsid w:val="00F240E9"/>
    <w:rsid w:val="00F24611"/>
    <w:rsid w:val="00F251EA"/>
    <w:rsid w:val="00F326EE"/>
    <w:rsid w:val="00F343C9"/>
    <w:rsid w:val="00F36D8F"/>
    <w:rsid w:val="00F417B1"/>
    <w:rsid w:val="00F4252F"/>
    <w:rsid w:val="00F455D5"/>
    <w:rsid w:val="00F45853"/>
    <w:rsid w:val="00F54493"/>
    <w:rsid w:val="00F602DF"/>
    <w:rsid w:val="00F6555D"/>
    <w:rsid w:val="00F677B2"/>
    <w:rsid w:val="00F70306"/>
    <w:rsid w:val="00F754A1"/>
    <w:rsid w:val="00F76B38"/>
    <w:rsid w:val="00F81FD9"/>
    <w:rsid w:val="00F841AA"/>
    <w:rsid w:val="00F844E8"/>
    <w:rsid w:val="00F84A94"/>
    <w:rsid w:val="00F87E96"/>
    <w:rsid w:val="00FA23E8"/>
    <w:rsid w:val="00FA4A39"/>
    <w:rsid w:val="00FB05F9"/>
    <w:rsid w:val="00FB10C0"/>
    <w:rsid w:val="00FD3CC1"/>
    <w:rsid w:val="00FD6844"/>
    <w:rsid w:val="00FE6A9E"/>
    <w:rsid w:val="00FF1E02"/>
    <w:rsid w:val="00FF30B4"/>
    <w:rsid w:val="01483505"/>
    <w:rsid w:val="015975B8"/>
    <w:rsid w:val="01A668EB"/>
    <w:rsid w:val="02143E91"/>
    <w:rsid w:val="033647EC"/>
    <w:rsid w:val="03766107"/>
    <w:rsid w:val="03B7227C"/>
    <w:rsid w:val="03C03826"/>
    <w:rsid w:val="03F4527E"/>
    <w:rsid w:val="044C330C"/>
    <w:rsid w:val="04781A0B"/>
    <w:rsid w:val="04877015"/>
    <w:rsid w:val="049031F8"/>
    <w:rsid w:val="04E92909"/>
    <w:rsid w:val="050B0AD1"/>
    <w:rsid w:val="050C639B"/>
    <w:rsid w:val="05735564"/>
    <w:rsid w:val="05FB28F4"/>
    <w:rsid w:val="061F2A86"/>
    <w:rsid w:val="066606B5"/>
    <w:rsid w:val="066E0107"/>
    <w:rsid w:val="071023CF"/>
    <w:rsid w:val="074D53D1"/>
    <w:rsid w:val="07996F6E"/>
    <w:rsid w:val="07C03DF5"/>
    <w:rsid w:val="07D72EEC"/>
    <w:rsid w:val="086A3D60"/>
    <w:rsid w:val="08B80F70"/>
    <w:rsid w:val="08F85810"/>
    <w:rsid w:val="09246605"/>
    <w:rsid w:val="09732DA3"/>
    <w:rsid w:val="09815806"/>
    <w:rsid w:val="09AD65FB"/>
    <w:rsid w:val="09E66C8B"/>
    <w:rsid w:val="09FE0C04"/>
    <w:rsid w:val="0A157CFC"/>
    <w:rsid w:val="0A2032A3"/>
    <w:rsid w:val="0A4E393A"/>
    <w:rsid w:val="0A5151D8"/>
    <w:rsid w:val="0A7E3AF3"/>
    <w:rsid w:val="0AC43BFC"/>
    <w:rsid w:val="0B505490"/>
    <w:rsid w:val="0B8B64C8"/>
    <w:rsid w:val="0B907F82"/>
    <w:rsid w:val="0BA8098F"/>
    <w:rsid w:val="0BB44F2E"/>
    <w:rsid w:val="0C57284E"/>
    <w:rsid w:val="0CD345CA"/>
    <w:rsid w:val="0D2C5A88"/>
    <w:rsid w:val="0D335069"/>
    <w:rsid w:val="0DBA3094"/>
    <w:rsid w:val="0E9B2EC6"/>
    <w:rsid w:val="0F1152C1"/>
    <w:rsid w:val="0F3F68F4"/>
    <w:rsid w:val="0F680F79"/>
    <w:rsid w:val="0F6C4862"/>
    <w:rsid w:val="0F98263C"/>
    <w:rsid w:val="0F9A13CF"/>
    <w:rsid w:val="0FD61BF2"/>
    <w:rsid w:val="10036F74"/>
    <w:rsid w:val="101860EC"/>
    <w:rsid w:val="107B2FAF"/>
    <w:rsid w:val="10893C2D"/>
    <w:rsid w:val="10B244F7"/>
    <w:rsid w:val="10C055FF"/>
    <w:rsid w:val="10E723F2"/>
    <w:rsid w:val="116D3003"/>
    <w:rsid w:val="118107EC"/>
    <w:rsid w:val="119654BE"/>
    <w:rsid w:val="11A665C2"/>
    <w:rsid w:val="11E903EC"/>
    <w:rsid w:val="128D3953"/>
    <w:rsid w:val="12D14D6A"/>
    <w:rsid w:val="133A279F"/>
    <w:rsid w:val="13B16CE7"/>
    <w:rsid w:val="13D50BC4"/>
    <w:rsid w:val="13E032DC"/>
    <w:rsid w:val="140212F1"/>
    <w:rsid w:val="141649B0"/>
    <w:rsid w:val="14B7657F"/>
    <w:rsid w:val="14DD1B26"/>
    <w:rsid w:val="151424BA"/>
    <w:rsid w:val="156C1118"/>
    <w:rsid w:val="15802E15"/>
    <w:rsid w:val="158521DA"/>
    <w:rsid w:val="159863B1"/>
    <w:rsid w:val="166718DF"/>
    <w:rsid w:val="16A13043"/>
    <w:rsid w:val="16BB723D"/>
    <w:rsid w:val="17331C6C"/>
    <w:rsid w:val="179E57D5"/>
    <w:rsid w:val="17BA1F31"/>
    <w:rsid w:val="17EC3205"/>
    <w:rsid w:val="18AC5CCF"/>
    <w:rsid w:val="19137AFC"/>
    <w:rsid w:val="1A1B44F9"/>
    <w:rsid w:val="1A221FA8"/>
    <w:rsid w:val="1A366198"/>
    <w:rsid w:val="1A423B81"/>
    <w:rsid w:val="1A5B79AD"/>
    <w:rsid w:val="1A5C7163"/>
    <w:rsid w:val="1A8567D8"/>
    <w:rsid w:val="1B40281D"/>
    <w:rsid w:val="1B7E5A0D"/>
    <w:rsid w:val="1B8151F1"/>
    <w:rsid w:val="1BE8440E"/>
    <w:rsid w:val="1C3A5928"/>
    <w:rsid w:val="1C976DEE"/>
    <w:rsid w:val="1CBC0BD7"/>
    <w:rsid w:val="1CD9396A"/>
    <w:rsid w:val="1D155CEE"/>
    <w:rsid w:val="1D62181B"/>
    <w:rsid w:val="1D812F64"/>
    <w:rsid w:val="1EEA2F6D"/>
    <w:rsid w:val="1EF332A0"/>
    <w:rsid w:val="1F7B59FE"/>
    <w:rsid w:val="1FF35744"/>
    <w:rsid w:val="20680B39"/>
    <w:rsid w:val="20EC135F"/>
    <w:rsid w:val="21240AF9"/>
    <w:rsid w:val="212D20A3"/>
    <w:rsid w:val="215C64E4"/>
    <w:rsid w:val="21645399"/>
    <w:rsid w:val="21E169EA"/>
    <w:rsid w:val="222A65E3"/>
    <w:rsid w:val="22A939AB"/>
    <w:rsid w:val="22BC21D0"/>
    <w:rsid w:val="22C11165"/>
    <w:rsid w:val="23152DEF"/>
    <w:rsid w:val="23860B96"/>
    <w:rsid w:val="240371BF"/>
    <w:rsid w:val="240D3AC6"/>
    <w:rsid w:val="249266C1"/>
    <w:rsid w:val="249D12EE"/>
    <w:rsid w:val="24DB55B3"/>
    <w:rsid w:val="253B4663"/>
    <w:rsid w:val="255D76FE"/>
    <w:rsid w:val="25867FD4"/>
    <w:rsid w:val="264834DB"/>
    <w:rsid w:val="26C2328E"/>
    <w:rsid w:val="26C34A57"/>
    <w:rsid w:val="26D844D5"/>
    <w:rsid w:val="27053614"/>
    <w:rsid w:val="278E731F"/>
    <w:rsid w:val="278F0E5E"/>
    <w:rsid w:val="283830DC"/>
    <w:rsid w:val="2891704F"/>
    <w:rsid w:val="28A854D5"/>
    <w:rsid w:val="28E25FF0"/>
    <w:rsid w:val="291B0A33"/>
    <w:rsid w:val="291C2607"/>
    <w:rsid w:val="29361D11"/>
    <w:rsid w:val="29363ABF"/>
    <w:rsid w:val="296C7BAF"/>
    <w:rsid w:val="29AF418C"/>
    <w:rsid w:val="29FD04D3"/>
    <w:rsid w:val="2A55038E"/>
    <w:rsid w:val="2AA902C1"/>
    <w:rsid w:val="2B1B2F6C"/>
    <w:rsid w:val="2C1A13BA"/>
    <w:rsid w:val="2C8A61B5"/>
    <w:rsid w:val="2CD51841"/>
    <w:rsid w:val="2D2F0F51"/>
    <w:rsid w:val="2DF04E50"/>
    <w:rsid w:val="2E3D144C"/>
    <w:rsid w:val="2ECB0D35"/>
    <w:rsid w:val="2F040D46"/>
    <w:rsid w:val="2F195A15"/>
    <w:rsid w:val="2F967065"/>
    <w:rsid w:val="2FE51D9B"/>
    <w:rsid w:val="2FEA73B1"/>
    <w:rsid w:val="30000983"/>
    <w:rsid w:val="302503E9"/>
    <w:rsid w:val="30793E03"/>
    <w:rsid w:val="30C2069C"/>
    <w:rsid w:val="30CB5A1E"/>
    <w:rsid w:val="31085D41"/>
    <w:rsid w:val="31153038"/>
    <w:rsid w:val="319F7F4E"/>
    <w:rsid w:val="31D125D7"/>
    <w:rsid w:val="32132BEF"/>
    <w:rsid w:val="32764F2C"/>
    <w:rsid w:val="32B025E9"/>
    <w:rsid w:val="33016EEC"/>
    <w:rsid w:val="3304709D"/>
    <w:rsid w:val="3310712F"/>
    <w:rsid w:val="331B3E41"/>
    <w:rsid w:val="3321758E"/>
    <w:rsid w:val="333A6BDB"/>
    <w:rsid w:val="33941B0E"/>
    <w:rsid w:val="33AF4B9A"/>
    <w:rsid w:val="33B52B2A"/>
    <w:rsid w:val="33C30645"/>
    <w:rsid w:val="34684D49"/>
    <w:rsid w:val="346C4839"/>
    <w:rsid w:val="34F97F4C"/>
    <w:rsid w:val="355A0B35"/>
    <w:rsid w:val="359758E5"/>
    <w:rsid w:val="359B38BA"/>
    <w:rsid w:val="35B647D8"/>
    <w:rsid w:val="35E123A8"/>
    <w:rsid w:val="35FE5964"/>
    <w:rsid w:val="366A6D9B"/>
    <w:rsid w:val="369C22B5"/>
    <w:rsid w:val="36AA5135"/>
    <w:rsid w:val="36DD220B"/>
    <w:rsid w:val="375A6BCB"/>
    <w:rsid w:val="376D39B2"/>
    <w:rsid w:val="378D6FA0"/>
    <w:rsid w:val="37BC1633"/>
    <w:rsid w:val="37CF65F0"/>
    <w:rsid w:val="37E16F03"/>
    <w:rsid w:val="37EC7BC3"/>
    <w:rsid w:val="37FC5ED4"/>
    <w:rsid w:val="38066D52"/>
    <w:rsid w:val="387719FE"/>
    <w:rsid w:val="389820A0"/>
    <w:rsid w:val="38D469F0"/>
    <w:rsid w:val="390D38C3"/>
    <w:rsid w:val="39C80763"/>
    <w:rsid w:val="39EB4A82"/>
    <w:rsid w:val="3A9A4772"/>
    <w:rsid w:val="3AA85F4A"/>
    <w:rsid w:val="3AAB598F"/>
    <w:rsid w:val="3AF47336"/>
    <w:rsid w:val="3B0912F3"/>
    <w:rsid w:val="3B572D45"/>
    <w:rsid w:val="3B9D352A"/>
    <w:rsid w:val="3BAD3B3F"/>
    <w:rsid w:val="3BE63123"/>
    <w:rsid w:val="3BF84C04"/>
    <w:rsid w:val="3C926E07"/>
    <w:rsid w:val="3CCD42E3"/>
    <w:rsid w:val="3CF47AC1"/>
    <w:rsid w:val="3D74475E"/>
    <w:rsid w:val="3D8250CD"/>
    <w:rsid w:val="3D98207C"/>
    <w:rsid w:val="3DC366D4"/>
    <w:rsid w:val="3DD1395F"/>
    <w:rsid w:val="3DED6027"/>
    <w:rsid w:val="3DF64F0C"/>
    <w:rsid w:val="3E78745D"/>
    <w:rsid w:val="3E7B71FC"/>
    <w:rsid w:val="3ED2798E"/>
    <w:rsid w:val="3F56036D"/>
    <w:rsid w:val="3F5860E5"/>
    <w:rsid w:val="4010338F"/>
    <w:rsid w:val="404E6916"/>
    <w:rsid w:val="408D0011"/>
    <w:rsid w:val="409C46F8"/>
    <w:rsid w:val="40AE7F87"/>
    <w:rsid w:val="40B41A41"/>
    <w:rsid w:val="40B94B4A"/>
    <w:rsid w:val="40D73D5E"/>
    <w:rsid w:val="40D74455"/>
    <w:rsid w:val="40DA219D"/>
    <w:rsid w:val="410D1152"/>
    <w:rsid w:val="41967399"/>
    <w:rsid w:val="422932ED"/>
    <w:rsid w:val="422E5823"/>
    <w:rsid w:val="42375CB6"/>
    <w:rsid w:val="42505332"/>
    <w:rsid w:val="42657BEB"/>
    <w:rsid w:val="43C875B2"/>
    <w:rsid w:val="44351670"/>
    <w:rsid w:val="4466056F"/>
    <w:rsid w:val="44935E12"/>
    <w:rsid w:val="44C935E1"/>
    <w:rsid w:val="44E268DA"/>
    <w:rsid w:val="451B4C5E"/>
    <w:rsid w:val="45886F23"/>
    <w:rsid w:val="45BB73CE"/>
    <w:rsid w:val="45DB35CC"/>
    <w:rsid w:val="45EF0E26"/>
    <w:rsid w:val="463F7FFF"/>
    <w:rsid w:val="471548BC"/>
    <w:rsid w:val="47867568"/>
    <w:rsid w:val="47AE5B4B"/>
    <w:rsid w:val="47E14D79"/>
    <w:rsid w:val="47F24574"/>
    <w:rsid w:val="48142DC6"/>
    <w:rsid w:val="48515DC8"/>
    <w:rsid w:val="487877F8"/>
    <w:rsid w:val="4925762B"/>
    <w:rsid w:val="49553E95"/>
    <w:rsid w:val="4970227E"/>
    <w:rsid w:val="49A27BE2"/>
    <w:rsid w:val="49BC1967"/>
    <w:rsid w:val="4A0F7CE8"/>
    <w:rsid w:val="4A3B6D2F"/>
    <w:rsid w:val="4A627F82"/>
    <w:rsid w:val="4A88245D"/>
    <w:rsid w:val="4AB50890"/>
    <w:rsid w:val="4B0E749A"/>
    <w:rsid w:val="4B4F25DA"/>
    <w:rsid w:val="4B5736F5"/>
    <w:rsid w:val="4B58746D"/>
    <w:rsid w:val="4B6E4EE3"/>
    <w:rsid w:val="4BE068DB"/>
    <w:rsid w:val="4CBD7ED0"/>
    <w:rsid w:val="4CDF1BF4"/>
    <w:rsid w:val="4D577224"/>
    <w:rsid w:val="4DD94895"/>
    <w:rsid w:val="4DF8158F"/>
    <w:rsid w:val="4E1918BD"/>
    <w:rsid w:val="4E791B9F"/>
    <w:rsid w:val="4E8642F1"/>
    <w:rsid w:val="4E8B1908"/>
    <w:rsid w:val="4EAB630A"/>
    <w:rsid w:val="4EC866B8"/>
    <w:rsid w:val="4ECE2238"/>
    <w:rsid w:val="4F075432"/>
    <w:rsid w:val="4F123033"/>
    <w:rsid w:val="4F4F0B87"/>
    <w:rsid w:val="50B61C88"/>
    <w:rsid w:val="50BD049E"/>
    <w:rsid w:val="5100038B"/>
    <w:rsid w:val="51204589"/>
    <w:rsid w:val="5133250E"/>
    <w:rsid w:val="5151508A"/>
    <w:rsid w:val="516528E4"/>
    <w:rsid w:val="51FF5D7A"/>
    <w:rsid w:val="52227B55"/>
    <w:rsid w:val="52554706"/>
    <w:rsid w:val="52D65847"/>
    <w:rsid w:val="532D11DF"/>
    <w:rsid w:val="53346A12"/>
    <w:rsid w:val="536F7A4A"/>
    <w:rsid w:val="537E6D0A"/>
    <w:rsid w:val="54646268"/>
    <w:rsid w:val="546C3108"/>
    <w:rsid w:val="552D1A7A"/>
    <w:rsid w:val="55853555"/>
    <w:rsid w:val="55B1434A"/>
    <w:rsid w:val="55F04E72"/>
    <w:rsid w:val="5621502B"/>
    <w:rsid w:val="56772E9D"/>
    <w:rsid w:val="57C42203"/>
    <w:rsid w:val="57F7624B"/>
    <w:rsid w:val="58353010"/>
    <w:rsid w:val="58B42629"/>
    <w:rsid w:val="590036EF"/>
    <w:rsid w:val="592B1A94"/>
    <w:rsid w:val="593417B8"/>
    <w:rsid w:val="59E116F5"/>
    <w:rsid w:val="5A715E56"/>
    <w:rsid w:val="5A8B5169"/>
    <w:rsid w:val="5AF92295"/>
    <w:rsid w:val="5AFA7489"/>
    <w:rsid w:val="5B37709F"/>
    <w:rsid w:val="5B45330B"/>
    <w:rsid w:val="5B9718EC"/>
    <w:rsid w:val="5BD91F04"/>
    <w:rsid w:val="5BF62AB6"/>
    <w:rsid w:val="5C043425"/>
    <w:rsid w:val="5CD71FC4"/>
    <w:rsid w:val="5CFE59AF"/>
    <w:rsid w:val="5D6F2B20"/>
    <w:rsid w:val="5D8F6D1E"/>
    <w:rsid w:val="5DD21301"/>
    <w:rsid w:val="5DFE20F6"/>
    <w:rsid w:val="5E1F5BFC"/>
    <w:rsid w:val="5E225DE5"/>
    <w:rsid w:val="5E9345EC"/>
    <w:rsid w:val="5E954808"/>
    <w:rsid w:val="5ED93504"/>
    <w:rsid w:val="5EF86B45"/>
    <w:rsid w:val="5F214EA0"/>
    <w:rsid w:val="5F795ED8"/>
    <w:rsid w:val="5FA82319"/>
    <w:rsid w:val="5FAA6092"/>
    <w:rsid w:val="60245E10"/>
    <w:rsid w:val="602E6FDF"/>
    <w:rsid w:val="606E5CC8"/>
    <w:rsid w:val="60C211B9"/>
    <w:rsid w:val="60EA6962"/>
    <w:rsid w:val="60F375C4"/>
    <w:rsid w:val="6147473A"/>
    <w:rsid w:val="61625A1B"/>
    <w:rsid w:val="61880654"/>
    <w:rsid w:val="621912AD"/>
    <w:rsid w:val="63443D5E"/>
    <w:rsid w:val="636B5B38"/>
    <w:rsid w:val="63EB4ECB"/>
    <w:rsid w:val="646D58E0"/>
    <w:rsid w:val="64790728"/>
    <w:rsid w:val="64BF28C4"/>
    <w:rsid w:val="6558033E"/>
    <w:rsid w:val="65E725C6"/>
    <w:rsid w:val="65ED0ADC"/>
    <w:rsid w:val="66AE092F"/>
    <w:rsid w:val="673F5EBD"/>
    <w:rsid w:val="67AD229E"/>
    <w:rsid w:val="68354966"/>
    <w:rsid w:val="68880F3A"/>
    <w:rsid w:val="68AD09A1"/>
    <w:rsid w:val="68AD2757"/>
    <w:rsid w:val="69085BD7"/>
    <w:rsid w:val="695B664F"/>
    <w:rsid w:val="697D1115"/>
    <w:rsid w:val="69C64124"/>
    <w:rsid w:val="69F745C9"/>
    <w:rsid w:val="6A2F1539"/>
    <w:rsid w:val="6A4B0471"/>
    <w:rsid w:val="6AE306AA"/>
    <w:rsid w:val="6B1940CB"/>
    <w:rsid w:val="6B2C0E70"/>
    <w:rsid w:val="6B6F018F"/>
    <w:rsid w:val="6BE20961"/>
    <w:rsid w:val="6C0F54CE"/>
    <w:rsid w:val="6C1325D3"/>
    <w:rsid w:val="6C21592D"/>
    <w:rsid w:val="6C2C4877"/>
    <w:rsid w:val="6C4A05C8"/>
    <w:rsid w:val="6C547ACA"/>
    <w:rsid w:val="6C886D8A"/>
    <w:rsid w:val="6C9A56E0"/>
    <w:rsid w:val="6D222AAF"/>
    <w:rsid w:val="6D386CDC"/>
    <w:rsid w:val="6DDD3AD6"/>
    <w:rsid w:val="6DFF5CD6"/>
    <w:rsid w:val="6E290AC9"/>
    <w:rsid w:val="6E2E60E0"/>
    <w:rsid w:val="6E7E3605"/>
    <w:rsid w:val="6EE36DE3"/>
    <w:rsid w:val="6EE80984"/>
    <w:rsid w:val="6F540CD9"/>
    <w:rsid w:val="6F5F696E"/>
    <w:rsid w:val="6FF11ABB"/>
    <w:rsid w:val="6FF5CC65"/>
    <w:rsid w:val="704A2F79"/>
    <w:rsid w:val="7073427E"/>
    <w:rsid w:val="70BE35A8"/>
    <w:rsid w:val="70CF67AD"/>
    <w:rsid w:val="70E611B1"/>
    <w:rsid w:val="71025602"/>
    <w:rsid w:val="71523A50"/>
    <w:rsid w:val="715C0E4B"/>
    <w:rsid w:val="71715A56"/>
    <w:rsid w:val="71823A96"/>
    <w:rsid w:val="71867FE1"/>
    <w:rsid w:val="71883D59"/>
    <w:rsid w:val="719C2AA7"/>
    <w:rsid w:val="72136023"/>
    <w:rsid w:val="721A4677"/>
    <w:rsid w:val="722872EA"/>
    <w:rsid w:val="723E527E"/>
    <w:rsid w:val="724664AF"/>
    <w:rsid w:val="72734D90"/>
    <w:rsid w:val="729F75AC"/>
    <w:rsid w:val="72DA4BDC"/>
    <w:rsid w:val="72EB459F"/>
    <w:rsid w:val="72F83160"/>
    <w:rsid w:val="73117D7E"/>
    <w:rsid w:val="731E44B4"/>
    <w:rsid w:val="73637E23"/>
    <w:rsid w:val="737E5A6E"/>
    <w:rsid w:val="73AD73D5"/>
    <w:rsid w:val="73B6EB34"/>
    <w:rsid w:val="73F97190"/>
    <w:rsid w:val="743D707D"/>
    <w:rsid w:val="744731E5"/>
    <w:rsid w:val="744D3038"/>
    <w:rsid w:val="74940C67"/>
    <w:rsid w:val="749809E1"/>
    <w:rsid w:val="74BD1F6B"/>
    <w:rsid w:val="74C30ABC"/>
    <w:rsid w:val="74DB3346"/>
    <w:rsid w:val="7513602F"/>
    <w:rsid w:val="7542044A"/>
    <w:rsid w:val="75D73501"/>
    <w:rsid w:val="75F220E9"/>
    <w:rsid w:val="76612A09"/>
    <w:rsid w:val="76973095"/>
    <w:rsid w:val="76E3355F"/>
    <w:rsid w:val="76FD0D45"/>
    <w:rsid w:val="778769C8"/>
    <w:rsid w:val="77963B82"/>
    <w:rsid w:val="77CA7195"/>
    <w:rsid w:val="77D84854"/>
    <w:rsid w:val="77E71CEE"/>
    <w:rsid w:val="77EA2F91"/>
    <w:rsid w:val="781D4AC6"/>
    <w:rsid w:val="7831249F"/>
    <w:rsid w:val="783562BD"/>
    <w:rsid w:val="78734760"/>
    <w:rsid w:val="7883171E"/>
    <w:rsid w:val="7893651F"/>
    <w:rsid w:val="78E75809"/>
    <w:rsid w:val="79055E20"/>
    <w:rsid w:val="79202AC9"/>
    <w:rsid w:val="79E306C6"/>
    <w:rsid w:val="79E67503"/>
    <w:rsid w:val="79EE5BA4"/>
    <w:rsid w:val="7A835A05"/>
    <w:rsid w:val="7A894339"/>
    <w:rsid w:val="7AAA11E4"/>
    <w:rsid w:val="7B34264B"/>
    <w:rsid w:val="7BFD1D65"/>
    <w:rsid w:val="7C4B13E7"/>
    <w:rsid w:val="7C6863EA"/>
    <w:rsid w:val="7C692940"/>
    <w:rsid w:val="7CAC06E0"/>
    <w:rsid w:val="7CCD4D16"/>
    <w:rsid w:val="7CF624BE"/>
    <w:rsid w:val="7D342FE7"/>
    <w:rsid w:val="7D7D04EA"/>
    <w:rsid w:val="7DE8566B"/>
    <w:rsid w:val="7E132BFC"/>
    <w:rsid w:val="7E3808B5"/>
    <w:rsid w:val="7E8D7A0C"/>
    <w:rsid w:val="7EEC1DCB"/>
    <w:rsid w:val="7EEF11D3"/>
    <w:rsid w:val="7F25708B"/>
    <w:rsid w:val="7F707C50"/>
    <w:rsid w:val="7F932247"/>
    <w:rsid w:val="7FA30C79"/>
    <w:rsid w:val="7FB7269E"/>
    <w:rsid w:val="7FC20D7E"/>
    <w:rsid w:val="7FC468A4"/>
    <w:rsid w:val="7FC96657"/>
    <w:rsid w:val="7FE8461C"/>
    <w:rsid w:val="7FF64583"/>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sz w:val="24"/>
      <w:szCs w:val="24"/>
    </w:rPr>
  </w:style>
  <w:style w:type="paragraph" w:styleId="6">
    <w:name w:val="Body Text"/>
    <w:basedOn w:val="1"/>
    <w:next w:val="1"/>
    <w:link w:val="26"/>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200"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2"/>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5">
    <w:name w:val="Body Text First Indent 2"/>
    <w:basedOn w:val="7"/>
    <w:unhideWhenUsed/>
    <w:qFormat/>
    <w:uiPriority w:val="99"/>
    <w:pPr>
      <w:ind w:firstLine="420" w:firstLine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1"/>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0"/>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6"/>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3"/>
    <w:qFormat/>
    <w:uiPriority w:val="9"/>
    <w:rPr>
      <w:rFonts w:ascii="Times New Roman" w:hAnsi="Times New Roman"/>
      <w:b/>
      <w:bCs/>
      <w:kern w:val="44"/>
      <w:sz w:val="44"/>
      <w:szCs w:val="44"/>
    </w:rPr>
  </w:style>
  <w:style w:type="character" w:customStyle="1" w:styleId="30">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9"/>
    <w:semiHidden/>
    <w:qFormat/>
    <w:uiPriority w:val="99"/>
    <w:rPr>
      <w:rFonts w:ascii="Times New Roman" w:hAnsi="Times New Roman"/>
      <w:kern w:val="2"/>
      <w:sz w:val="18"/>
      <w:szCs w:val="18"/>
    </w:rPr>
  </w:style>
  <w:style w:type="character" w:customStyle="1" w:styleId="33">
    <w:name w:val="标题 3 Char"/>
    <w:basedOn w:val="17"/>
    <w:link w:val="5"/>
    <w:qFormat/>
    <w:uiPriority w:val="9"/>
    <w:rPr>
      <w:rFonts w:ascii="Times New Roman" w:hAnsi="Times New Roman"/>
      <w:b/>
      <w:bCs/>
      <w:kern w:val="2"/>
      <w:sz w:val="32"/>
      <w:szCs w:val="32"/>
    </w:rPr>
  </w:style>
  <w:style w:type="paragraph" w:customStyle="1" w:styleId="34">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 w:type="character" w:customStyle="1" w:styleId="36">
    <w:name w:val="font01"/>
    <w:basedOn w:val="17"/>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USER-20170420MY\Desktop\2022&#24180;&#20915;&#31639;&#22270;&#349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K:\2023.10.7%20%20&#20915;&#31639;&#20844;&#24320;\2022&#24180;&#20915;&#31639;&#22270;&#34920;--2023.10.1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USER-20170420MY\Desktop\2022&#24180;&#20915;&#31639;&#22270;&#3492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USER-20170420MY\Desktop\2022&#24180;&#20915;&#31639;&#22270;&#34920;.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USER-20170420MY\Desktop\2022&#24180;&#20915;&#31639;&#22270;&#34920;.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USER-20170420MY\Desktop\2022&#24180;&#20915;&#31639;&#22270;&#34920;.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K:\2023.10.7%20%20&#20915;&#31639;&#20844;&#24320;\2022&#24180;&#20915;&#31639;&#22270;&#34920;--2023.10.1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800" b="1" i="0" u="none" strike="noStrike" baseline="0">
                <a:effectLst/>
              </a:rPr>
              <a:t>图</a:t>
            </a:r>
            <a:r>
              <a:rPr lang="en-US" altLang="zh-CN" sz="1800" b="1" i="0" u="none" strike="noStrike" baseline="0">
                <a:effectLst/>
              </a:rPr>
              <a:t>1</a:t>
            </a:r>
            <a:r>
              <a:rPr lang="zh-CN" altLang="zh-CN" sz="1800" b="1" i="0" u="none" strike="noStrike" baseline="0">
                <a:effectLst/>
              </a:rPr>
              <a:t>：收、支决算总计变动情况图</a:t>
            </a:r>
            <a:endParaRPr lang="zh-CN" altLang="en-US"/>
          </a:p>
        </c:rich>
      </c:tx>
      <c:layout/>
      <c:overlay val="0"/>
    </c:title>
    <c:autoTitleDeleted val="0"/>
    <c:plotArea>
      <c:layout>
        <c:manualLayout>
          <c:layoutTarget val="inner"/>
          <c:xMode val="edge"/>
          <c:yMode val="edge"/>
          <c:x val="0.163914798330955"/>
          <c:y val="0.226826495909801"/>
          <c:w val="0.748596045718395"/>
          <c:h val="0.624673353141168"/>
        </c:manualLayout>
      </c:layout>
      <c:barChart>
        <c:barDir val="col"/>
        <c:grouping val="clustered"/>
        <c:varyColors val="0"/>
        <c:ser>
          <c:idx val="0"/>
          <c:order val="0"/>
          <c:invertIfNegative val="0"/>
          <c:dLbls>
            <c:dLbl>
              <c:idx val="0"/>
              <c:layout/>
              <c:dLblPos val="ctr"/>
              <c:showLegendKey val="0"/>
              <c:showVal val="1"/>
              <c:showCatName val="0"/>
              <c:showSerName val="0"/>
              <c:showPercent val="0"/>
              <c:showBubbleSize val="0"/>
              <c:extLst>
                <c:ext xmlns:c15="http://schemas.microsoft.com/office/drawing/2012/chart" uri="{CE6537A1-D6FC-4f65-9D91-7224C49458BB}"/>
              </c:extLst>
            </c:dLbl>
            <c:dLbl>
              <c:idx val="1"/>
              <c:layout/>
              <c:dLblPos val="ct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图1!$A$2:$B$2</c:f>
              <c:strCache>
                <c:ptCount val="2"/>
                <c:pt idx="0">
                  <c:v>2022年</c:v>
                </c:pt>
                <c:pt idx="1">
                  <c:v>2021年</c:v>
                </c:pt>
              </c:strCache>
            </c:strRef>
          </c:cat>
          <c:val>
            <c:numRef>
              <c:f>图1!$A$3:$B$3</c:f>
              <c:numCache>
                <c:formatCode>General</c:formatCode>
                <c:ptCount val="2"/>
                <c:pt idx="0">
                  <c:v>3459.49</c:v>
                </c:pt>
                <c:pt idx="1">
                  <c:v>3705.68</c:v>
                </c:pt>
              </c:numCache>
            </c:numRef>
          </c:val>
        </c:ser>
        <c:dLbls>
          <c:showLegendKey val="0"/>
          <c:showVal val="0"/>
          <c:showCatName val="0"/>
          <c:showSerName val="0"/>
          <c:showPercent val="0"/>
          <c:showBubbleSize val="0"/>
        </c:dLbls>
        <c:gapWidth val="150"/>
        <c:axId val="232007168"/>
        <c:axId val="232008704"/>
      </c:barChart>
      <c:catAx>
        <c:axId val="23200716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32008704"/>
        <c:crosses val="autoZero"/>
        <c:auto val="1"/>
        <c:lblAlgn val="ctr"/>
        <c:lblOffset val="100"/>
        <c:noMultiLvlLbl val="0"/>
      </c:catAx>
      <c:valAx>
        <c:axId val="232008704"/>
        <c:scaling>
          <c:orientation val="minMax"/>
        </c:scaling>
        <c:delete val="0"/>
        <c:axPos val="l"/>
        <c:majorGridlines/>
        <c:title>
          <c:tx>
            <c:rich>
              <a:bodyPr rot="0" spcFirstLastPara="0" vertOverflow="ellipsis" vert="horz" wrap="square" anchor="ctr" anchorCtr="1"/>
              <a:lstStyle/>
              <a:p>
                <a:pPr>
                  <a:defRPr lang="zh-CN" sz="1000" b="1" i="0" u="none" strike="noStrike" kern="1200" baseline="0">
                    <a:solidFill>
                      <a:schemeClr val="tx1"/>
                    </a:solidFill>
                    <a:latin typeface="+mn-lt"/>
                    <a:ea typeface="+mn-ea"/>
                    <a:cs typeface="+mn-cs"/>
                  </a:defRPr>
                </a:pPr>
                <a:r>
                  <a:rPr lang="zh-CN" altLang="en-US"/>
                  <a:t>单位：万元</a:t>
                </a:r>
                <a:endParaRPr lang="zh-CN" altLang="en-US"/>
              </a:p>
            </c:rich>
          </c:tx>
          <c:layout>
            <c:manualLayout>
              <c:xMode val="edge"/>
              <c:yMode val="edge"/>
              <c:x val="0.466199481635509"/>
              <c:y val="0.895913784123288"/>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32007168"/>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800" b="1" i="0" u="none" strike="noStrike" baseline="0">
                <a:effectLst/>
              </a:rPr>
              <a:t>图</a:t>
            </a:r>
            <a:r>
              <a:rPr lang="en-US" altLang="zh-CN" sz="1800" b="1" i="0" u="none" strike="noStrike" baseline="0">
                <a:effectLst/>
              </a:rPr>
              <a:t>2</a:t>
            </a:r>
            <a:r>
              <a:rPr lang="zh-CN" altLang="zh-CN" sz="1800" b="1" i="0" u="none" strike="noStrike" baseline="0">
                <a:effectLst/>
              </a:rPr>
              <a:t>：收入决算结构图</a:t>
            </a:r>
            <a:endParaRPr lang="zh-CN" altLang="en-US"/>
          </a:p>
        </c:rich>
      </c:tx>
      <c:layout>
        <c:manualLayout>
          <c:xMode val="edge"/>
          <c:yMode val="edge"/>
          <c:x val="0.256333050897767"/>
          <c:y val="0.0180383314543405"/>
        </c:manualLayout>
      </c:layout>
      <c:overlay val="0"/>
    </c:title>
    <c:autoTitleDeleted val="0"/>
    <c:view3D>
      <c:rotX val="30"/>
      <c:rotY val="0"/>
      <c:depthPercent val="100"/>
      <c:rAngAx val="0"/>
      <c:perspective val="30"/>
    </c:view3D>
    <c:floor>
      <c:thickness val="0"/>
    </c:floor>
    <c:sideWall>
      <c:thickness val="0"/>
    </c:sideWall>
    <c:backWall>
      <c:thickness val="0"/>
    </c:backWall>
    <c:plotArea>
      <c:layout>
        <c:manualLayout>
          <c:layoutTarget val="inner"/>
          <c:xMode val="edge"/>
          <c:yMode val="edge"/>
          <c:x val="0.139255702280912"/>
          <c:y val="0.24"/>
          <c:w val="0.814645858343337"/>
          <c:h val="0.595087719298246"/>
        </c:manualLayout>
      </c:layout>
      <c:pie3DChart>
        <c:varyColors val="1"/>
        <c:ser>
          <c:idx val="0"/>
          <c:order val="0"/>
          <c:explosion val="0"/>
          <c:dPt>
            <c:idx val="0"/>
            <c:bubble3D val="0"/>
          </c:dPt>
          <c:dPt>
            <c:idx val="1"/>
            <c:bubble3D val="0"/>
          </c:dPt>
          <c:dPt>
            <c:idx val="2"/>
            <c:bubble3D val="0"/>
          </c:dPt>
          <c:dLbls>
            <c:dLbl>
              <c:idx val="0"/>
              <c:layout>
                <c:manualLayout>
                  <c:x val="-0.0324127490391187"/>
                  <c:y val="-0.292753623188406"/>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一般公共预算财政拨款收入</a:t>
                    </a:r>
                    <a:r>
                      <a:rPr lang="en-US" altLang="zh-CN"/>
                      <a:t>3216.6,</a:t>
                    </a:r>
                    <a:r>
                      <a:rPr lang="zh-CN" altLang="en-US"/>
                      <a:t>万元，</a:t>
                    </a:r>
                    <a:r>
                      <a:rPr lang="en-US" altLang="en-US"/>
                      <a:t>97.31%</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241828521427622"/>
                  <c:y val="0.0995388345696686"/>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政府性基金预算财政拨款收入</a:t>
                    </a:r>
                    <a:r>
                      <a:rPr lang="en-US" altLang="zh-CN"/>
                      <a:t>84</a:t>
                    </a:r>
                    <a:r>
                      <a:rPr lang="zh-CN" altLang="en-US"/>
                      <a:t>万元，</a:t>
                    </a:r>
                    <a:r>
                      <a:rPr lang="en-US" altLang="zh-CN"/>
                      <a:t>2.54</a:t>
                    </a:r>
                    <a:r>
                      <a:rPr lang="en-US" altLang="en-US"/>
                      <a:t>%</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248848472419358"/>
                  <c:y val="0.0675269261312074"/>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其他收入</a:t>
                    </a:r>
                    <a:r>
                      <a:rPr lang="en-US" altLang="zh-CN"/>
                      <a:t>5</a:t>
                    </a:r>
                    <a:r>
                      <a:rPr lang="zh-CN" altLang="en-US"/>
                      <a:t>万元，</a:t>
                    </a:r>
                    <a:r>
                      <a:rPr lang="en-US" altLang="en-US"/>
                      <a:t>0.15%</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'[2022年决算图表--2023.10.10.xlsx]图2'!$A$2:$C$2</c:f>
              <c:strCache>
                <c:ptCount val="3"/>
                <c:pt idx="0">
                  <c:v>一般公共预算财政拨款收入</c:v>
                </c:pt>
                <c:pt idx="1">
                  <c:v>政府性基金预算财政拨款收入</c:v>
                </c:pt>
                <c:pt idx="2">
                  <c:v>其他收入</c:v>
                </c:pt>
              </c:strCache>
            </c:strRef>
          </c:cat>
          <c:val>
            <c:numRef>
              <c:f>'[2022年决算图表--2023.10.10.xlsx]图2'!$A$3:$C$3</c:f>
              <c:numCache>
                <c:formatCode>General</c:formatCode>
                <c:ptCount val="3"/>
                <c:pt idx="0">
                  <c:v>3216.6</c:v>
                </c:pt>
                <c:pt idx="1">
                  <c:v>84</c:v>
                </c:pt>
                <c:pt idx="2">
                  <c:v>5</c:v>
                </c:pt>
              </c:numCache>
            </c:numRef>
          </c:val>
        </c:ser>
        <c:dLbls>
          <c:showLegendKey val="0"/>
          <c:showVal val="0"/>
          <c:showCatName val="0"/>
          <c:showSerName val="0"/>
          <c:showPercent val="1"/>
          <c:showBubbleSize val="0"/>
        </c:dLbls>
      </c:pie3DChart>
    </c:plotArea>
    <c:legend>
      <c:legendPos val="t"/>
      <c:layout>
        <c:manualLayout>
          <c:xMode val="edge"/>
          <c:yMode val="edge"/>
          <c:x val="0.0527777777777778"/>
          <c:y val="0.90462962962963"/>
          <c:w val="0.899999892062841"/>
          <c:h val="0.0815463963284184"/>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800" b="1" i="0" u="none" strike="noStrike" baseline="0">
                <a:effectLst/>
              </a:rPr>
              <a:t>图</a:t>
            </a:r>
            <a:r>
              <a:rPr lang="en-US" altLang="zh-CN" sz="1800" b="1" i="0" u="none" strike="noStrike" baseline="0">
                <a:effectLst/>
              </a:rPr>
              <a:t>3</a:t>
            </a:r>
            <a:r>
              <a:rPr lang="zh-CN" altLang="zh-CN" sz="1800" b="1" i="0" u="none" strike="noStrike" baseline="0">
                <a:effectLst/>
              </a:rPr>
              <a:t>：支出决算结构图</a:t>
            </a:r>
            <a:endParaRPr lang="zh-CN" altLang="en-US"/>
          </a:p>
        </c:rich>
      </c:tx>
      <c:layout>
        <c:manualLayout>
          <c:xMode val="edge"/>
          <c:yMode val="edge"/>
          <c:x val="0.263151180053193"/>
          <c:y val="0.0541149943630214"/>
        </c:manualLayout>
      </c:layout>
      <c:overlay val="0"/>
    </c:title>
    <c:autoTitleDeleted val="0"/>
    <c:view3D>
      <c:rotX val="30"/>
      <c:rotY val="0"/>
      <c:depthPercent val="100"/>
      <c:rAngAx val="0"/>
      <c:perspective val="30"/>
    </c:view3D>
    <c:floor>
      <c:thickness val="0"/>
    </c:floor>
    <c:sideWall>
      <c:thickness val="0"/>
    </c:sideWall>
    <c:backWall>
      <c:thickness val="0"/>
    </c:backWall>
    <c:plotArea>
      <c:layout>
        <c:manualLayout>
          <c:layoutTarget val="inner"/>
          <c:xMode val="edge"/>
          <c:yMode val="edge"/>
          <c:x val="0.105815650458749"/>
          <c:y val="0.247706060417758"/>
          <c:w val="0.813888888888889"/>
          <c:h val="0.544340551181102"/>
        </c:manualLayout>
      </c:layout>
      <c:pie3DChart>
        <c:varyColors val="1"/>
        <c:ser>
          <c:idx val="0"/>
          <c:order val="0"/>
          <c:explosion val="0"/>
          <c:dPt>
            <c:idx val="0"/>
            <c:bubble3D val="0"/>
          </c:dPt>
          <c:dPt>
            <c:idx val="1"/>
            <c:bubble3D val="0"/>
          </c:dPt>
          <c:dLbls>
            <c:dLbl>
              <c:idx val="0"/>
              <c:layout>
                <c:manualLayout>
                  <c:x val="-0.208255504981182"/>
                  <c:y val="0.03494859141361"/>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基本支出</a:t>
                    </a:r>
                    <a:r>
                      <a:rPr lang="en-US" altLang="zh-CN"/>
                      <a:t>1580.55</a:t>
                    </a:r>
                    <a:r>
                      <a:rPr lang="zh-CN" altLang="en-US"/>
                      <a:t>万元，</a:t>
                    </a:r>
                    <a:r>
                      <a:rPr lang="en-US" altLang="zh-CN"/>
                      <a:t>45.69%</a:t>
                    </a:r>
                    <a:endParaRPr lang="en-US" altLang="en-US"/>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项目支出</a:t>
                    </a:r>
                    <a:r>
                      <a:rPr lang="en-US" altLang="zh-CN"/>
                      <a:t>1878.94</a:t>
                    </a:r>
                    <a:r>
                      <a:rPr lang="zh-CN" altLang="en-US"/>
                      <a:t>万元，</a:t>
                    </a:r>
                    <a:r>
                      <a:rPr lang="en-US" altLang="zh-CN"/>
                      <a:t>54.31%</a:t>
                    </a:r>
                    <a:endParaRPr lang="en-US" altLang="en-US"/>
                  </a:p>
                </c:rich>
              </c:tx>
              <c:dLblPos val="bestFit"/>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图3!$A$2:$B$2</c:f>
              <c:strCache>
                <c:ptCount val="2"/>
                <c:pt idx="0">
                  <c:v>基本支出</c:v>
                </c:pt>
                <c:pt idx="1">
                  <c:v>项目支出</c:v>
                </c:pt>
              </c:strCache>
            </c:strRef>
          </c:cat>
          <c:val>
            <c:numRef>
              <c:f>图3!$A$3:$B$3</c:f>
              <c:numCache>
                <c:formatCode>General</c:formatCode>
                <c:ptCount val="2"/>
                <c:pt idx="0">
                  <c:v>1580.55</c:v>
                </c:pt>
                <c:pt idx="1">
                  <c:v>1878.94</c:v>
                </c:pt>
              </c:numCache>
            </c:numRef>
          </c:val>
        </c:ser>
        <c:dLbls>
          <c:showLegendKey val="0"/>
          <c:showVal val="0"/>
          <c:showCatName val="0"/>
          <c:showSerName val="0"/>
          <c:showPercent val="1"/>
          <c:showBubbleSize val="0"/>
        </c:dLbls>
      </c:pie3DChart>
    </c:plotArea>
    <c:legend>
      <c:legendPos val="t"/>
      <c:layout>
        <c:manualLayout>
          <c:xMode val="edge"/>
          <c:yMode val="edge"/>
          <c:x val="0.363779737392919"/>
          <c:y val="0.864043533453471"/>
          <c:w val="0.32608329355233"/>
          <c:h val="0.0815463963284184"/>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图</a:t>
            </a:r>
            <a:r>
              <a:rPr lang="en-US" altLang="zh-CN"/>
              <a:t>4</a:t>
            </a:r>
            <a:r>
              <a:rPr lang="zh-CN" altLang="en-US"/>
              <a:t>：财政拨款收、支决算总计变动情况</a:t>
            </a:r>
            <a:endParaRPr lang="zh-CN" altLang="en-US"/>
          </a:p>
        </c:rich>
      </c:tx>
      <c:layout>
        <c:manualLayout>
          <c:xMode val="edge"/>
          <c:yMode val="edge"/>
          <c:x val="0.11626318265462"/>
          <c:y val="0.0152671594826937"/>
        </c:manualLayout>
      </c:layout>
      <c:overlay val="0"/>
    </c:title>
    <c:autoTitleDeleted val="0"/>
    <c:plotArea>
      <c:layout>
        <c:manualLayout>
          <c:layoutTarget val="inner"/>
          <c:xMode val="edge"/>
          <c:yMode val="edge"/>
          <c:x val="0.162681432284678"/>
          <c:y val="0.210432722458365"/>
          <c:w val="0.756048742697414"/>
          <c:h val="0.601380004490589"/>
        </c:manualLayout>
      </c:layout>
      <c:barChart>
        <c:barDir val="col"/>
        <c:grouping val="stacked"/>
        <c:varyColors val="0"/>
        <c:ser>
          <c:idx val="0"/>
          <c:order val="0"/>
          <c:invertIfNegative val="0"/>
          <c:dLbls>
            <c:dLbl>
              <c:idx val="0"/>
              <c:layout/>
              <c:dLblPos val="ctr"/>
              <c:showLegendKey val="0"/>
              <c:showVal val="1"/>
              <c:showCatName val="0"/>
              <c:showSerName val="0"/>
              <c:showPercent val="0"/>
              <c:showBubbleSize val="0"/>
              <c:extLst>
                <c:ext xmlns:c15="http://schemas.microsoft.com/office/drawing/2012/chart" uri="{CE6537A1-D6FC-4f65-9D91-7224C49458BB}"/>
              </c:extLst>
            </c:dLbl>
            <c:dLbl>
              <c:idx val="1"/>
              <c:layout/>
              <c:dLblPos val="ct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图4!$A$2:$B$2</c:f>
              <c:strCache>
                <c:ptCount val="2"/>
                <c:pt idx="0">
                  <c:v>2022年</c:v>
                </c:pt>
                <c:pt idx="1">
                  <c:v>2021年</c:v>
                </c:pt>
              </c:strCache>
            </c:strRef>
          </c:cat>
          <c:val>
            <c:numRef>
              <c:f>图4!$A$3:$B$3</c:f>
              <c:numCache>
                <c:formatCode>General</c:formatCode>
                <c:ptCount val="2"/>
                <c:pt idx="0">
                  <c:v>3454.49</c:v>
                </c:pt>
                <c:pt idx="1">
                  <c:v>3478.42</c:v>
                </c:pt>
              </c:numCache>
            </c:numRef>
          </c:val>
        </c:ser>
        <c:dLbls>
          <c:showLegendKey val="0"/>
          <c:showVal val="0"/>
          <c:showCatName val="0"/>
          <c:showSerName val="0"/>
          <c:showPercent val="0"/>
          <c:showBubbleSize val="0"/>
        </c:dLbls>
        <c:gapWidth val="150"/>
        <c:overlap val="100"/>
        <c:axId val="219313280"/>
        <c:axId val="219315200"/>
      </c:barChart>
      <c:catAx>
        <c:axId val="219313280"/>
        <c:scaling>
          <c:orientation val="minMax"/>
        </c:scaling>
        <c:delete val="0"/>
        <c:axPos val="b"/>
        <c:title>
          <c:tx>
            <c:rich>
              <a:bodyPr rot="0" spcFirstLastPara="0" vertOverflow="ellipsis" vert="horz" wrap="square" anchor="ctr" anchorCtr="1"/>
              <a:lstStyle/>
              <a:p>
                <a:pPr>
                  <a:defRPr lang="zh-CN" sz="1000" b="1" i="0" u="none" strike="noStrike" kern="1200" baseline="0">
                    <a:solidFill>
                      <a:schemeClr val="tx1"/>
                    </a:solidFill>
                    <a:latin typeface="+mn-lt"/>
                    <a:ea typeface="+mn-ea"/>
                    <a:cs typeface="+mn-cs"/>
                  </a:defRPr>
                </a:pPr>
                <a:r>
                  <a:rPr lang="zh-CN" altLang="en-US"/>
                  <a:t>单位：万元</a:t>
                </a:r>
                <a:endParaRPr lang="zh-CN" altLang="en-US"/>
              </a:p>
            </c:rich>
          </c:tx>
          <c:layout>
            <c:manualLayout>
              <c:xMode val="edge"/>
              <c:yMode val="edge"/>
              <c:x val="0.47728185250136"/>
              <c:y val="0.914085639295088"/>
            </c:manualLayout>
          </c:layout>
          <c:overlay val="0"/>
        </c:title>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19315200"/>
        <c:crosses val="autoZero"/>
        <c:auto val="1"/>
        <c:lblAlgn val="ctr"/>
        <c:lblOffset val="100"/>
        <c:noMultiLvlLbl val="0"/>
      </c:catAx>
      <c:valAx>
        <c:axId val="21931520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19313280"/>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800" b="1" i="0" u="none" strike="noStrike" baseline="0">
                <a:effectLst/>
              </a:rPr>
              <a:t>图</a:t>
            </a:r>
            <a:r>
              <a:rPr lang="en-US" altLang="zh-CN" sz="1800" b="1" i="0" u="none" strike="noStrike" baseline="0">
                <a:effectLst/>
              </a:rPr>
              <a:t>5</a:t>
            </a:r>
            <a:r>
              <a:rPr lang="zh-CN" altLang="zh-CN" sz="1800" b="1" i="0" u="none" strike="noStrike" baseline="0">
                <a:effectLst/>
              </a:rPr>
              <a:t>：一般公共预算财政拨款支出决算变动情况</a:t>
            </a:r>
            <a:endParaRPr lang="zh-CN" altLang="en-US"/>
          </a:p>
        </c:rich>
      </c:tx>
      <c:layout/>
      <c:overlay val="0"/>
    </c:title>
    <c:autoTitleDeleted val="0"/>
    <c:plotArea>
      <c:layout>
        <c:manualLayout>
          <c:layoutTarget val="inner"/>
          <c:xMode val="edge"/>
          <c:yMode val="edge"/>
          <c:x val="0.145039363237678"/>
          <c:y val="0.24550731960644"/>
          <c:w val="0.782678609181711"/>
          <c:h val="0.621181779988345"/>
        </c:manualLayout>
      </c:layout>
      <c:barChart>
        <c:barDir val="col"/>
        <c:grouping val="stacked"/>
        <c:varyColors val="0"/>
        <c:ser>
          <c:idx val="0"/>
          <c:order val="0"/>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图5!$A$2:$B$2</c:f>
              <c:strCache>
                <c:ptCount val="2"/>
                <c:pt idx="0">
                  <c:v>2022年</c:v>
                </c:pt>
                <c:pt idx="1">
                  <c:v>2021年</c:v>
                </c:pt>
              </c:strCache>
            </c:strRef>
          </c:cat>
          <c:val>
            <c:numRef>
              <c:f>图5!$A$3:$B$3</c:f>
              <c:numCache>
                <c:formatCode>General</c:formatCode>
                <c:ptCount val="2"/>
                <c:pt idx="0">
                  <c:v>3370.49</c:v>
                </c:pt>
                <c:pt idx="1">
                  <c:v>3355.22</c:v>
                </c:pt>
              </c:numCache>
            </c:numRef>
          </c:val>
        </c:ser>
        <c:dLbls>
          <c:showLegendKey val="0"/>
          <c:showVal val="0"/>
          <c:showCatName val="0"/>
          <c:showSerName val="0"/>
          <c:showPercent val="0"/>
          <c:showBubbleSize val="0"/>
        </c:dLbls>
        <c:gapWidth val="150"/>
        <c:overlap val="100"/>
        <c:axId val="219343872"/>
        <c:axId val="231801984"/>
      </c:barChart>
      <c:catAx>
        <c:axId val="219343872"/>
        <c:scaling>
          <c:orientation val="minMax"/>
        </c:scaling>
        <c:delete val="0"/>
        <c:axPos val="b"/>
        <c:title>
          <c:tx>
            <c:rich>
              <a:bodyPr rot="0" spcFirstLastPara="0" vertOverflow="ellipsis" vert="horz" wrap="square" anchor="ctr" anchorCtr="1"/>
              <a:lstStyle/>
              <a:p>
                <a:pPr>
                  <a:defRPr lang="zh-CN" sz="1000" b="1" i="0" u="none" strike="noStrike" kern="1200" baseline="0">
                    <a:solidFill>
                      <a:schemeClr val="tx1"/>
                    </a:solidFill>
                    <a:latin typeface="+mn-lt"/>
                    <a:ea typeface="+mn-ea"/>
                    <a:cs typeface="+mn-cs"/>
                  </a:defRPr>
                </a:pPr>
                <a:r>
                  <a:rPr lang="zh-CN" altLang="en-US"/>
                  <a:t>单位：万元</a:t>
                </a:r>
                <a:endParaRPr lang="zh-CN" altLang="en-US"/>
              </a:p>
            </c:rich>
          </c:tx>
          <c:layout/>
          <c:overlay val="0"/>
        </c:title>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31801984"/>
        <c:crosses val="autoZero"/>
        <c:auto val="1"/>
        <c:lblAlgn val="ctr"/>
        <c:lblOffset val="100"/>
        <c:noMultiLvlLbl val="0"/>
      </c:catAx>
      <c:valAx>
        <c:axId val="23180198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19343872"/>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800" b="1" i="0" u="none" strike="noStrike" baseline="0">
                <a:effectLst/>
              </a:rPr>
              <a:t>图</a:t>
            </a:r>
            <a:r>
              <a:rPr lang="en-US" altLang="zh-CN" sz="1800" b="1" i="0" u="none" strike="noStrike" baseline="0">
                <a:effectLst/>
              </a:rPr>
              <a:t>6</a:t>
            </a:r>
            <a:r>
              <a:rPr lang="zh-CN" altLang="zh-CN" sz="1800" b="1" i="0" u="none" strike="noStrike" baseline="0">
                <a:effectLst/>
              </a:rPr>
              <a:t>：一般公共预算财政拨款支出决算结构</a:t>
            </a:r>
            <a:endParaRPr lang="zh-CN" altLang="en-US"/>
          </a:p>
        </c:rich>
      </c:tx>
      <c:layout>
        <c:manualLayout>
          <c:xMode val="edge"/>
          <c:yMode val="edge"/>
          <c:x val="0.168689300228301"/>
          <c:y val="0.00274515652796061"/>
        </c:manualLayout>
      </c:layout>
      <c:overlay val="0"/>
    </c:title>
    <c:autoTitleDeleted val="0"/>
    <c:view3D>
      <c:rotX val="30"/>
      <c:rotY val="0"/>
      <c:depthPercent val="100"/>
      <c:rAngAx val="0"/>
      <c:perspective val="30"/>
    </c:view3D>
    <c:floor>
      <c:thickness val="0"/>
    </c:floor>
    <c:sideWall>
      <c:thickness val="0"/>
    </c:sideWall>
    <c:backWall>
      <c:thickness val="0"/>
    </c:backWall>
    <c:plotArea>
      <c:layout>
        <c:manualLayout>
          <c:layoutTarget val="inner"/>
          <c:xMode val="edge"/>
          <c:yMode val="edge"/>
          <c:x val="0.121314467205214"/>
          <c:y val="0.232577317865759"/>
          <c:w val="0.695998711768108"/>
          <c:h val="0.393139386676493"/>
        </c:manualLayout>
      </c:layout>
      <c:pie3DChart>
        <c:varyColors val="1"/>
        <c:ser>
          <c:idx val="0"/>
          <c:order val="0"/>
          <c:explosion val="0"/>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Pt>
            <c:idx val="8"/>
            <c:bubble3D val="0"/>
          </c:dPt>
          <c:dPt>
            <c:idx val="9"/>
            <c:bubble3D val="0"/>
          </c:dPt>
          <c:dPt>
            <c:idx val="10"/>
            <c:bubble3D val="0"/>
          </c:dPt>
          <c:dLbls>
            <c:dLbl>
              <c:idx val="0"/>
              <c:layout>
                <c:manualLayout>
                  <c:x val="0.0848578225117911"/>
                  <c:y val="0.00110778954376363"/>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一般公共服务支出</a:t>
                    </a:r>
                    <a:r>
                      <a:rPr lang="en-US" altLang="zh-CN"/>
                      <a:t>1354.25</a:t>
                    </a:r>
                    <a:r>
                      <a:rPr lang="zh-CN" altLang="en-US"/>
                      <a:t>万元，</a:t>
                    </a:r>
                    <a:r>
                      <a:rPr lang="en-US" altLang="zh-CN"/>
                      <a:t>40.18</a:t>
                    </a:r>
                    <a:r>
                      <a:rPr lang="en-US" altLang="en-US"/>
                      <a:t>%</a:t>
                    </a:r>
                    <a:endParaRPr lang="en-US" altLang="en-US"/>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130090690629691"/>
                  <c:y val="-0.137100102111202"/>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国防支出</a:t>
                    </a:r>
                    <a:r>
                      <a:rPr lang="en-US" altLang="zh-CN"/>
                      <a:t>5.7</a:t>
                    </a:r>
                    <a:r>
                      <a:rPr lang="zh-CN" altLang="en-US"/>
                      <a:t>万元，</a:t>
                    </a:r>
                    <a:r>
                      <a:rPr lang="en-US" altLang="zh-CN"/>
                      <a:t>0.17%</a:t>
                    </a:r>
                    <a:endParaRPr lang="en-US" altLang="en-US"/>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120023375378576"/>
                  <c:y val="-0.0133771003523497"/>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公共安全支出</a:t>
                    </a:r>
                    <a:r>
                      <a:rPr lang="en-US" altLang="zh-CN"/>
                      <a:t>6.55</a:t>
                    </a:r>
                    <a:r>
                      <a:rPr lang="zh-CN" altLang="en-US"/>
                      <a:t>万元，</a:t>
                    </a:r>
                    <a:r>
                      <a:rPr lang="en-US" altLang="zh-CN"/>
                      <a:t>0.19</a:t>
                    </a:r>
                    <a:r>
                      <a:rPr lang="en-US" altLang="en-US"/>
                      <a:t>%</a:t>
                    </a:r>
                    <a:endParaRPr lang="en-US" altLang="en-US"/>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119553130154638"/>
                  <c:y val="0.108557733203058"/>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文化旅游体育与传媒支出</a:t>
                    </a:r>
                    <a:r>
                      <a:rPr lang="en-US" altLang="zh-CN"/>
                      <a:t>3.26</a:t>
                    </a:r>
                    <a:r>
                      <a:rPr lang="zh-CN" altLang="en-US"/>
                      <a:t>万元，</a:t>
                    </a:r>
                    <a:r>
                      <a:rPr lang="en-US" altLang="en-US"/>
                      <a:t>0.1%</a:t>
                    </a:r>
                    <a:endParaRPr lang="en-US" altLang="en-US"/>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0.08560047227079"/>
                  <c:y val="0.108523478360825"/>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社会保障和就业支出</a:t>
                    </a:r>
                    <a:r>
                      <a:rPr lang="en-US" altLang="zh-CN"/>
                      <a:t>134.44</a:t>
                    </a:r>
                    <a:r>
                      <a:rPr lang="zh-CN" altLang="en-US"/>
                      <a:t>万元，</a:t>
                    </a:r>
                    <a:r>
                      <a:rPr lang="en-US" altLang="en-US"/>
                      <a:t>3.99%</a:t>
                    </a:r>
                    <a:endParaRPr lang="en-US" altLang="en-US"/>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5"/>
              <c:layout>
                <c:manualLayout>
                  <c:x val="-0.247570149467891"/>
                  <c:y val="0.0843140410368412"/>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卫生健康支出</a:t>
                    </a:r>
                    <a:r>
                      <a:rPr lang="en-US" altLang="zh-CN"/>
                      <a:t>70.05</a:t>
                    </a:r>
                    <a:r>
                      <a:rPr lang="zh-CN" altLang="en-US"/>
                      <a:t>万元，</a:t>
                    </a:r>
                    <a:r>
                      <a:rPr lang="en-US" altLang="zh-CN"/>
                      <a:t>2.08</a:t>
                    </a:r>
                    <a:r>
                      <a:rPr lang="en-US" altLang="en-US"/>
                      <a:t>%</a:t>
                    </a:r>
                    <a:endParaRPr lang="en-US" altLang="en-US"/>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6"/>
              <c:layout>
                <c:manualLayout>
                  <c:x val="-0.320757433038793"/>
                  <c:y val="0.00562905914132996"/>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节能环保支出</a:t>
                    </a:r>
                    <a:r>
                      <a:rPr lang="en-US" altLang="zh-CN"/>
                      <a:t>98.6</a:t>
                    </a:r>
                    <a:r>
                      <a:rPr lang="zh-CN" altLang="en-US"/>
                      <a:t>万元，</a:t>
                    </a:r>
                    <a:r>
                      <a:rPr lang="en-US" altLang="zh-CN"/>
                      <a:t>2.93</a:t>
                    </a:r>
                    <a:r>
                      <a:rPr lang="en-US" altLang="en-US"/>
                      <a:t>%</a:t>
                    </a:r>
                    <a:endParaRPr lang="en-US" altLang="en-US"/>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7"/>
              <c:layout>
                <c:manualLayout>
                  <c:x val="-0.0317829730955284"/>
                  <c:y val="-0.058514461054687"/>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农林</a:t>
                    </a:r>
                    <a:r>
                      <a:rPr lang="zh-CN" altLang="en-US" baseline="0"/>
                      <a:t>水支出</a:t>
                    </a:r>
                    <a:r>
                      <a:rPr lang="en-US" altLang="zh-CN" baseline="0"/>
                      <a:t>1548.19</a:t>
                    </a:r>
                    <a:r>
                      <a:rPr lang="zh-CN" altLang="en-US" baseline="0"/>
                      <a:t>万元，</a:t>
                    </a:r>
                    <a:r>
                      <a:rPr lang="en-US" altLang="zh-CN" baseline="0"/>
                      <a:t>45.93</a:t>
                    </a:r>
                    <a:r>
                      <a:rPr lang="en-US" altLang="en-US"/>
                      <a:t>%</a:t>
                    </a:r>
                    <a:endParaRPr lang="en-US" altLang="en-US"/>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8"/>
              <c:layout>
                <c:manualLayout>
                  <c:x val="-0.156438929105763"/>
                  <c:y val="0.015491152100277"/>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交通运输支出</a:t>
                    </a:r>
                    <a:r>
                      <a:rPr lang="en-US" altLang="zh-CN"/>
                      <a:t>31.48</a:t>
                    </a:r>
                    <a:r>
                      <a:rPr lang="zh-CN" altLang="en-US"/>
                      <a:t>万元，</a:t>
                    </a:r>
                    <a:r>
                      <a:rPr lang="en-US" altLang="zh-CN"/>
                      <a:t>0.93</a:t>
                    </a:r>
                    <a:r>
                      <a:rPr lang="en-US" altLang="en-US"/>
                      <a:t>%</a:t>
                    </a:r>
                    <a:endParaRPr lang="en-US" altLang="en-US"/>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9"/>
              <c:layout>
                <c:manualLayout>
                  <c:x val="0.0456756358346684"/>
                  <c:y val="-0.0310691195829091"/>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住房保障支出</a:t>
                    </a:r>
                    <a:r>
                      <a:rPr lang="en-US" altLang="zh-CN"/>
                      <a:t>109.79</a:t>
                    </a:r>
                    <a:r>
                      <a:rPr lang="zh-CN" altLang="en-US"/>
                      <a:t>万元，</a:t>
                    </a:r>
                    <a:r>
                      <a:rPr lang="en-US" altLang="zh-CN"/>
                      <a:t>3.26</a:t>
                    </a:r>
                    <a:r>
                      <a:rPr lang="en-US" altLang="en-US"/>
                      <a:t>%</a:t>
                    </a:r>
                    <a:endParaRPr lang="en-US" altLang="en-US"/>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10"/>
              <c:layout>
                <c:manualLayout>
                  <c:x val="0.250833250398648"/>
                  <c:y val="-0.0152797141578746"/>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灾害防治及应急管理支出</a:t>
                    </a:r>
                    <a:r>
                      <a:rPr lang="en-US" altLang="zh-CN"/>
                      <a:t>8.19</a:t>
                    </a:r>
                    <a:r>
                      <a:rPr lang="zh-CN" altLang="en-US"/>
                      <a:t>万元，</a:t>
                    </a:r>
                    <a:r>
                      <a:rPr lang="en-US" altLang="zh-CN"/>
                      <a:t>0.24</a:t>
                    </a:r>
                    <a:r>
                      <a:rPr lang="en-US" altLang="en-US"/>
                      <a:t>%</a:t>
                    </a:r>
                    <a:endParaRPr lang="en-US" altLang="en-US"/>
                  </a:p>
                </c:rich>
              </c:tx>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图6!$A$2:$A$12</c:f>
              <c:strCache>
                <c:ptCount val="11"/>
                <c:pt idx="0">
                  <c:v>一般公共服务支出</c:v>
                </c:pt>
                <c:pt idx="1">
                  <c:v>国防支出</c:v>
                </c:pt>
                <c:pt idx="2">
                  <c:v>公共安全支出</c:v>
                </c:pt>
                <c:pt idx="3">
                  <c:v>文化旅游体育与传媒支出</c:v>
                </c:pt>
                <c:pt idx="4">
                  <c:v>社会保障和就业支出</c:v>
                </c:pt>
                <c:pt idx="5">
                  <c:v>卫生健康支出</c:v>
                </c:pt>
                <c:pt idx="6">
                  <c:v>节能环保支出</c:v>
                </c:pt>
                <c:pt idx="7">
                  <c:v>农林水支出</c:v>
                </c:pt>
                <c:pt idx="8">
                  <c:v>交通运输支出</c:v>
                </c:pt>
                <c:pt idx="9">
                  <c:v>住房保障支出</c:v>
                </c:pt>
                <c:pt idx="10">
                  <c:v>灾害防治及应急管理支出</c:v>
                </c:pt>
              </c:strCache>
            </c:strRef>
          </c:cat>
          <c:val>
            <c:numRef>
              <c:f>图6!$B$2:$B$12</c:f>
              <c:numCache>
                <c:formatCode>General</c:formatCode>
                <c:ptCount val="11"/>
                <c:pt idx="0">
                  <c:v>1354.25</c:v>
                </c:pt>
                <c:pt idx="1">
                  <c:v>5.7</c:v>
                </c:pt>
                <c:pt idx="2">
                  <c:v>6.55</c:v>
                </c:pt>
                <c:pt idx="3">
                  <c:v>3.26</c:v>
                </c:pt>
                <c:pt idx="4">
                  <c:v>134.44</c:v>
                </c:pt>
                <c:pt idx="5">
                  <c:v>70.05</c:v>
                </c:pt>
                <c:pt idx="6">
                  <c:v>98.6</c:v>
                </c:pt>
                <c:pt idx="7">
                  <c:v>1548.19</c:v>
                </c:pt>
                <c:pt idx="8">
                  <c:v>31.48</c:v>
                </c:pt>
                <c:pt idx="9">
                  <c:v>109.79</c:v>
                </c:pt>
                <c:pt idx="10">
                  <c:v>8.19</c:v>
                </c:pt>
              </c:numCache>
            </c:numRef>
          </c:val>
        </c:ser>
        <c:dLbls>
          <c:showLegendKey val="0"/>
          <c:showVal val="0"/>
          <c:showCatName val="0"/>
          <c:showSerName val="0"/>
          <c:showPercent val="1"/>
          <c:showBubbleSize val="0"/>
        </c:dLbls>
      </c:pie3DChart>
    </c:plotArea>
    <c:legend>
      <c:legendPos val="t"/>
      <c:layout>
        <c:manualLayout>
          <c:xMode val="edge"/>
          <c:yMode val="edge"/>
          <c:x val="0.0980708437274132"/>
          <c:y val="0.828386541832079"/>
          <c:w val="0.854056258629459"/>
          <c:h val="0.1506460075097"/>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800" b="1" i="0" u="none" strike="noStrike" baseline="0">
                <a:effectLst/>
              </a:rPr>
              <a:t>图</a:t>
            </a:r>
            <a:r>
              <a:rPr lang="en-US" altLang="zh-CN" sz="1800" b="1" i="0" u="none" strike="noStrike" baseline="0">
                <a:effectLst/>
              </a:rPr>
              <a:t>7</a:t>
            </a:r>
            <a:r>
              <a:rPr lang="zh-CN" altLang="zh-CN" sz="1800" b="1" i="0" u="none" strike="noStrike" baseline="0">
                <a:effectLst/>
              </a:rPr>
              <a:t>：“三公”经费财政拨款支出结构</a:t>
            </a:r>
            <a:endParaRPr lang="zh-CN" altLang="en-US"/>
          </a:p>
        </c:rich>
      </c:tx>
      <c:layout/>
      <c:overlay val="0"/>
    </c:title>
    <c:autoTitleDeleted val="0"/>
    <c:view3D>
      <c:rotX val="30"/>
      <c:rotY val="0"/>
      <c:depthPercent val="100"/>
      <c:rAngAx val="0"/>
      <c:perspective val="30"/>
    </c:view3D>
    <c:floor>
      <c:thickness val="0"/>
    </c:floor>
    <c:sideWall>
      <c:thickness val="0"/>
    </c:sideWall>
    <c:backWall>
      <c:thickness val="0"/>
    </c:backWall>
    <c:plotArea>
      <c:layout>
        <c:manualLayout>
          <c:layoutTarget val="inner"/>
          <c:xMode val="edge"/>
          <c:yMode val="edge"/>
          <c:x val="0.0819444444444444"/>
          <c:y val="0.233577209098863"/>
          <c:w val="0.783333333333333"/>
          <c:h val="0.525822032662584"/>
        </c:manualLayout>
      </c:layout>
      <c:pie3DChart>
        <c:varyColors val="1"/>
        <c:ser>
          <c:idx val="0"/>
          <c:order val="0"/>
          <c:explosion val="0"/>
          <c:dPt>
            <c:idx val="0"/>
            <c:bubble3D val="0"/>
          </c:dPt>
          <c:dPt>
            <c:idx val="1"/>
            <c:bubble3D val="0"/>
          </c:dPt>
          <c:dLbls>
            <c:dLbl>
              <c:idx val="0"/>
              <c:layout>
                <c:manualLayout>
                  <c:x val="0.199164367187326"/>
                  <c:y val="-0.0713708572216321"/>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公务用车购置及运行维护费</a:t>
                    </a:r>
                    <a:r>
                      <a:rPr lang="en-US" altLang="zh-CN"/>
                      <a:t>8.37</a:t>
                    </a:r>
                    <a:r>
                      <a:rPr lang="zh-CN" altLang="en-US"/>
                      <a:t>万元，</a:t>
                    </a:r>
                    <a:r>
                      <a:rPr lang="en-US" altLang="zh-CN"/>
                      <a:t>89.9%</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186700844627933"/>
                  <c:y val="0.0604976768054863"/>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公务接待费</a:t>
                    </a:r>
                    <a:r>
                      <a:rPr lang="en-US" altLang="en-US"/>
                      <a:t>0.94</a:t>
                    </a:r>
                    <a:r>
                      <a:rPr lang="zh-CN" altLang="en-US"/>
                      <a:t>万元，</a:t>
                    </a:r>
                    <a:r>
                      <a:rPr lang="en-US" altLang="zh-CN"/>
                      <a:t>10.1%</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'[2022年决算图表--2023.10.10.xlsx]图7'!$A$2:$A$3</c:f>
              <c:strCache>
                <c:ptCount val="2"/>
                <c:pt idx="0">
                  <c:v>公务用车购置及运行维护费</c:v>
                </c:pt>
                <c:pt idx="1">
                  <c:v>公务接待费</c:v>
                </c:pt>
              </c:strCache>
            </c:strRef>
          </c:cat>
          <c:val>
            <c:numRef>
              <c:f>'[2022年决算图表--2023.10.10.xlsx]图7'!$B$2:$B$3</c:f>
              <c:numCache>
                <c:formatCode>General</c:formatCode>
                <c:ptCount val="2"/>
                <c:pt idx="0">
                  <c:v>8.37</c:v>
                </c:pt>
                <c:pt idx="1">
                  <c:v>0.94</c:v>
                </c:pt>
              </c:numCache>
            </c:numRef>
          </c:val>
        </c:ser>
        <c:dLbls>
          <c:showLegendKey val="0"/>
          <c:showVal val="0"/>
          <c:showCatName val="0"/>
          <c:showSerName val="0"/>
          <c:showPercent val="1"/>
          <c:showBubbleSize val="0"/>
        </c:dLbls>
      </c:pie3DChart>
    </c:plotArea>
    <c:legend>
      <c:legendPos val="t"/>
      <c:layout>
        <c:manualLayout>
          <c:xMode val="edge"/>
          <c:yMode val="edge"/>
          <c:x val="0.171718285214348"/>
          <c:y val="0.886111111111111"/>
          <c:w val="0.571974452807333"/>
          <c:h val="0.0744919192001103"/>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7734AD-EEE0-4F3E-AD3B-33894741F955}">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38</Pages>
  <Words>14800</Words>
  <Characters>16125</Characters>
  <Lines>94</Lines>
  <Paragraphs>26</Paragraphs>
  <TotalTime>20</TotalTime>
  <ScaleCrop>false</ScaleCrop>
  <LinksUpToDate>false</LinksUpToDate>
  <CharactersWithSpaces>16293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如您所愿</cp:lastModifiedBy>
  <cp:lastPrinted>2023-10-16T06:32:00Z</cp:lastPrinted>
  <dcterms:modified xsi:type="dcterms:W3CDTF">2023-10-16T07:50:13Z</dcterms:modified>
  <dc:title>四川省***</dc:title>
  <cp:revision>429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4BBCAF8D959E4F30937200E03918072D_13</vt:lpwstr>
  </property>
</Properties>
</file>