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8E5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2BA91D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5E509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沐川县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黄丹镇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5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年以工代赈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示范工程</w:t>
      </w:r>
    </w:p>
    <w:p w14:paraId="33C9C8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租聘购候选单位推荐表</w:t>
      </w:r>
      <w:bookmarkStart w:id="0" w:name="_GoBack"/>
      <w:bookmarkEnd w:id="0"/>
    </w:p>
    <w:p w14:paraId="582266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</w:p>
    <w:tbl>
      <w:tblPr>
        <w:tblStyle w:val="2"/>
        <w:tblW w:w="8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147"/>
        <w:gridCol w:w="2130"/>
        <w:gridCol w:w="2100"/>
      </w:tblGrid>
      <w:tr w14:paraId="7EA54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0C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27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沐川县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黄丹镇2025年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以工代赈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示范工程</w:t>
            </w:r>
          </w:p>
        </w:tc>
      </w:tr>
      <w:tr w14:paraId="3DF3C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84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项目地点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DC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黄丹镇里坪村</w:t>
            </w:r>
          </w:p>
        </w:tc>
      </w:tr>
      <w:tr w14:paraId="3EF46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58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9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沐川县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黄丹镇2025年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以工代赈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示范工程理事会</w:t>
            </w:r>
          </w:p>
        </w:tc>
      </w:tr>
      <w:tr w14:paraId="0007E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45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项目预算(报价上限)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4A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AF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计划实施时间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04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373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E6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采购或租赁物(类别、品种、数量、单价、规格)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11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FCA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76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报价单位资质(或经营范围)要求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A0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BAC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79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20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是否符合资质(或经营范围)要求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DF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报价(元)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5E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备注（报价排名）</w:t>
            </w:r>
          </w:p>
        </w:tc>
      </w:tr>
      <w:tr w14:paraId="28BE5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6F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7F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D6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A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B74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DA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5C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35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D4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4FD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74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E0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A7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A4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69C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59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67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53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7D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74B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F6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中标单位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13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CC2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E6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材料采购组意见：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48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项目理事会意见：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57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项目村委会意见：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3F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项目建设领导小组意见：</w:t>
            </w:r>
          </w:p>
        </w:tc>
      </w:tr>
      <w:tr w14:paraId="7FE45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2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617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840" w:firstLineChars="400"/>
              <w:jc w:val="both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2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922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577" w:firstLineChars="275"/>
              <w:jc w:val="both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月   日</w:t>
            </w: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116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577" w:firstLineChars="275"/>
              <w:jc w:val="both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月   日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67A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月   日</w:t>
            </w:r>
          </w:p>
        </w:tc>
      </w:tr>
      <w:tr w14:paraId="0FC03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C99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0C8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AFB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43D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72A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EF6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0EE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407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9A5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261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99B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EE9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390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2D8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647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D52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B77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535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1F3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7F5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434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5A4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99A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AF7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AC5EF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496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4"/>
          <w:szCs w:val="24"/>
          <w:lang w:val="en-US" w:eastAsia="zh-CN"/>
        </w:rPr>
        <w:t>说明：1.报价单位符合相关资质或提供满足采购需求等相关要求；</w:t>
      </w:r>
    </w:p>
    <w:p w14:paraId="18A8AE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1240" w:firstLineChars="5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4"/>
          <w:sz w:val="24"/>
          <w:szCs w:val="24"/>
          <w:lang w:val="en-US" w:eastAsia="zh-CN"/>
        </w:rPr>
        <w:t>2.超过项目预算或高于市场调查价格(报价上限)的报价为无效报价。</w:t>
      </w:r>
    </w:p>
    <w:p w14:paraId="0E843047">
      <w:pPr>
        <w:rPr>
          <w:rFonts w:hint="eastAsia" w:eastAsia="微软雅黑"/>
          <w:b w:val="0"/>
          <w:bCs w:val="0"/>
          <w:lang w:eastAsia="zh-CN"/>
        </w:rPr>
      </w:pPr>
    </w:p>
    <w:sectPr>
      <w:pgSz w:w="11906" w:h="16838"/>
      <w:pgMar w:top="2098" w:right="1474" w:bottom="1984" w:left="1587" w:header="851" w:footer="992" w:gutter="0"/>
      <w:pgNumType w:fmt="decimal" w:start="1" w:chapStyle="1"/>
      <w:cols w:space="0" w:num="1"/>
      <w:rtlGutter w:val="0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71274"/>
    <w:rsid w:val="62F4081A"/>
    <w:rsid w:val="66471274"/>
    <w:rsid w:val="6D03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2025-12-15T10:59:00Z</dcterms:created>
  <dc:creator>何小平</dc:creator>
  <cp:lastModifiedBy>何小平</cp:lastModifiedBy>
  <dcterms:modified xsi:type="dcterms:W3CDTF">2025-12-15T11:02:24Z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1E2BE762A8104C6ABF4FE8F2A18877D9_11</vt:lpwstr>
  </property>
  <property fmtid="{D5CDD505-2E9C-101B-9397-08002B2CF9AE}" pid="4" name="KSOTemplateDocerSaveRecord">
    <vt:lpwstr>eyJoZGlkIjoiNmI0OWRiNWM2MTU4OTI3Y2MxMTExMjViMTI0YWE5MjQiLCJ1c2VySWQiOiIxNzcxMDcyMjEyIn0=</vt:lpwstr>
  </property>
</Properties>
</file>