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insoku w:val="0"/>
        <w:overflowPunct w:val="0"/>
        <w:spacing w:line="700" w:lineRule="exact"/>
        <w:jc w:val="center"/>
        <w:rPr>
          <w:rFonts w:hint="eastAsia" w:eastAsia="方正小标宋简体"/>
          <w:spacing w:val="1"/>
          <w:sz w:val="36"/>
          <w:szCs w:val="36"/>
          <w:lang w:eastAsia="zh-CN"/>
        </w:rPr>
      </w:pPr>
      <w:r>
        <w:rPr>
          <w:rFonts w:eastAsia="方正小标宋简体"/>
          <w:spacing w:val="1"/>
          <w:sz w:val="36"/>
          <w:szCs w:val="36"/>
        </w:rPr>
        <w:t>沐川县</w:t>
      </w:r>
      <w:r>
        <w:rPr>
          <w:rFonts w:hint="eastAsia" w:eastAsia="方正小标宋简体"/>
          <w:spacing w:val="1"/>
          <w:sz w:val="36"/>
          <w:szCs w:val="36"/>
          <w:lang w:eastAsia="zh-CN"/>
        </w:rPr>
        <w:t>文化体育和旅游局</w:t>
      </w:r>
    </w:p>
    <w:p>
      <w:pPr>
        <w:kinsoku w:val="0"/>
        <w:overflowPunct w:val="0"/>
        <w:spacing w:line="700" w:lineRule="exact"/>
        <w:jc w:val="center"/>
        <w:rPr>
          <w:rFonts w:eastAsia="方正小标宋简体"/>
          <w:spacing w:val="1"/>
          <w:sz w:val="36"/>
          <w:szCs w:val="36"/>
        </w:rPr>
      </w:pPr>
      <w:r>
        <w:rPr>
          <w:rFonts w:eastAsia="方正小标宋简体"/>
          <w:spacing w:val="1"/>
          <w:sz w:val="36"/>
          <w:szCs w:val="36"/>
        </w:rPr>
        <w:t>2022年度</w:t>
      </w:r>
      <w:bookmarkStart w:id="0" w:name="_GoBack"/>
      <w:bookmarkEnd w:id="0"/>
      <w:r>
        <w:rPr>
          <w:rFonts w:hint="eastAsia" w:eastAsia="方正小标宋简体"/>
          <w:spacing w:val="1"/>
          <w:sz w:val="36"/>
          <w:szCs w:val="36"/>
        </w:rPr>
        <w:t>文旅发展资金解决桃源山居景区监控系统服务费</w:t>
      </w:r>
      <w:r>
        <w:rPr>
          <w:rFonts w:eastAsia="方正小标宋简体"/>
          <w:spacing w:val="1"/>
          <w:sz w:val="36"/>
          <w:szCs w:val="36"/>
        </w:rPr>
        <w:t>项目支出绩效自评报告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一、项目基本情况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（一）绩效目标情况。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文旅发展资金解决桃源山居景区监控系统服务费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项目主要用于桃园山居景区监控系统服务。</w:t>
      </w:r>
    </w:p>
    <w:p>
      <w:pPr>
        <w:numPr>
          <w:ilvl w:val="0"/>
          <w:numId w:val="1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资金安排情况。</w:t>
      </w:r>
    </w:p>
    <w:p>
      <w:pPr>
        <w:spacing w:line="60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文旅发展资金解决桃源山居景区监控系统服务费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县本级下达资金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4.44万元。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二、绩效目标完成情况分析</w:t>
      </w:r>
    </w:p>
    <w:p>
      <w:p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（一）预算执行进度情况分析。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文旅发展资金解决桃源山居景区监控系统服务费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2022年使用资金3.68万元，预算执行率为86%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numPr>
          <w:ilvl w:val="0"/>
          <w:numId w:val="2"/>
        </w:numPr>
        <w:spacing w:line="600" w:lineRule="exact"/>
        <w:ind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总体绩效目标完成情况分析。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文旅发展资金解决桃源山居景区监控系统服务费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项目主要服务桃园山居景区，保障景区安全，对景区管理，防火防灾监控有一定作用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。</w:t>
      </w:r>
    </w:p>
    <w:p>
      <w:pPr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640" w:firstLineChars="200"/>
        <w:rPr>
          <w:rFonts w:eastAsia="楷体_GB2312"/>
        </w:rPr>
      </w:pPr>
      <w:r>
        <w:rPr>
          <w:rFonts w:eastAsia="楷体_GB2312"/>
        </w:rPr>
        <w:t>绩效指标完成情况分析。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完成了一套监控系统的运行。</w:t>
      </w:r>
    </w:p>
    <w:p>
      <w:pPr>
        <w:numPr>
          <w:ilvl w:val="0"/>
          <w:numId w:val="2"/>
        </w:numPr>
        <w:spacing w:line="600" w:lineRule="exact"/>
        <w:ind w:left="0" w:leftChars="0" w:firstLine="640" w:firstLineChars="200"/>
        <w:outlineLvl w:val="0"/>
        <w:rPr>
          <w:rFonts w:eastAsia="楷体_GB2312"/>
        </w:rPr>
      </w:pPr>
      <w:r>
        <w:rPr>
          <w:rFonts w:eastAsia="楷体_GB2312"/>
        </w:rPr>
        <w:t>项目效益分析。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监控系统的良好运作，保证了景区的安全，对森林防火防灾有一定作用。</w:t>
      </w:r>
    </w:p>
    <w:p>
      <w:pPr>
        <w:spacing w:line="600" w:lineRule="exact"/>
        <w:ind w:firstLine="640" w:firstLineChars="200"/>
      </w:pPr>
      <w:r>
        <w:rPr>
          <w:rFonts w:eastAsia="黑体"/>
          <w:bCs/>
        </w:rPr>
        <w:t>三、偏离绩效目标的原因和下一步改进措施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资金未完全兑付，下一步加快报账进度。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四、绩效自评结果拟应用和公开情况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按实按时公开。</w:t>
      </w:r>
    </w:p>
    <w:p>
      <w:pPr>
        <w:spacing w:line="600" w:lineRule="exact"/>
        <w:ind w:firstLine="640" w:firstLineChars="200"/>
        <w:rPr>
          <w:rFonts w:eastAsia="黑体"/>
          <w:bCs/>
        </w:rPr>
      </w:pPr>
      <w:r>
        <w:rPr>
          <w:rFonts w:eastAsia="黑体"/>
          <w:bCs/>
        </w:rPr>
        <w:t>五、其他需要说明的问题</w:t>
      </w:r>
    </w:p>
    <w:p>
      <w:pPr>
        <w:spacing w:line="600" w:lineRule="exact"/>
        <w:ind w:firstLine="560" w:firstLineChars="200"/>
        <w:outlineLvl w:val="0"/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无。</w:t>
      </w:r>
    </w:p>
    <w:p>
      <w:pPr>
        <w:spacing w:line="360" w:lineRule="auto"/>
        <w:outlineLvl w:val="0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7D5DFA"/>
    <w:multiLevelType w:val="singleLevel"/>
    <w:tmpl w:val="697D5DFA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E3F4F67"/>
    <w:multiLevelType w:val="singleLevel"/>
    <w:tmpl w:val="6E3F4F6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0NWVkM2FkYjk0MjFiMzA1YTNjMDM0ZTY0ZDNkZTcifQ=="/>
  </w:docVars>
  <w:rsids>
    <w:rsidRoot w:val="00000000"/>
    <w:rsid w:val="0A915FCC"/>
    <w:rsid w:val="1270689F"/>
    <w:rsid w:val="22121935"/>
    <w:rsid w:val="4307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418</Words>
  <Characters>432</Characters>
  <Lines>0</Lines>
  <Paragraphs>0</Paragraphs>
  <TotalTime>7</TotalTime>
  <ScaleCrop>false</ScaleCrop>
  <LinksUpToDate>false</LinksUpToDate>
  <CharactersWithSpaces>432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2023-07-10T01:56:00Z</dcterms:created>
  <dc:creator>MCDST</dc:creator>
  <cp:lastModifiedBy>肆。</cp:lastModifiedBy>
  <dcterms:modified xsi:type="dcterms:W3CDTF">2023-10-17T07:49:28Z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2F041618F2FA4C4D81315B06D6F10CB2</vt:lpwstr>
  </property>
</Properties>
</file>