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  <w:lang w:eastAsia="zh-CN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东西部协作农文旅融合开放式研学旅行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hint="eastAsia" w:eastAsia="方正小标宋简体"/>
          <w:spacing w:val="1"/>
          <w:sz w:val="36"/>
          <w:szCs w:val="36"/>
        </w:rPr>
        <w:t>精</w:t>
      </w:r>
      <w:bookmarkStart w:id="0" w:name="_GoBack"/>
      <w:bookmarkEnd w:id="0"/>
      <w:r>
        <w:rPr>
          <w:rFonts w:hint="eastAsia" w:eastAsia="方正小标宋简体"/>
          <w:spacing w:val="1"/>
          <w:sz w:val="36"/>
          <w:szCs w:val="36"/>
        </w:rPr>
        <w:t>品项目</w:t>
      </w:r>
      <w:r>
        <w:rPr>
          <w:rFonts w:eastAsia="方正小标宋简体"/>
          <w:spacing w:val="1"/>
          <w:sz w:val="36"/>
          <w:szCs w:val="36"/>
        </w:rPr>
        <w:t>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spacing w:line="600" w:lineRule="exact"/>
        <w:ind w:firstLine="840" w:firstLineChars="300"/>
        <w:outlineLvl w:val="0"/>
        <w:rPr>
          <w:rFonts w:hint="default" w:eastAsia="宋体"/>
          <w:color w:val="000000"/>
          <w:sz w:val="16"/>
          <w:szCs w:val="1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东西部协作农文旅融合开放式研学旅行精品项目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主要茶文化、竹文化、农耕文化、魔芋文化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4个研学基地的建设。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default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东西部协作农文旅融合开放式研学旅行精品项目，上级资金下达300万元。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default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东西部协作农文旅融合开放式研学旅行精品项目，上级下达资金300万元，截止2022年12月31日支付128.15万元，支付进度42.27%。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2022年东西部协作农文旅融合开放式研学旅行精品项目，完成茶文化、竹文化、农耕文化、魔芋文化4个研学基地的建设。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840" w:firstLineChars="30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2022年东西部协作农文旅融合开放式研学旅行精品项目，完成茶文化、竹文化、农耕文化、魔芋文化4个研学基地的教学用房建设，完成教学，投影，桌椅等设备的采购。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default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该项目的实施，极大丰富我县旅游载体，增加第三产业就业岗位和财政税收；提高人们对生态的认识，加强环保意识；开展研学课程，践行教育的意义。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报账进度偏慢，加快报账进度。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按实按时公开。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588904"/>
    <w:multiLevelType w:val="singleLevel"/>
    <w:tmpl w:val="7258890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0B9A670B"/>
    <w:rsid w:val="0EE7610B"/>
    <w:rsid w:val="1A4179EB"/>
    <w:rsid w:val="214C6D1E"/>
    <w:rsid w:val="22121935"/>
    <w:rsid w:val="30A734F4"/>
    <w:rsid w:val="3A79380C"/>
    <w:rsid w:val="6D463172"/>
    <w:rsid w:val="77AD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553</Characters>
  <Lines>0</Lines>
  <Paragraphs>0</Paragraphs>
  <TotalTime>8</TotalTime>
  <ScaleCrop>false</ScaleCrop>
  <LinksUpToDate>false</LinksUpToDate>
  <CharactersWithSpaces>553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