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公安四级网租赁费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公安四级网络租赁费，主要用于保障公安内网专线等畅通，确保正常运转和工作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17.28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17.28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17.28万元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17.28万元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bookmarkStart w:id="0" w:name="_GoBack"/>
      <w:bookmarkEnd w:id="0"/>
      <w:r>
        <w:rPr>
          <w:rFonts w:hint="eastAsia" w:ascii="仿宋_GB2312" w:hAnsi="宋体"/>
          <w:lang w:val="en-US" w:eastAsia="zh-CN"/>
        </w:rPr>
        <w:t>保障了公安内网的畅通，确保信息及时传达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EDB478C"/>
    <w:rsid w:val="291C455A"/>
    <w:rsid w:val="36926D0C"/>
    <w:rsid w:val="4DAF2BCF"/>
    <w:rsid w:val="4DDB6F66"/>
    <w:rsid w:val="6F5D0EFB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3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2022-07-26T01:39:24Z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